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7683" w:rsidP="007876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SFICPL204 Communicate effectively in cross-cultural environments</w:t>
      </w:r>
      <w:r>
        <w:fldChar w:fldCharType="end"/>
      </w:r>
    </w:p>
    <w:p w:rsidR="00787683" w:rsidP="00787683">
      <w:pPr>
        <w:pStyle w:val="Version"/>
        <w:sectPr w:rsidSect="005742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4280" w:rsidP="00574280">
      <w:pPr>
        <w:pStyle w:val="SuperHeading"/>
      </w:pPr>
      <w:r w:rsidRPr="00574280">
        <w:t>Assessment Requirements for SFICPL204 Communicate effectively in cross-cultural environments</w:t>
      </w:r>
    </w:p>
    <w:p w:rsidR="00000000" w:rsidRPr="00574280" w:rsidP="00574280">
      <w:pPr>
        <w:pStyle w:val="Heading1"/>
      </w:pPr>
      <w:bookmarkStart w:id="1" w:name="O_1037543"/>
      <w:bookmarkEnd w:id="1"/>
      <w:r w:rsidRPr="0057428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742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80">
            <w:pPr>
              <w:pStyle w:val="BodyTextBold"/>
              <w:rPr>
                <w:lang w:val="en-NZ"/>
              </w:rPr>
            </w:pPr>
            <w:r w:rsidRPr="0057428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80">
            <w:pPr>
              <w:pStyle w:val="BodyTextBold"/>
              <w:rPr>
                <w:lang w:val="en-NZ"/>
              </w:rPr>
            </w:pPr>
            <w:r w:rsidRPr="00574280">
              <w:t>Comments</w:t>
            </w:r>
          </w:p>
        </w:tc>
      </w:tr>
      <w:tr w:rsidTr="005742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80">
            <w:pPr>
              <w:pStyle w:val="BodyText"/>
              <w:rPr>
                <w:lang w:val="en-NZ"/>
              </w:rPr>
            </w:pPr>
            <w:r w:rsidRPr="0057428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280" w:rsidP="00574280">
            <w:pPr>
              <w:pStyle w:val="BodyText"/>
            </w:pPr>
            <w:r w:rsidRPr="00574280">
              <w:t>This version released with SFI Seafood Industry Training Package Version 1.0.</w:t>
            </w:r>
          </w:p>
        </w:tc>
      </w:tr>
    </w:tbl>
    <w:p w:rsidR="00000000" w:rsidRPr="00574280" w:rsidP="00574280">
      <w:pPr>
        <w:pStyle w:val="BodyText"/>
      </w:pPr>
    </w:p>
    <w:p w:rsidR="00000000" w:rsidRPr="00574280" w:rsidP="00574280">
      <w:pPr>
        <w:pStyle w:val="AllowPageBreak"/>
      </w:pPr>
    </w:p>
    <w:p w:rsidR="00000000" w:rsidRPr="00574280" w:rsidP="00574280">
      <w:pPr>
        <w:pStyle w:val="Heading1"/>
      </w:pPr>
      <w:bookmarkStart w:id="2" w:name="O_1037544"/>
      <w:bookmarkEnd w:id="2"/>
      <w:r w:rsidRPr="00574280">
        <w:t>Performance Evidence</w:t>
      </w:r>
    </w:p>
    <w:p w:rsidR="00000000" w:rsidRPr="00574280" w:rsidP="00787683">
      <w:pPr>
        <w:pStyle w:val="BodyText"/>
      </w:pPr>
      <w:r w:rsidRPr="00574280">
        <w:t xml:space="preserve">An individual demonstrating competency must satisfy all of the elements and performance criteria in this unit. </w:t>
      </w:r>
    </w:p>
    <w:p w:rsidR="00000000" w:rsidRPr="00574280" w:rsidP="00787683">
      <w:pPr>
        <w:pStyle w:val="BodyText"/>
      </w:pPr>
      <w:r w:rsidRPr="00574280">
        <w:t>There must be evidence that the individual has communicated effectively with people of cultural backgrounds differ</w:t>
      </w:r>
      <w:r w:rsidRPr="00574280">
        <w:t>ent to their own on three different occasions, including:</w:t>
      </w:r>
    </w:p>
    <w:p w:rsidR="00000000" w:rsidRPr="00574280" w:rsidP="00574280">
      <w:pPr>
        <w:pStyle w:val="ListBullet"/>
      </w:pPr>
      <w:r w:rsidRPr="00574280">
        <w:t>applying culturally appropriate work practices to interact with individuals</w:t>
      </w:r>
    </w:p>
    <w:p w:rsidR="00000000" w:rsidRPr="00574280" w:rsidP="00574280">
      <w:pPr>
        <w:pStyle w:val="ListBullet"/>
      </w:pPr>
      <w:r w:rsidRPr="00574280">
        <w:t>using appropriate verbal and non-verbal communication and resources to sensitively and respectfully communicate in a cros</w:t>
      </w:r>
      <w:r w:rsidRPr="00574280">
        <w:t>s-cultural context.</w:t>
      </w:r>
    </w:p>
    <w:p w:rsidR="00000000" w:rsidRPr="00574280" w:rsidP="00574280">
      <w:pPr>
        <w:pStyle w:val="AllowPageBreak"/>
      </w:pPr>
    </w:p>
    <w:p w:rsidR="00000000" w:rsidRPr="00574280" w:rsidP="00574280">
      <w:pPr>
        <w:pStyle w:val="Heading1"/>
      </w:pPr>
      <w:bookmarkStart w:id="3" w:name="O_1037545"/>
      <w:bookmarkEnd w:id="3"/>
      <w:r w:rsidRPr="00574280">
        <w:t>Knowledge Evidence</w:t>
      </w:r>
    </w:p>
    <w:p w:rsidR="00000000" w:rsidRPr="00574280" w:rsidP="00787683">
      <w:pPr>
        <w:pStyle w:val="BodyText"/>
      </w:pPr>
      <w:r w:rsidRPr="00574280">
        <w:t>An individual must be able to demonstrate the knowledge required to perform the tasks outlined in the elements and performance criteria of this unit. This includes knowledge of:</w:t>
      </w:r>
    </w:p>
    <w:p w:rsidR="00000000" w:rsidRPr="00574280" w:rsidP="00574280">
      <w:pPr>
        <w:pStyle w:val="ListBullet"/>
      </w:pPr>
      <w:r w:rsidRPr="00574280">
        <w:t xml:space="preserve">differences between cultures </w:t>
      </w:r>
    </w:p>
    <w:p w:rsidR="00000000" w:rsidRPr="00574280" w:rsidP="00574280">
      <w:pPr>
        <w:pStyle w:val="ListBullet"/>
      </w:pPr>
      <w:r w:rsidRPr="00574280">
        <w:t>fundamental conventions and patterns of cultural difference, including:</w:t>
      </w:r>
    </w:p>
    <w:p w:rsidR="00000000" w:rsidRPr="00574280" w:rsidP="00574280">
      <w:pPr>
        <w:pStyle w:val="ListBullet2"/>
      </w:pPr>
      <w:r w:rsidRPr="00574280">
        <w:t>approaches to completing tasks</w:t>
      </w:r>
    </w:p>
    <w:p w:rsidR="00000000" w:rsidRPr="00574280" w:rsidP="00574280">
      <w:pPr>
        <w:pStyle w:val="ListBullet2"/>
      </w:pPr>
      <w:r w:rsidRPr="00574280">
        <w:t>attitudes to conflict</w:t>
      </w:r>
    </w:p>
    <w:p w:rsidR="00000000" w:rsidRPr="00574280" w:rsidP="00574280">
      <w:pPr>
        <w:pStyle w:val="ListBullet2"/>
      </w:pPr>
      <w:r w:rsidRPr="00574280">
        <w:t>attitudes to disclosure</w:t>
      </w:r>
    </w:p>
    <w:p w:rsidR="00000000" w:rsidRPr="00574280" w:rsidP="00574280">
      <w:pPr>
        <w:pStyle w:val="ListBullet2"/>
      </w:pPr>
      <w:r w:rsidRPr="00574280">
        <w:t>communication styles</w:t>
      </w:r>
    </w:p>
    <w:p w:rsidR="00000000" w:rsidRPr="00574280" w:rsidP="00574280">
      <w:pPr>
        <w:pStyle w:val="ListBullet2"/>
      </w:pPr>
      <w:r w:rsidRPr="00574280">
        <w:t>decision-making styles</w:t>
      </w:r>
    </w:p>
    <w:p w:rsidR="00000000" w:rsidRPr="00574280" w:rsidP="00574280">
      <w:pPr>
        <w:pStyle w:val="ListBullet"/>
      </w:pPr>
      <w:r w:rsidRPr="00574280">
        <w:t>words and actions of people fro</w:t>
      </w:r>
      <w:r w:rsidRPr="00574280">
        <w:t>m differing backgrounds, including:</w:t>
      </w:r>
    </w:p>
    <w:p w:rsidR="00000000" w:rsidRPr="00574280" w:rsidP="00574280">
      <w:pPr>
        <w:pStyle w:val="ListBullet2"/>
      </w:pPr>
      <w:r w:rsidRPr="00574280">
        <w:t>non-verbal communication conventions</w:t>
      </w:r>
    </w:p>
    <w:p w:rsidR="00000000" w:rsidRPr="00574280" w:rsidP="00574280">
      <w:pPr>
        <w:pStyle w:val="ListBullet2"/>
      </w:pPr>
      <w:r w:rsidRPr="00574280">
        <w:t xml:space="preserve">verbal communication conventions </w:t>
      </w:r>
    </w:p>
    <w:p w:rsidR="00000000" w:rsidRPr="00574280" w:rsidP="00574280">
      <w:pPr>
        <w:pStyle w:val="ListBullet"/>
      </w:pPr>
      <w:r w:rsidRPr="00574280">
        <w:t>interpreter resources for communicating with people of differing backgrounds</w:t>
      </w:r>
    </w:p>
    <w:p w:rsidR="00000000" w:rsidRPr="00574280" w:rsidP="00574280">
      <w:pPr>
        <w:pStyle w:val="ListBullet"/>
      </w:pPr>
      <w:r w:rsidRPr="00574280">
        <w:t>legislation, regulations, codes an</w:t>
      </w:r>
      <w:r w:rsidRPr="00574280">
        <w:t>d policies relevant to access and equity, including:</w:t>
      </w:r>
    </w:p>
    <w:p w:rsidR="00000000" w:rsidRPr="00574280" w:rsidP="00574280">
      <w:pPr>
        <w:pStyle w:val="ListBullet2"/>
      </w:pPr>
      <w:r w:rsidRPr="00574280">
        <w:t>Commonwealth, state or territory legislation</w:t>
      </w:r>
    </w:p>
    <w:p w:rsidR="00000000" w:rsidRPr="00574280" w:rsidP="00574280">
      <w:pPr>
        <w:pStyle w:val="ListBullet2"/>
      </w:pPr>
      <w:r w:rsidRPr="00574280">
        <w:t>community standards and regulations</w:t>
      </w:r>
    </w:p>
    <w:p w:rsidR="00000000" w:rsidRPr="00574280" w:rsidP="00574280">
      <w:pPr>
        <w:pStyle w:val="ListBullet2"/>
      </w:pPr>
      <w:r w:rsidRPr="00574280">
        <w:t>industry codes of practice</w:t>
      </w:r>
    </w:p>
    <w:p w:rsidR="00000000" w:rsidRPr="00574280" w:rsidP="00574280">
      <w:pPr>
        <w:pStyle w:val="ListBullet2"/>
      </w:pPr>
      <w:r w:rsidRPr="00574280">
        <w:t>organisational policies, procedures and practices</w:t>
      </w:r>
    </w:p>
    <w:p w:rsidR="00000000" w:rsidRPr="00574280" w:rsidP="00574280">
      <w:pPr>
        <w:pStyle w:val="ListBullet"/>
      </w:pPr>
      <w:r w:rsidRPr="00574280">
        <w:t xml:space="preserve">past and present power relations and their </w:t>
      </w:r>
      <w:r w:rsidRPr="00574280">
        <w:t>impact on the workplace</w:t>
      </w:r>
    </w:p>
    <w:p w:rsidR="00000000" w:rsidRPr="00574280" w:rsidP="00574280">
      <w:pPr>
        <w:pStyle w:val="ListBullet"/>
      </w:pPr>
      <w:r w:rsidRPr="00574280">
        <w:t>racism and discrimination and laws pertaining to these issues</w:t>
      </w:r>
    </w:p>
    <w:p w:rsidR="00000000" w:rsidRPr="00574280" w:rsidP="00574280">
      <w:pPr>
        <w:pStyle w:val="ListBullet"/>
      </w:pPr>
      <w:r w:rsidRPr="00574280">
        <w:t>strategies for resolving differences or misunderstandings.</w:t>
      </w:r>
    </w:p>
    <w:p w:rsidR="00000000" w:rsidRPr="00574280" w:rsidP="00574280">
      <w:pPr>
        <w:pStyle w:val="AllowPageBreak"/>
      </w:pPr>
    </w:p>
    <w:p w:rsidR="00000000" w:rsidRPr="00574280" w:rsidP="00574280">
      <w:pPr>
        <w:pStyle w:val="Heading1"/>
      </w:pPr>
      <w:bookmarkStart w:id="4" w:name="O_1037546"/>
      <w:bookmarkEnd w:id="4"/>
      <w:r w:rsidRPr="00574280">
        <w:t>Assessment Conditions</w:t>
      </w:r>
    </w:p>
    <w:p w:rsidR="00000000" w:rsidRPr="00574280" w:rsidP="00787683">
      <w:pPr>
        <w:pStyle w:val="BodyText"/>
      </w:pPr>
      <w:r w:rsidRPr="00574280">
        <w:t xml:space="preserve">Assessment of skills must take place under the following conditions: </w:t>
      </w:r>
    </w:p>
    <w:p w:rsidR="00000000" w:rsidRPr="00574280" w:rsidP="00574280">
      <w:pPr>
        <w:pStyle w:val="ListBullet"/>
      </w:pPr>
      <w:r w:rsidRPr="00574280">
        <w:t>physical conditions:</w:t>
      </w:r>
    </w:p>
    <w:p w:rsidR="00000000" w:rsidRPr="00574280" w:rsidP="00574280">
      <w:pPr>
        <w:pStyle w:val="ListBullet2"/>
      </w:pPr>
      <w:r w:rsidRPr="00574280">
        <w:t>skills must be demonstrated in a compliance monitoring setting or an environment that accurately represents workplace conditions</w:t>
      </w:r>
    </w:p>
    <w:p w:rsidR="00000000" w:rsidRPr="00574280" w:rsidP="00574280">
      <w:pPr>
        <w:pStyle w:val="ListBullet"/>
      </w:pPr>
      <w:r w:rsidRPr="00574280">
        <w:t>resources:</w:t>
      </w:r>
    </w:p>
    <w:p w:rsidR="00000000" w:rsidRPr="00574280" w:rsidP="00574280">
      <w:pPr>
        <w:pStyle w:val="ListBullet2"/>
      </w:pPr>
      <w:r w:rsidRPr="00574280">
        <w:t>access to interpreter resources</w:t>
      </w:r>
    </w:p>
    <w:p w:rsidR="00000000" w:rsidRPr="00574280" w:rsidP="00574280">
      <w:pPr>
        <w:pStyle w:val="ListBullet"/>
      </w:pPr>
      <w:r w:rsidRPr="00574280">
        <w:t>specifications:</w:t>
      </w:r>
    </w:p>
    <w:p w:rsidR="00000000" w:rsidRPr="00574280" w:rsidP="00574280">
      <w:pPr>
        <w:pStyle w:val="ListBullet2"/>
      </w:pPr>
      <w:r w:rsidRPr="00574280">
        <w:t>workplace policies and procedures relating to stakeholder communication and relationships</w:t>
      </w:r>
    </w:p>
    <w:p w:rsidR="00000000" w:rsidRPr="00574280" w:rsidP="00574280">
      <w:pPr>
        <w:pStyle w:val="ListBullet"/>
      </w:pPr>
      <w:r w:rsidRPr="00574280">
        <w:t>relationships:</w:t>
      </w:r>
    </w:p>
    <w:p w:rsidR="00000000" w:rsidRPr="00574280" w:rsidP="00574280">
      <w:pPr>
        <w:pStyle w:val="ListBullet2"/>
      </w:pPr>
      <w:r w:rsidRPr="00574280">
        <w:t>evidence of interactions with people of differing cultural backgrounds</w:t>
      </w:r>
    </w:p>
    <w:p w:rsidR="00000000" w:rsidRPr="00574280" w:rsidP="00787683">
      <w:pPr>
        <w:pStyle w:val="BodyText"/>
      </w:pPr>
      <w:r w:rsidRPr="00574280">
        <w:t>Assessors of this unit must satisfy the requirements for assessors in applicab</w:t>
      </w:r>
      <w:r w:rsidRPr="00574280">
        <w:t>le vocational education and training legislation, frameworks and/or standards.</w:t>
      </w:r>
    </w:p>
    <w:p w:rsidR="00000000" w:rsidRPr="00574280" w:rsidP="00574280">
      <w:pPr>
        <w:pStyle w:val="Heading1"/>
      </w:pPr>
      <w:bookmarkStart w:id="5" w:name="O_1037549"/>
      <w:bookmarkEnd w:id="5"/>
      <w:r w:rsidRPr="00574280">
        <w:t>Links</w:t>
      </w:r>
    </w:p>
    <w:p w:rsidR="00000000" w:rsidRPr="00574280" w:rsidP="00787683">
      <w:pPr>
        <w:pStyle w:val="BodyText"/>
      </w:pPr>
      <w:r w:rsidRPr="0057428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0553BE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74280" w:rsidP="00574280"/>
    <w:sectPr w:rsidSect="005742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2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280" w:rsidRPr="00787683" w:rsidP="007876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2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683" w:rsidP="005742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7683" w:rsidP="005742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87683" w:rsidP="005742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2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6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4280" w:rsidRPr="00787683" w:rsidP="007876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2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683" w:rsidRPr="002D2AF8" w:rsidP="005742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SFICPL204 Communicate effectively in cross-cultural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87683" w:rsidP="005742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C8B4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1406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1EC3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2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42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42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42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42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42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42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42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42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42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42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4280"/>
  </w:style>
  <w:style w:type="character" w:customStyle="1" w:styleId="Heading1Char">
    <w:name w:val="Heading 1 Char"/>
    <w:basedOn w:val="DefaultParagraphFont"/>
    <w:link w:val="Heading1"/>
    <w:rsid w:val="005742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42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42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428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42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42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42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74280"/>
    <w:rPr>
      <w:b/>
    </w:rPr>
  </w:style>
  <w:style w:type="character" w:customStyle="1" w:styleId="Heading2Char">
    <w:name w:val="Heading 2 Char"/>
    <w:basedOn w:val="DefaultParagraphFont"/>
    <w:link w:val="Heading2"/>
    <w:rsid w:val="005742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42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42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42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42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42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42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42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42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42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42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42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42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42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42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42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42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42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42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42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4280"/>
    <w:rPr>
      <w:b/>
      <w:spacing w:val="0"/>
    </w:rPr>
  </w:style>
  <w:style w:type="paragraph" w:customStyle="1" w:styleId="SuperTitle">
    <w:name w:val="SuperTitle"/>
    <w:basedOn w:val="Title"/>
    <w:rsid w:val="005742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42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42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42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42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42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42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42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42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42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42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42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4280"/>
    <w:rPr>
      <w:i/>
    </w:rPr>
  </w:style>
  <w:style w:type="paragraph" w:styleId="Caption">
    <w:name w:val="caption"/>
    <w:basedOn w:val="BodyText"/>
    <w:next w:val="Normal"/>
    <w:qFormat/>
    <w:rsid w:val="005742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42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42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4280"/>
  </w:style>
  <w:style w:type="paragraph" w:styleId="TableofFigures">
    <w:name w:val="table of figures"/>
    <w:basedOn w:val="Normal"/>
    <w:next w:val="Normal"/>
    <w:semiHidden/>
    <w:rsid w:val="005742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42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4280"/>
    <w:rPr>
      <w:rFonts w:ascii="Wingdings" w:hAnsi="Wingdings"/>
    </w:rPr>
  </w:style>
  <w:style w:type="paragraph" w:customStyle="1" w:styleId="TableHeading">
    <w:name w:val="Table Heading"/>
    <w:basedOn w:val="HeadingBase"/>
    <w:rsid w:val="005742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4280"/>
    <w:rPr>
      <w:color w:val="0033CC"/>
      <w:u w:val="none"/>
    </w:rPr>
  </w:style>
  <w:style w:type="paragraph" w:customStyle="1" w:styleId="BodyTextRight">
    <w:name w:val="Body Text Right"/>
    <w:basedOn w:val="BodyText"/>
    <w:rsid w:val="005742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42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42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42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42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42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4280"/>
    <w:rPr>
      <w:sz w:val="32"/>
    </w:rPr>
  </w:style>
  <w:style w:type="paragraph" w:customStyle="1" w:styleId="HeadingProcedure">
    <w:name w:val="Heading Procedure"/>
    <w:basedOn w:val="HeadingBase"/>
    <w:next w:val="Normal"/>
    <w:rsid w:val="005742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4280"/>
    <w:pPr>
      <w:spacing w:before="60" w:after="60"/>
    </w:pPr>
  </w:style>
  <w:style w:type="paragraph" w:styleId="ListContinue">
    <w:name w:val="List Continue"/>
    <w:basedOn w:val="List"/>
    <w:rsid w:val="00574280"/>
    <w:pPr>
      <w:ind w:firstLine="0"/>
    </w:pPr>
  </w:style>
  <w:style w:type="paragraph" w:customStyle="1" w:styleId="ListNote">
    <w:name w:val="List Note"/>
    <w:basedOn w:val="List"/>
    <w:rsid w:val="005742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42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42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4280"/>
    <w:rPr>
      <w:rFonts w:ascii="Courier New" w:hAnsi="Courier New"/>
    </w:rPr>
  </w:style>
  <w:style w:type="paragraph" w:customStyle="1" w:styleId="NoteBullet">
    <w:name w:val="Note Bullet"/>
    <w:basedOn w:val="Note"/>
    <w:rsid w:val="005742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42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42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42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42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42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42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4280"/>
    <w:rPr>
      <w:b/>
      <w:smallCaps/>
    </w:rPr>
  </w:style>
  <w:style w:type="paragraph" w:customStyle="1" w:styleId="TableListNumber">
    <w:name w:val="Table List Number"/>
    <w:basedOn w:val="ListNumber"/>
    <w:rsid w:val="005742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42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4280"/>
    <w:pPr>
      <w:numPr>
        <w:numId w:val="9"/>
      </w:numPr>
    </w:pPr>
  </w:style>
  <w:style w:type="paragraph" w:customStyle="1" w:styleId="ListAlpha2">
    <w:name w:val="List Alpha 2"/>
    <w:basedOn w:val="List2"/>
    <w:rsid w:val="00574280"/>
    <w:pPr>
      <w:numPr>
        <w:numId w:val="8"/>
      </w:numPr>
    </w:pPr>
  </w:style>
  <w:style w:type="paragraph" w:styleId="List2">
    <w:name w:val="List 2"/>
    <w:basedOn w:val="BodyText"/>
    <w:rsid w:val="005742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42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42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42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42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42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4280"/>
    <w:pPr>
      <w:numPr>
        <w:numId w:val="4"/>
      </w:numPr>
    </w:pPr>
  </w:style>
  <w:style w:type="paragraph" w:styleId="ListContinue2">
    <w:name w:val="List Continue 2"/>
    <w:basedOn w:val="List2"/>
    <w:rsid w:val="00574280"/>
    <w:pPr>
      <w:ind w:firstLine="0"/>
    </w:pPr>
  </w:style>
  <w:style w:type="paragraph" w:styleId="ListContinue3">
    <w:name w:val="List Continue 3"/>
    <w:basedOn w:val="List3"/>
    <w:rsid w:val="00574280"/>
    <w:pPr>
      <w:ind w:left="1021" w:firstLine="0"/>
    </w:pPr>
  </w:style>
  <w:style w:type="paragraph" w:styleId="ListContinue4">
    <w:name w:val="List Continue 4"/>
    <w:basedOn w:val="List4"/>
    <w:rsid w:val="00574280"/>
    <w:pPr>
      <w:ind w:firstLine="0"/>
    </w:pPr>
  </w:style>
  <w:style w:type="paragraph" w:styleId="ListContinue5">
    <w:name w:val="List Continue 5"/>
    <w:basedOn w:val="List5"/>
    <w:rsid w:val="00574280"/>
    <w:pPr>
      <w:ind w:firstLine="0"/>
    </w:pPr>
  </w:style>
  <w:style w:type="paragraph" w:styleId="ListNumber3">
    <w:name w:val="List Number 3"/>
    <w:basedOn w:val="List3"/>
    <w:rsid w:val="00574280"/>
    <w:pPr>
      <w:numPr>
        <w:numId w:val="5"/>
      </w:numPr>
    </w:pPr>
  </w:style>
  <w:style w:type="paragraph" w:styleId="ListNumber4">
    <w:name w:val="List Number 4"/>
    <w:basedOn w:val="List4"/>
    <w:rsid w:val="00574280"/>
    <w:pPr>
      <w:numPr>
        <w:numId w:val="6"/>
      </w:numPr>
    </w:pPr>
  </w:style>
  <w:style w:type="paragraph" w:styleId="ListNumber5">
    <w:name w:val="List Number 5"/>
    <w:basedOn w:val="List5"/>
    <w:rsid w:val="00574280"/>
    <w:pPr>
      <w:numPr>
        <w:numId w:val="7"/>
      </w:numPr>
    </w:pPr>
  </w:style>
  <w:style w:type="paragraph" w:styleId="BlockText">
    <w:name w:val="Block Text"/>
    <w:basedOn w:val="Normal"/>
    <w:rsid w:val="005742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42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4280"/>
    <w:rPr>
      <w:sz w:val="16"/>
      <w:vertAlign w:val="superscript"/>
    </w:rPr>
  </w:style>
  <w:style w:type="character" w:customStyle="1" w:styleId="Symbols">
    <w:name w:val="Symbols"/>
    <w:basedOn w:val="DefaultParagraphFont"/>
    <w:rsid w:val="00574280"/>
    <w:rPr>
      <w:rFonts w:ascii="Symbol" w:hAnsi="Symbol"/>
    </w:rPr>
  </w:style>
  <w:style w:type="character" w:customStyle="1" w:styleId="MenuOptions">
    <w:name w:val="Menu Options"/>
    <w:basedOn w:val="DefaultParagraphFont"/>
    <w:rsid w:val="005742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4280"/>
    <w:rPr>
      <w:b/>
    </w:rPr>
  </w:style>
  <w:style w:type="character" w:customStyle="1" w:styleId="Underlined">
    <w:name w:val="Underlined"/>
    <w:basedOn w:val="DefaultParagraphFont"/>
    <w:rsid w:val="00574280"/>
    <w:rPr>
      <w:u w:val="single"/>
    </w:rPr>
  </w:style>
  <w:style w:type="paragraph" w:customStyle="1" w:styleId="TableBodyTextRight">
    <w:name w:val="Table Body Text Right"/>
    <w:basedOn w:val="TableBodyText"/>
    <w:rsid w:val="005742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4280"/>
    <w:rPr>
      <w:sz w:val="18"/>
    </w:rPr>
  </w:style>
  <w:style w:type="paragraph" w:customStyle="1" w:styleId="BodySmallRight">
    <w:name w:val="Body Small Right"/>
    <w:basedOn w:val="BodyTextRight"/>
    <w:rsid w:val="00574280"/>
    <w:rPr>
      <w:sz w:val="18"/>
      <w:szCs w:val="18"/>
    </w:rPr>
  </w:style>
  <w:style w:type="paragraph" w:customStyle="1" w:styleId="MarginEdition">
    <w:name w:val="Margin Edition"/>
    <w:basedOn w:val="MarginNote"/>
    <w:rsid w:val="005742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4280"/>
    <w:rPr>
      <w:sz w:val="2"/>
      <w:szCs w:val="2"/>
    </w:rPr>
  </w:style>
  <w:style w:type="character" w:customStyle="1" w:styleId="Small">
    <w:name w:val="Small"/>
    <w:basedOn w:val="DefaultParagraphFont"/>
    <w:rsid w:val="00574280"/>
    <w:rPr>
      <w:sz w:val="16"/>
    </w:rPr>
  </w:style>
  <w:style w:type="paragraph" w:customStyle="1" w:styleId="WideTable">
    <w:name w:val="Wide Table"/>
    <w:basedOn w:val="Normal"/>
    <w:rsid w:val="005742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4280"/>
  </w:style>
  <w:style w:type="paragraph" w:styleId="Quote">
    <w:name w:val="Quote"/>
    <w:basedOn w:val="Heading1"/>
    <w:link w:val="QuoteChar"/>
    <w:qFormat/>
    <w:rsid w:val="005742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42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4280"/>
    <w:pPr>
      <w:pageBreakBefore/>
    </w:pPr>
  </w:style>
  <w:style w:type="paragraph" w:customStyle="1" w:styleId="Border">
    <w:name w:val="Border"/>
    <w:basedOn w:val="Normal"/>
    <w:qFormat/>
    <w:rsid w:val="005742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42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2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2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42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42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42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42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42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4280"/>
    <w:rPr>
      <w:u w:val="single"/>
    </w:rPr>
  </w:style>
  <w:style w:type="character" w:customStyle="1" w:styleId="BoldandItalics">
    <w:name w:val="Bold and Italics"/>
    <w:qFormat/>
    <w:rsid w:val="00574280"/>
    <w:rPr>
      <w:b/>
      <w:i/>
      <w:u w:val="none"/>
    </w:rPr>
  </w:style>
  <w:style w:type="paragraph" w:styleId="BalloonText">
    <w:name w:val="Balloon Text"/>
    <w:basedOn w:val="Normal"/>
    <w:link w:val="BalloonTextChar"/>
    <w:rsid w:val="005742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42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42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42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42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42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428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876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2548</Characters>
  <Application>Microsoft Office Word</Application>
  <DocSecurity>0</DocSecurity>
  <Lines>68</Lines>
  <Paragraphs>55</Paragraphs>
  <ScaleCrop>false</ScaleCrop>
  <Company>Author-it Software Corporation Ltd.</Company>
  <LinksUpToDate>false</LinksUpToDate>
  <CharactersWithSpaces>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SFICPL204 Communicate effectively in cross-cultural environments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2022-02-25T06:47:00Z</dcterms:created>
  <dcterms:modified xsi:type="dcterms:W3CDTF">2022-02-25T06:47:00Z</dcterms:modified>
</cp:coreProperties>
</file>