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4A3" w:rsidP="00C644A3">
      <w:pPr>
        <w:pStyle w:val="Title"/>
      </w:pPr>
      <w:r>
        <w:fldChar w:fldCharType="begin"/>
      </w:r>
      <w:r>
        <w:instrText xml:space="preserve"> TITLE   \* MERGEFORMAT </w:instrText>
      </w:r>
      <w:r>
        <w:fldChar w:fldCharType="separate"/>
      </w:r>
      <w:r>
        <w:t>SFICPL202 Conduct field observations</w:t>
      </w:r>
      <w:r>
        <w:fldChar w:fldCharType="end"/>
      </w:r>
    </w:p>
    <w:p w:rsidR="00C644A3" w:rsidP="00C644A3">
      <w:pPr>
        <w:pStyle w:val="Version"/>
        <w:sectPr w:rsidSect="009D07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735" w:rsidP="009D0735">
      <w:pPr>
        <w:pStyle w:val="SuperHeading"/>
      </w:pPr>
      <w:r w:rsidRPr="009D0735">
        <w:t>SFICPL202 Conduct field observations</w:t>
      </w:r>
    </w:p>
    <w:p w:rsidR="00000000" w:rsidRPr="009D0735" w:rsidP="009D0735">
      <w:pPr>
        <w:pStyle w:val="Heading1"/>
      </w:pPr>
      <w:bookmarkStart w:id="1" w:name="O_1037495"/>
      <w:bookmarkEnd w:id="1"/>
      <w:r w:rsidRPr="009D0735">
        <w:t>Modification History</w:t>
      </w:r>
    </w:p>
    <w:tbl>
      <w:tblPr>
        <w:tblW w:w="9520" w:type="dxa"/>
        <w:tblLayout w:type="fixed"/>
        <w:tblCellMar>
          <w:left w:w="62" w:type="dxa"/>
          <w:right w:w="62" w:type="dxa"/>
        </w:tblCellMar>
        <w:tblLook w:val="0000"/>
      </w:tblPr>
      <w:tblGrid>
        <w:gridCol w:w="2581"/>
        <w:gridCol w:w="6939"/>
      </w:tblGrid>
      <w:tr w:rsidTr="009D07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Comments</w:t>
            </w:r>
          </w:p>
        </w:tc>
      </w:tr>
      <w:tr w:rsidTr="009D07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BodyText"/>
            </w:pPr>
            <w:r w:rsidRPr="009D0735">
              <w:t>This version released with SFI Seafood Industry Training Package Version 1.0.</w:t>
            </w:r>
          </w:p>
        </w:tc>
      </w:tr>
    </w:tbl>
    <w:p w:rsidR="00000000" w:rsidRPr="009D0735" w:rsidP="009D0735">
      <w:pPr>
        <w:pStyle w:val="BodyText"/>
      </w:pPr>
    </w:p>
    <w:p w:rsidR="00000000" w:rsidRPr="009D0735" w:rsidP="009D0735">
      <w:pPr>
        <w:pStyle w:val="AllowPageBreak"/>
      </w:pPr>
    </w:p>
    <w:p w:rsidR="00000000" w:rsidRPr="009D0735" w:rsidP="009D0735">
      <w:pPr>
        <w:pStyle w:val="Heading1"/>
      </w:pPr>
      <w:bookmarkStart w:id="2" w:name="O_1037496"/>
      <w:bookmarkEnd w:id="2"/>
      <w:r w:rsidRPr="009D0735">
        <w:t>Application</w:t>
      </w:r>
    </w:p>
    <w:p w:rsidR="00000000" w:rsidRPr="009D0735" w:rsidP="00C644A3">
      <w:pPr>
        <w:pStyle w:val="BodyText"/>
      </w:pPr>
      <w:r w:rsidRPr="009D0735">
        <w:t>This unit of competency describes the skills and knowledge required to conduct and report on obs</w:t>
      </w:r>
      <w:r w:rsidRPr="009D0735">
        <w:t xml:space="preserve">ervations in the field according to agency policies and procedures. </w:t>
      </w:r>
    </w:p>
    <w:p w:rsidR="00000000" w:rsidRPr="009D0735" w:rsidP="00C644A3">
      <w:pPr>
        <w:pStyle w:val="BodyText"/>
      </w:pPr>
      <w:r w:rsidRPr="009D0735">
        <w:t>This unit applies to individuals who undertake field observations for the purposes of surveillance, research or monitoring of cultural or natural resources. They use observation and recor</w:t>
      </w:r>
      <w:r w:rsidRPr="009D0735">
        <w:t xml:space="preserve">ding equipment, including maps, charts, video cameras, still cameras and global positioning systems (GPS). For surveillance purposes, these individuals collect relevant information of the type, quality and quantity necessary to present acceptable evidence </w:t>
      </w:r>
      <w:r w:rsidRPr="009D0735">
        <w:t xml:space="preserve">in a court of law. </w:t>
      </w:r>
    </w:p>
    <w:p w:rsidR="00000000" w:rsidRPr="009D0735" w:rsidP="00C644A3">
      <w:pPr>
        <w:pStyle w:val="BodyText"/>
      </w:pPr>
      <w:r w:rsidRPr="009D0735">
        <w:t>All work must be carried out to comply with workplace procedures, according to state/territory health and safety, food safety, biosecurity and environmental regulations, legislation and standards that apply to the workplace.</w:t>
      </w:r>
    </w:p>
    <w:p w:rsidR="00000000" w:rsidRPr="009D0735" w:rsidP="00C644A3">
      <w:pPr>
        <w:pStyle w:val="BodyText"/>
      </w:pPr>
      <w:r w:rsidRPr="009D0735">
        <w:t>No licensin</w:t>
      </w:r>
      <w:r w:rsidRPr="009D0735">
        <w:t>g, legislative or certification requirements apply to this unit at the time of publication.</w:t>
      </w:r>
    </w:p>
    <w:p w:rsidR="00000000" w:rsidRPr="009D0735" w:rsidP="009D0735">
      <w:pPr>
        <w:pStyle w:val="Heading1"/>
      </w:pPr>
      <w:bookmarkStart w:id="3" w:name="O_1037497"/>
      <w:bookmarkEnd w:id="3"/>
      <w:r w:rsidRPr="009D0735">
        <w:t>Pre-requisite Unit</w:t>
      </w:r>
    </w:p>
    <w:p w:rsidR="00000000" w:rsidRPr="009D0735" w:rsidP="00C644A3">
      <w:pPr>
        <w:pStyle w:val="BodyText"/>
      </w:pPr>
      <w:r w:rsidRPr="009D0735">
        <w:t>Nil</w:t>
      </w:r>
    </w:p>
    <w:p w:rsidR="00000000" w:rsidRPr="009D0735" w:rsidP="009D0735">
      <w:pPr>
        <w:pStyle w:val="Heading1"/>
      </w:pPr>
      <w:bookmarkStart w:id="4" w:name="O_1037499"/>
      <w:bookmarkEnd w:id="4"/>
      <w:r w:rsidRPr="009D0735">
        <w:t>Unit Sector</w:t>
      </w:r>
    </w:p>
    <w:p w:rsidR="00000000" w:rsidRPr="009D0735" w:rsidP="00C644A3">
      <w:pPr>
        <w:pStyle w:val="BodyText"/>
      </w:pPr>
      <w:r w:rsidRPr="009D0735">
        <w:t>Compliance (CPL)</w:t>
      </w:r>
    </w:p>
    <w:p w:rsidR="00000000" w:rsidRPr="009D0735" w:rsidP="009D0735">
      <w:pPr>
        <w:pStyle w:val="Heading1"/>
      </w:pPr>
      <w:bookmarkStart w:id="5" w:name="O_1037500"/>
      <w:bookmarkEnd w:id="5"/>
      <w:r w:rsidRPr="009D0735">
        <w:t>Elements and Performance Criteria</w:t>
      </w:r>
    </w:p>
    <w:tbl>
      <w:tblPr>
        <w:tblW w:w="9520" w:type="dxa"/>
        <w:tblLayout w:type="fixed"/>
        <w:tblCellMar>
          <w:left w:w="62" w:type="dxa"/>
          <w:right w:w="62" w:type="dxa"/>
        </w:tblCellMar>
        <w:tblLook w:val="0000"/>
      </w:tblPr>
      <w:tblGrid>
        <w:gridCol w:w="2580"/>
        <w:gridCol w:w="6940"/>
      </w:tblGrid>
      <w:tr w:rsidTr="00C644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0735">
            <w:pPr>
              <w:pStyle w:val="BodyTextBold"/>
              <w:rPr>
                <w:lang w:val="en-NZ"/>
              </w:rPr>
            </w:pPr>
            <w:r w:rsidRPr="009D073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0735">
            <w:pPr>
              <w:pStyle w:val="BodyTextBold"/>
              <w:rPr>
                <w:lang w:val="en-NZ"/>
              </w:rPr>
            </w:pPr>
            <w:r w:rsidRPr="009D0735">
              <w:t>Performance Criteria</w:t>
            </w:r>
          </w:p>
        </w:tc>
      </w:tr>
      <w:tr w:rsidTr="00C644A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BodyText"/>
            </w:pPr>
            <w:r w:rsidRPr="009D073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rPr>
                <w:rStyle w:val="Emphasis"/>
              </w:rPr>
              <w:t>Performance criteria describe the performance needed to demonstrate achievement of the element.</w:t>
            </w:r>
          </w:p>
        </w:tc>
      </w:tr>
      <w:tr w:rsidTr="00C644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 xml:space="preserve">1. Prepare for field </w:t>
            </w:r>
            <w:r w:rsidRPr="009D0735">
              <w:t>observations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BodyText"/>
            </w:pPr>
            <w:r w:rsidRPr="009D0735">
              <w:t>1.1 Identify and confirm the purpose of the field observation</w:t>
            </w:r>
            <w:r w:rsidRPr="009D0735">
              <w:t xml:space="preserve">s with </w:t>
            </w:r>
            <w:r w:rsidRPr="009D0735">
              <w:t>supervisor</w:t>
            </w:r>
          </w:p>
          <w:p w:rsidR="00000000" w:rsidRPr="009D0735" w:rsidP="009D0735">
            <w:pPr>
              <w:pStyle w:val="BodyText"/>
            </w:pPr>
            <w:r w:rsidRPr="009D0735">
              <w:t>1.2 Clarify and confirm the nature and type of information to be collected</w:t>
            </w:r>
          </w:p>
          <w:p w:rsidR="00000000" w:rsidRPr="009D0735" w:rsidP="009D0735">
            <w:pPr>
              <w:pStyle w:val="BodyText"/>
            </w:pPr>
            <w:r w:rsidRPr="009D0735">
              <w:t>1.3 Identify hazards and risks associated with the observation and identify appropriate controls with the supervisor or team leader</w:t>
            </w:r>
          </w:p>
          <w:p w:rsidR="00000000" w:rsidRPr="009D0735" w:rsidP="009D0735">
            <w:pPr>
              <w:pStyle w:val="BodyText"/>
            </w:pPr>
            <w:r w:rsidRPr="009D0735">
              <w:t>1.4 Identify and confirm agency protocols and requirements and legislative considerations for the recording of observations</w:t>
            </w:r>
          </w:p>
          <w:p w:rsidR="00000000" w:rsidP="009D0735">
            <w:pPr>
              <w:pStyle w:val="BodyText"/>
              <w:rPr>
                <w:lang w:val="en-NZ"/>
              </w:rPr>
            </w:pPr>
            <w:r w:rsidRPr="009D0735">
              <w:t>1.5 Select appropriate equipment for the field observation task, and check for serviceability</w:t>
            </w:r>
          </w:p>
        </w:tc>
      </w:tr>
      <w:tr w:rsidTr="00C644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2. Conduct field observations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BodyText"/>
            </w:pPr>
            <w:r w:rsidRPr="009D0735">
              <w:t>2.1 Sel</w:t>
            </w:r>
            <w:r w:rsidRPr="009D0735">
              <w:t>ect and check fit of required personal protective equipment for observation task</w:t>
            </w:r>
          </w:p>
          <w:p w:rsidR="00000000" w:rsidRPr="009D0735" w:rsidP="009D0735">
            <w:pPr>
              <w:pStyle w:val="BodyText"/>
            </w:pPr>
            <w:r w:rsidRPr="009D0735">
              <w:t>2.2 Use equipment in a manner that ensures recorded observations are accurate and effective for the intended purpose</w:t>
            </w:r>
          </w:p>
          <w:p w:rsidR="00000000" w:rsidRPr="009D0735" w:rsidP="009D0735">
            <w:pPr>
              <w:pStyle w:val="BodyText"/>
            </w:pPr>
            <w:r w:rsidRPr="009D0735">
              <w:t>2.3 Collect sufficient and relevant information from obser</w:t>
            </w:r>
            <w:r w:rsidRPr="009D0735">
              <w:t>vations of activities to identify any non-compliance</w:t>
            </w:r>
          </w:p>
          <w:p w:rsidR="00000000" w:rsidRPr="009D0735" w:rsidP="009D0735">
            <w:pPr>
              <w:pStyle w:val="BodyText"/>
            </w:pPr>
            <w:r w:rsidRPr="009D0735">
              <w:t>2.4 Record observations according to agency procedures and legislative requirements as required</w:t>
            </w:r>
          </w:p>
          <w:p w:rsidR="00000000" w:rsidRPr="009D0735" w:rsidP="009D0735">
            <w:pPr>
              <w:pStyle w:val="BodyText"/>
            </w:pPr>
            <w:r w:rsidRPr="009D0735">
              <w:t>2.5 Use equipment in a manner that ensures the safety of self and others</w:t>
            </w:r>
          </w:p>
          <w:p w:rsidR="00000000" w:rsidP="009D0735">
            <w:pPr>
              <w:pStyle w:val="BodyText"/>
              <w:rPr>
                <w:lang w:val="en-NZ"/>
              </w:rPr>
            </w:pPr>
            <w:r w:rsidRPr="009D0735">
              <w:t>2.6 Ensure the security of equipme</w:t>
            </w:r>
            <w:r w:rsidRPr="009D0735">
              <w:t>nt at all times</w:t>
            </w:r>
          </w:p>
        </w:tc>
      </w:tr>
      <w:tr w:rsidTr="00C644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3. Report on field observations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BodyText"/>
            </w:pPr>
            <w:r w:rsidRPr="009D0735">
              <w:t xml:space="preserve">3.1 Prepare and collate report identifying any evidence of non-compliance </w:t>
            </w:r>
          </w:p>
          <w:p w:rsidR="00000000" w:rsidRPr="009D0735" w:rsidP="009D0735">
            <w:pPr>
              <w:pStyle w:val="BodyText"/>
            </w:pPr>
            <w:r w:rsidRPr="009D0735">
              <w:t>3.2 Present report according to agency procedures</w:t>
            </w:r>
          </w:p>
          <w:p w:rsidR="00000000" w:rsidRPr="009D0735" w:rsidP="009D0735">
            <w:pPr>
              <w:pStyle w:val="BodyText"/>
            </w:pPr>
            <w:r w:rsidRPr="009D0735">
              <w:t>3.3 Label and file recorded observations securely according to agency procedures</w:t>
            </w:r>
          </w:p>
          <w:p w:rsidR="00000000" w:rsidRPr="009D0735" w:rsidP="009D0735">
            <w:pPr>
              <w:pStyle w:val="BodyText"/>
            </w:pPr>
            <w:r w:rsidRPr="009D0735">
              <w:t>3</w:t>
            </w:r>
            <w:r w:rsidRPr="009D0735">
              <w:t>.4 Answer queries arising from the report in a timely manner</w:t>
            </w:r>
          </w:p>
        </w:tc>
      </w:tr>
    </w:tbl>
    <w:p w:rsidR="00000000" w:rsidRPr="009D0735" w:rsidP="009D0735">
      <w:pPr>
        <w:pStyle w:val="BodyText"/>
      </w:pPr>
    </w:p>
    <w:p w:rsidR="00000000" w:rsidRPr="009D0735" w:rsidP="009D0735">
      <w:pPr>
        <w:pStyle w:val="AllowPageBreak"/>
      </w:pPr>
    </w:p>
    <w:p w:rsidR="00000000" w:rsidRPr="009D0735" w:rsidP="009D0735">
      <w:pPr>
        <w:pStyle w:val="Heading1"/>
      </w:pPr>
      <w:bookmarkStart w:id="6" w:name="O_1037501"/>
      <w:bookmarkEnd w:id="6"/>
      <w:r w:rsidRPr="009D0735">
        <w:t>Foundation Skills</w:t>
      </w:r>
    </w:p>
    <w:p w:rsidR="00000000" w:rsidRPr="00C644A3" w:rsidP="00C644A3">
      <w:pPr>
        <w:pStyle w:val="BodyText"/>
        <w:rPr>
          <w:i/>
        </w:rPr>
      </w:pPr>
      <w:r w:rsidRPr="00C644A3">
        <w:rPr>
          <w:rStyle w:val="Emphasis"/>
        </w:rPr>
        <w:t>This section describes those language, literacy, numeracy and employment skills that are essential for performance in this unit of competency but are not ex</w:t>
      </w:r>
      <w:r w:rsidRPr="00C644A3">
        <w:rPr>
          <w:rStyle w:val="Emphasis"/>
        </w:rPr>
        <w:t>plicit in the performance criteria.</w:t>
      </w:r>
    </w:p>
    <w:tbl>
      <w:tblPr>
        <w:tblW w:w="9520" w:type="dxa"/>
        <w:tblLayout w:type="fixed"/>
        <w:tblCellMar>
          <w:left w:w="62" w:type="dxa"/>
          <w:right w:w="62" w:type="dxa"/>
        </w:tblCellMar>
        <w:tblLook w:val="0000"/>
      </w:tblPr>
      <w:tblGrid>
        <w:gridCol w:w="2580"/>
        <w:gridCol w:w="6940"/>
      </w:tblGrid>
      <w:tr w:rsidTr="009D07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Description</w:t>
            </w:r>
          </w:p>
        </w:tc>
      </w:tr>
      <w:tr w:rsidTr="009D07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ListBullet"/>
            </w:pPr>
            <w:r w:rsidRPr="009D0735">
              <w:t>Reads and interprets numerical data related to recording equipment</w:t>
            </w:r>
          </w:p>
          <w:p w:rsidR="00000000" w:rsidP="009D0735">
            <w:pPr>
              <w:pStyle w:val="ListBullet"/>
              <w:rPr>
                <w:lang w:val="en-NZ"/>
              </w:rPr>
            </w:pPr>
            <w:r w:rsidRPr="009D0735">
              <w:t>Calculates data related to observations</w:t>
            </w:r>
          </w:p>
        </w:tc>
      </w:tr>
      <w:tr w:rsidTr="009D07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ListBullet"/>
            </w:pPr>
            <w:r w:rsidRPr="009D0735">
              <w:t>Interprets information of the type, quality and quantity necessary to present acceptable evidence in a court of law</w:t>
            </w:r>
          </w:p>
          <w:p w:rsidR="00000000" w:rsidRPr="009D0735" w:rsidP="009D0735">
            <w:pPr>
              <w:pStyle w:val="ListBullet"/>
            </w:pPr>
            <w:r w:rsidRPr="009D0735">
              <w:t>Interprets information relevant to the operation</w:t>
            </w:r>
          </w:p>
          <w:p w:rsidR="00000000" w:rsidP="009D0735">
            <w:pPr>
              <w:pStyle w:val="ListBullet"/>
              <w:rPr>
                <w:lang w:val="en-NZ"/>
              </w:rPr>
            </w:pPr>
            <w:r w:rsidRPr="009D0735">
              <w:t>Interprets checklists, schedules, maps and charts</w:t>
            </w:r>
          </w:p>
        </w:tc>
      </w:tr>
      <w:tr w:rsidTr="009D07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ListBullet"/>
            </w:pPr>
            <w:r w:rsidRPr="009D0735">
              <w:t>Records operational information</w:t>
            </w:r>
            <w:r w:rsidRPr="009D0735">
              <w:t>, data and measurements</w:t>
            </w:r>
          </w:p>
          <w:p w:rsidR="00000000" w:rsidP="009D0735">
            <w:pPr>
              <w:pStyle w:val="ListBullet"/>
              <w:rPr>
                <w:lang w:val="en-NZ"/>
              </w:rPr>
            </w:pPr>
            <w:r w:rsidRPr="009D0735">
              <w:t>Completes checklists and takes notes on field observation activities</w:t>
            </w:r>
          </w:p>
        </w:tc>
      </w:tr>
      <w:tr w:rsidTr="009D07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ListBullet"/>
              <w:rPr>
                <w:lang w:val="en-NZ"/>
              </w:rPr>
            </w:pPr>
            <w:r w:rsidRPr="009D0735">
              <w:t>Asks questions to clarify understanding or seek further information</w:t>
            </w:r>
          </w:p>
        </w:tc>
      </w:tr>
      <w:tr w:rsidTr="009D07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ListBullet"/>
            </w:pPr>
            <w:r w:rsidRPr="009D0735">
              <w:t>Communicates, exchanges and reports operati</w:t>
            </w:r>
            <w:r w:rsidRPr="009D0735">
              <w:t>onal task and safety information to relevant personnel</w:t>
            </w:r>
          </w:p>
          <w:p w:rsidR="00000000" w:rsidP="009D0735">
            <w:pPr>
              <w:pStyle w:val="ListBullet"/>
              <w:rPr>
                <w:lang w:val="en-NZ"/>
              </w:rPr>
            </w:pPr>
            <w:r w:rsidRPr="009D0735">
              <w:t>Cooperates with others to conduct observation activities</w:t>
            </w:r>
          </w:p>
        </w:tc>
      </w:tr>
      <w:tr w:rsidTr="009D07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ListBullet"/>
            </w:pPr>
            <w:r w:rsidRPr="009D0735">
              <w:t>Solves familiar and generally predictable problems within workplace guidelines and using experience of past solutions</w:t>
            </w:r>
          </w:p>
          <w:p w:rsidR="00000000" w:rsidRPr="009D0735" w:rsidP="009D0735">
            <w:pPr>
              <w:pStyle w:val="ListBullet"/>
            </w:pPr>
            <w:r w:rsidRPr="009D0735">
              <w:t>Uses two-way communication, surveillance and navigational equipment</w:t>
            </w:r>
          </w:p>
        </w:tc>
      </w:tr>
    </w:tbl>
    <w:p w:rsidR="00000000" w:rsidRPr="009D0735" w:rsidP="009D0735">
      <w:pPr>
        <w:pStyle w:val="BodyText"/>
      </w:pPr>
    </w:p>
    <w:p w:rsidR="00000000" w:rsidRPr="009D0735" w:rsidP="009D0735">
      <w:pPr>
        <w:pStyle w:val="AllowPageBreak"/>
      </w:pPr>
    </w:p>
    <w:p w:rsidR="00000000" w:rsidRPr="009D0735" w:rsidP="009D0735">
      <w:pPr>
        <w:pStyle w:val="Heading1"/>
      </w:pPr>
      <w:bookmarkStart w:id="7" w:name="O_1037503"/>
      <w:bookmarkEnd w:id="7"/>
      <w:r w:rsidRPr="009D0735">
        <w:t>Unit Mapping Information</w:t>
      </w:r>
    </w:p>
    <w:tbl>
      <w:tblPr>
        <w:tblW w:w="9520" w:type="dxa"/>
        <w:tblLayout w:type="fixed"/>
        <w:tblCellMar>
          <w:left w:w="62" w:type="dxa"/>
          <w:right w:w="62" w:type="dxa"/>
        </w:tblCellMar>
        <w:tblLook w:val="0000"/>
      </w:tblPr>
      <w:tblGrid>
        <w:gridCol w:w="1871"/>
        <w:gridCol w:w="2128"/>
        <w:gridCol w:w="2409"/>
        <w:gridCol w:w="3112"/>
      </w:tblGrid>
      <w:tr w:rsidTr="009D073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Equivalence status</w:t>
            </w:r>
          </w:p>
        </w:tc>
      </w:tr>
      <w:tr w:rsidTr="009D073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SFICPL202 Conduct field observations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SFICOMP202B Conduct field observations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BodyText"/>
            </w:pPr>
            <w:r w:rsidRPr="009D0735">
              <w:t>Equivalent unit</w:t>
            </w:r>
          </w:p>
        </w:tc>
      </w:tr>
    </w:tbl>
    <w:p w:rsidR="00000000" w:rsidRPr="009D0735" w:rsidP="009D0735">
      <w:pPr>
        <w:pStyle w:val="BodyText"/>
      </w:pPr>
    </w:p>
    <w:p w:rsidR="00000000" w:rsidRPr="009D0735" w:rsidP="009D0735">
      <w:pPr>
        <w:pStyle w:val="AllowPageBreak"/>
      </w:pPr>
    </w:p>
    <w:p w:rsidR="00000000" w:rsidRPr="009D0735" w:rsidP="009D0735">
      <w:pPr>
        <w:pStyle w:val="Heading1"/>
      </w:pPr>
      <w:bookmarkStart w:id="8" w:name="O_1037510"/>
      <w:bookmarkEnd w:id="8"/>
      <w:r w:rsidRPr="009D0735">
        <w:t>Links</w:t>
      </w:r>
    </w:p>
    <w:p w:rsidR="00000000" w:rsidRPr="009D0735" w:rsidP="00C644A3">
      <w:pPr>
        <w:pStyle w:val="BodyText"/>
      </w:pPr>
      <w:r w:rsidRPr="009D0735">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5A38A7">
        <w:rPr>
          <w:rStyle w:val="Hyperlink"/>
        </w:rPr>
        <w:t>https://vetnet.gov.au/Pages/TrainingDocs.aspx?q=e31d8c6b-1608-4d77-9f71-9ee749456273</w:t>
      </w:r>
      <w:r>
        <w:fldChar w:fldCharType="end"/>
      </w:r>
    </w:p>
    <w:p w:rsidR="00000000" w:rsidRPr="009D0735" w:rsidP="00C644A3">
      <w:pPr>
        <w:pStyle w:val="BodyText"/>
        <w:sectPr w:rsidSect="009D0735">
          <w:headerReference w:type="default" r:id="rId10"/>
          <w:footerReference w:type="default" r:id="rId11"/>
          <w:pgSz w:w="11908" w:h="16833"/>
          <w:pgMar w:top="1702" w:right="1418" w:bottom="1702" w:left="1418" w:header="992" w:footer="992" w:gutter="0"/>
          <w:cols w:space="720"/>
          <w:noEndnote/>
          <w:docGrid w:linePitch="299"/>
        </w:sectPr>
      </w:pPr>
    </w:p>
    <w:p w:rsidR="00000000" w:rsidRPr="009D0735" w:rsidP="009D0735">
      <w:pPr>
        <w:pStyle w:val="SuperHeading"/>
      </w:pPr>
      <w:r w:rsidRPr="009D0735">
        <w:t>Assessment Requirements for SFICPL202 Conduct field observations</w:t>
      </w:r>
    </w:p>
    <w:p w:rsidR="00000000" w:rsidRPr="009D0735" w:rsidP="009D0735">
      <w:pPr>
        <w:pStyle w:val="Heading1"/>
      </w:pPr>
      <w:bookmarkStart w:id="9" w:name="O_1037505"/>
      <w:bookmarkEnd w:id="9"/>
      <w:r w:rsidRPr="009D0735">
        <w:t>Modification History</w:t>
      </w:r>
    </w:p>
    <w:tbl>
      <w:tblPr>
        <w:tblW w:w="9520" w:type="dxa"/>
        <w:tblLayout w:type="fixed"/>
        <w:tblCellMar>
          <w:left w:w="62" w:type="dxa"/>
          <w:right w:w="62" w:type="dxa"/>
        </w:tblCellMar>
        <w:tblLook w:val="0000"/>
      </w:tblPr>
      <w:tblGrid>
        <w:gridCol w:w="2581"/>
        <w:gridCol w:w="6939"/>
      </w:tblGrid>
      <w:tr w:rsidTr="009D07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Bold"/>
              <w:rPr>
                <w:lang w:val="en-NZ"/>
              </w:rPr>
            </w:pPr>
            <w:r w:rsidRPr="009D0735">
              <w:t>Comments</w:t>
            </w:r>
          </w:p>
        </w:tc>
      </w:tr>
      <w:tr w:rsidTr="009D07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735">
            <w:pPr>
              <w:pStyle w:val="BodyText"/>
              <w:rPr>
                <w:lang w:val="en-NZ"/>
              </w:rPr>
            </w:pPr>
            <w:r w:rsidRPr="009D073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735" w:rsidP="009D0735">
            <w:pPr>
              <w:pStyle w:val="BodyText"/>
            </w:pPr>
            <w:r w:rsidRPr="009D0735">
              <w:t>This version released with SFI Seafood Industry Training Package Version 1.0.</w:t>
            </w:r>
          </w:p>
        </w:tc>
      </w:tr>
    </w:tbl>
    <w:p w:rsidR="00000000" w:rsidRPr="009D0735" w:rsidP="009D0735">
      <w:pPr>
        <w:pStyle w:val="BodyText"/>
      </w:pPr>
    </w:p>
    <w:p w:rsidR="00000000" w:rsidRPr="009D0735" w:rsidP="009D0735">
      <w:pPr>
        <w:pStyle w:val="AllowPageBreak"/>
      </w:pPr>
    </w:p>
    <w:p w:rsidR="00000000" w:rsidRPr="009D0735" w:rsidP="009D0735">
      <w:pPr>
        <w:pStyle w:val="Heading1"/>
      </w:pPr>
      <w:bookmarkStart w:id="10" w:name="O_1037506"/>
      <w:bookmarkEnd w:id="10"/>
      <w:r w:rsidRPr="009D0735">
        <w:t>Performance Evidence</w:t>
      </w:r>
    </w:p>
    <w:p w:rsidR="00000000" w:rsidRPr="009D0735" w:rsidP="00C644A3">
      <w:pPr>
        <w:pStyle w:val="BodyText"/>
      </w:pPr>
      <w:r w:rsidRPr="009D0735">
        <w:t xml:space="preserve">An individual demonstrating competency must satisfy all of the elements and performance criteria in this unit. </w:t>
      </w:r>
    </w:p>
    <w:p w:rsidR="00000000" w:rsidRPr="009D0735" w:rsidP="00C644A3">
      <w:pPr>
        <w:pStyle w:val="BodyText"/>
      </w:pPr>
      <w:r w:rsidRPr="009D0735">
        <w:t>There must be evidence t</w:t>
      </w:r>
      <w:r w:rsidRPr="009D0735">
        <w:t xml:space="preserve">hat the individual has conducted at least one field observation on at least one occasion, including: </w:t>
      </w:r>
    </w:p>
    <w:p w:rsidR="00000000" w:rsidRPr="009D0735" w:rsidP="009D0735">
      <w:pPr>
        <w:pStyle w:val="ListBullet"/>
      </w:pPr>
      <w:r w:rsidRPr="009D0735">
        <w:t>interpreting and confirming work requirements and other task-related information</w:t>
      </w:r>
    </w:p>
    <w:p w:rsidR="00000000" w:rsidRPr="009D0735" w:rsidP="009D0735">
      <w:pPr>
        <w:pStyle w:val="ListBullet"/>
      </w:pPr>
      <w:r w:rsidRPr="009D0735">
        <w:t>identifying hazards and risk controls in relation to field observations</w:t>
      </w:r>
    </w:p>
    <w:p w:rsidR="00000000" w:rsidRPr="009D0735" w:rsidP="009D0735">
      <w:pPr>
        <w:pStyle w:val="ListBullet"/>
      </w:pPr>
      <w:r w:rsidRPr="009D0735">
        <w:t>selecting, checking and using equipment, including personal protective equipment appropriate for the purpose of the observation</w:t>
      </w:r>
    </w:p>
    <w:p w:rsidR="00000000" w:rsidRPr="009D0735" w:rsidP="009D0735">
      <w:pPr>
        <w:pStyle w:val="ListBullet"/>
      </w:pPr>
      <w:r w:rsidRPr="009D0735">
        <w:t>identifying, recording and reporting on evidence of non-compliance.</w:t>
      </w:r>
    </w:p>
    <w:p w:rsidR="00000000" w:rsidRPr="009D0735" w:rsidP="009D0735">
      <w:pPr>
        <w:pStyle w:val="AllowPageBreak"/>
      </w:pPr>
    </w:p>
    <w:p w:rsidR="00000000" w:rsidRPr="009D0735" w:rsidP="009D0735">
      <w:pPr>
        <w:pStyle w:val="Heading1"/>
      </w:pPr>
      <w:bookmarkStart w:id="11" w:name="O_1037507"/>
      <w:bookmarkEnd w:id="11"/>
      <w:r w:rsidRPr="009D0735">
        <w:t>Knowledge Evidence</w:t>
      </w:r>
    </w:p>
    <w:p w:rsidR="00000000" w:rsidRPr="009D0735" w:rsidP="00C644A3">
      <w:pPr>
        <w:pStyle w:val="BodyText"/>
      </w:pPr>
      <w:r w:rsidRPr="009D0735">
        <w:t>An individual must be able to demonstrate the knowledge required to perform the tasks outlined in the elements and performance criteria of this unit. This includes knowledge of:</w:t>
      </w:r>
    </w:p>
    <w:p w:rsidR="00000000" w:rsidRPr="009D0735" w:rsidP="009D0735">
      <w:pPr>
        <w:pStyle w:val="ListBullet"/>
      </w:pPr>
      <w:r w:rsidRPr="009D0735">
        <w:t>range and operational requirements of observation and recording equipment</w:t>
      </w:r>
    </w:p>
    <w:p w:rsidR="00000000" w:rsidRPr="009D0735" w:rsidP="009D0735">
      <w:pPr>
        <w:pStyle w:val="ListBullet"/>
      </w:pPr>
      <w:r w:rsidRPr="009D0735">
        <w:t>cul</w:t>
      </w:r>
      <w:r w:rsidRPr="009D0735">
        <w:t>turally sensitive areas impacting on the field observation:</w:t>
      </w:r>
    </w:p>
    <w:p w:rsidR="00000000" w:rsidRPr="009D0735" w:rsidP="009D0735">
      <w:pPr>
        <w:pStyle w:val="ListBullet2"/>
      </w:pPr>
      <w:r w:rsidRPr="009D0735">
        <w:t>sacred and other culturally significant sites</w:t>
      </w:r>
    </w:p>
    <w:p w:rsidR="00000000" w:rsidRPr="009D0735" w:rsidP="009D0735">
      <w:pPr>
        <w:pStyle w:val="ListBullet2"/>
      </w:pPr>
      <w:r w:rsidRPr="009D0735">
        <w:t>cultural activity, including the attitude, beliefs and values of local communities</w:t>
      </w:r>
    </w:p>
    <w:p w:rsidR="00000000" w:rsidRPr="009D0735" w:rsidP="009D0735">
      <w:pPr>
        <w:pStyle w:val="ListBullet"/>
      </w:pPr>
      <w:r w:rsidRPr="009D0735">
        <w:t>environmental and community issues relating to natural resource m</w:t>
      </w:r>
      <w:r w:rsidRPr="009D0735">
        <w:t>anagement, including:</w:t>
      </w:r>
    </w:p>
    <w:p w:rsidR="00000000" w:rsidRPr="009D0735" w:rsidP="009D0735">
      <w:pPr>
        <w:pStyle w:val="ListBullet2"/>
      </w:pPr>
      <w:r w:rsidRPr="009D0735">
        <w:t>customary fishing</w:t>
      </w:r>
    </w:p>
    <w:p w:rsidR="00000000" w:rsidRPr="009D0735" w:rsidP="009D0735">
      <w:pPr>
        <w:pStyle w:val="ListBullet2"/>
      </w:pPr>
      <w:r w:rsidRPr="009D0735">
        <w:t>existence of any native title</w:t>
      </w:r>
    </w:p>
    <w:p w:rsidR="00000000" w:rsidRPr="009D0735" w:rsidP="009D0735">
      <w:pPr>
        <w:pStyle w:val="ListBullet"/>
      </w:pPr>
      <w:r w:rsidRPr="009D0735">
        <w:t>marine and fisheries management and surveillance legislation and regulations relevant to the field observation</w:t>
      </w:r>
    </w:p>
    <w:p w:rsidR="00000000" w:rsidRPr="009D0735" w:rsidP="009D0735">
      <w:pPr>
        <w:pStyle w:val="ListBullet"/>
      </w:pPr>
      <w:r w:rsidRPr="009D0735">
        <w:t>recording and reporting requirements for field observations</w:t>
      </w:r>
    </w:p>
    <w:p w:rsidR="00000000" w:rsidRPr="009D0735" w:rsidP="009D0735">
      <w:pPr>
        <w:pStyle w:val="ListBullet"/>
      </w:pPr>
      <w:r w:rsidRPr="009D0735">
        <w:t>safety procedures and hazards associated with field observations</w:t>
      </w:r>
    </w:p>
    <w:p w:rsidR="00000000" w:rsidRPr="009D0735" w:rsidP="009D0735">
      <w:pPr>
        <w:pStyle w:val="ListBullet"/>
      </w:pPr>
      <w:r w:rsidRPr="009D0735">
        <w:t>nature and types of evidence of non-compliance identified from field observations.</w:t>
      </w:r>
    </w:p>
    <w:p w:rsidR="00000000" w:rsidRPr="009D0735" w:rsidP="009D0735">
      <w:pPr>
        <w:pStyle w:val="AllowPageBreak"/>
      </w:pPr>
    </w:p>
    <w:p w:rsidR="00000000" w:rsidRPr="009D0735" w:rsidP="009D0735">
      <w:pPr>
        <w:pStyle w:val="Heading1"/>
      </w:pPr>
      <w:bookmarkStart w:id="12" w:name="O_1037508"/>
      <w:bookmarkEnd w:id="12"/>
      <w:r w:rsidRPr="009D0735">
        <w:t>Assessment Conditions</w:t>
      </w:r>
    </w:p>
    <w:p w:rsidR="00000000" w:rsidRPr="009D0735" w:rsidP="00C644A3">
      <w:pPr>
        <w:pStyle w:val="BodyText"/>
      </w:pPr>
      <w:r w:rsidRPr="009D0735">
        <w:t>Assessment of skills must take place under the following conditions</w:t>
      </w:r>
      <w:r w:rsidRPr="009D0735">
        <w:t xml:space="preserve">: </w:t>
      </w:r>
    </w:p>
    <w:p w:rsidR="00000000" w:rsidRPr="009D0735" w:rsidP="009D0735">
      <w:pPr>
        <w:pStyle w:val="ListBullet"/>
      </w:pPr>
      <w:r w:rsidRPr="009D0735">
        <w:t>physical conditions:</w:t>
      </w:r>
    </w:p>
    <w:p w:rsidR="00000000" w:rsidRPr="009D0735" w:rsidP="009D0735">
      <w:pPr>
        <w:pStyle w:val="ListBullet2"/>
      </w:pPr>
      <w:r w:rsidRPr="009D0735">
        <w:t>skills must be demonstrated in a field observation setting or an environment that accurately represents workplace conditions</w:t>
      </w:r>
    </w:p>
    <w:p w:rsidR="00000000" w:rsidRPr="009D0735" w:rsidP="009D0735">
      <w:pPr>
        <w:pStyle w:val="ListBullet"/>
      </w:pPr>
      <w:r w:rsidRPr="009D0735">
        <w:t>resources, equipment and materials:</w:t>
      </w:r>
    </w:p>
    <w:p w:rsidR="00000000" w:rsidRPr="009D0735" w:rsidP="009D0735">
      <w:pPr>
        <w:pStyle w:val="ListBullet2"/>
      </w:pPr>
      <w:r w:rsidRPr="009D0735">
        <w:t>recording forms</w:t>
      </w:r>
    </w:p>
    <w:p w:rsidR="00000000" w:rsidRPr="009D0735" w:rsidP="009D0735">
      <w:pPr>
        <w:pStyle w:val="ListBullet2"/>
      </w:pPr>
      <w:r w:rsidRPr="009D0735">
        <w:t>observation and recording equipment</w:t>
      </w:r>
    </w:p>
    <w:p w:rsidR="00000000" w:rsidRPr="009D0735" w:rsidP="009D0735">
      <w:pPr>
        <w:pStyle w:val="ListBullet2"/>
      </w:pPr>
      <w:r w:rsidRPr="009D0735">
        <w:t>personal protec</w:t>
      </w:r>
      <w:r w:rsidRPr="009D0735">
        <w:t>tive equipment</w:t>
      </w:r>
    </w:p>
    <w:p w:rsidR="00000000" w:rsidRPr="009D0735" w:rsidP="009D0735">
      <w:pPr>
        <w:pStyle w:val="ListBullet"/>
      </w:pPr>
      <w:r w:rsidRPr="009D0735">
        <w:t>specifications:</w:t>
      </w:r>
    </w:p>
    <w:p w:rsidR="00000000" w:rsidRPr="009D0735" w:rsidP="009D0735">
      <w:pPr>
        <w:pStyle w:val="ListBullet2"/>
      </w:pPr>
      <w:r w:rsidRPr="009D0735">
        <w:t>directives and details explaining the observation task</w:t>
      </w:r>
    </w:p>
    <w:p w:rsidR="00000000" w:rsidRPr="009D0735" w:rsidP="009D0735">
      <w:pPr>
        <w:pStyle w:val="ListBullet2"/>
      </w:pPr>
      <w:r w:rsidRPr="009D0735">
        <w:t>access to relevant legislation and regulations related to surveillance</w:t>
      </w:r>
    </w:p>
    <w:p w:rsidR="00000000" w:rsidRPr="009D0735" w:rsidP="009D0735">
      <w:pPr>
        <w:pStyle w:val="ListBullet2"/>
      </w:pPr>
      <w:r w:rsidRPr="009D0735">
        <w:t>workplace policies and procedures, including safety and operating procedures</w:t>
      </w:r>
    </w:p>
    <w:p w:rsidR="00000000" w:rsidRPr="009D0735" w:rsidP="009D0735">
      <w:pPr>
        <w:pStyle w:val="ListBullet2"/>
      </w:pPr>
      <w:r w:rsidRPr="009D0735">
        <w:t>relevant sources of information</w:t>
      </w:r>
    </w:p>
    <w:p w:rsidR="00000000" w:rsidRPr="009D0735" w:rsidP="009D0735">
      <w:pPr>
        <w:pStyle w:val="ListBullet"/>
      </w:pPr>
      <w:r w:rsidRPr="009D0735">
        <w:t>relationships:</w:t>
      </w:r>
    </w:p>
    <w:p w:rsidR="00000000" w:rsidRPr="009D0735" w:rsidP="009D0735">
      <w:pPr>
        <w:pStyle w:val="ListBullet2"/>
      </w:pPr>
      <w:r w:rsidRPr="009D0735">
        <w:t>evidence of interactions with supervisor and team members.</w:t>
      </w:r>
    </w:p>
    <w:p w:rsidR="00000000" w:rsidRPr="009D0735" w:rsidP="00C644A3">
      <w:pPr>
        <w:pStyle w:val="BodyText"/>
      </w:pPr>
      <w:r w:rsidRPr="009D0735">
        <w:t>Assessors of this unit must satisfy the requirements for assessors in applicable vocational education and training legislation, frameworks and/or st</w:t>
      </w:r>
      <w:r w:rsidRPr="009D0735">
        <w:t>andards.</w:t>
      </w:r>
    </w:p>
    <w:p w:rsidR="00000000" w:rsidRPr="009D0735" w:rsidP="009D0735">
      <w:pPr>
        <w:pStyle w:val="Heading1"/>
      </w:pPr>
      <w:bookmarkStart w:id="13" w:name="O_1037511"/>
      <w:bookmarkEnd w:id="13"/>
      <w:r w:rsidRPr="009D0735">
        <w:t>Links</w:t>
      </w:r>
    </w:p>
    <w:p w:rsidR="00000000" w:rsidRPr="009D0735" w:rsidP="00C644A3">
      <w:pPr>
        <w:pStyle w:val="BodyText"/>
      </w:pPr>
      <w:r w:rsidRPr="009D0735">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5A38A7">
        <w:rPr>
          <w:rStyle w:val="Hyperlink"/>
        </w:rPr>
        <w:t>https://vetnet.gov.au/Pages/TrainingDocs.aspx?q=e31d8c6b-1608-4d77-9f71-9ee749456273</w:t>
      </w:r>
      <w:r>
        <w:fldChar w:fldCharType="end"/>
      </w:r>
    </w:p>
    <w:p w:rsidR="00000000" w:rsidRPr="009D0735" w:rsidP="009D0735"/>
    <w:sectPr w:rsidSect="009D07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35" w:rsidRPr="00C644A3" w:rsidP="00C64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A3" w:rsidP="009D0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44A3" w:rsidP="009D07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44A3" w:rsidP="009D07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35" w:rsidP="009D0735">
    <w:pPr>
      <w:pStyle w:val="Footer"/>
      <w:framePr w:wrap="around"/>
    </w:pPr>
    <w:r>
      <w:fldChar w:fldCharType="begin"/>
    </w:r>
    <w:r>
      <w:instrText xml:space="preserve"> DOCPROPERTY  Subject  \* MERGEFORMAT </w:instrText>
    </w:r>
    <w:r>
      <w:fldChar w:fldCharType="separate"/>
    </w:r>
    <w:r w:rsidR="00C644A3">
      <w:t>Approved</w:t>
    </w:r>
    <w:r w:rsidR="00C644A3">
      <w:fldChar w:fldCharType="end"/>
    </w:r>
    <w:r>
      <w:tab/>
      <w:t xml:space="preserve">Page </w:t>
    </w:r>
    <w:r>
      <w:fldChar w:fldCharType="begin"/>
    </w:r>
    <w:r>
      <w:instrText xml:space="preserve"> PAGE  \* Arabic  \* MERGEFORMAT </w:instrText>
    </w:r>
    <w:r>
      <w:fldChar w:fldCharType="separate"/>
    </w:r>
    <w:r w:rsidR="00C644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44A3">
      <w:rPr>
        <w:noProof/>
      </w:rPr>
      <w:t>5</w:t>
    </w:r>
    <w:r>
      <w:rPr>
        <w:noProof/>
      </w:rPr>
      <w:fldChar w:fldCharType="end"/>
    </w:r>
  </w:p>
  <w:p w:rsidR="009D0735" w:rsidP="009D0735">
    <w:pPr>
      <w:pStyle w:val="Footer"/>
      <w:framePr w:wrap="around"/>
    </w:pPr>
    <w:r>
      <w:t xml:space="preserve">© Commonwealth of Australia, </w:t>
    </w:r>
    <w:r>
      <w:fldChar w:fldCharType="begin"/>
    </w:r>
    <w:r>
      <w:instrText xml:space="preserve"> DATE  \@ "yyyy"  \* MERGEFORMAT </w:instrText>
    </w:r>
    <w:r>
      <w:fldChar w:fldCharType="separate"/>
    </w:r>
    <w:r w:rsidR="00C644A3">
      <w:rPr>
        <w:noProof/>
      </w:rPr>
      <w:t>2025</w:t>
    </w:r>
    <w:r>
      <w:fldChar w:fldCharType="end"/>
    </w:r>
    <w:r>
      <w:tab/>
    </w:r>
    <w:r>
      <w:fldChar w:fldCharType="begin"/>
    </w:r>
    <w:r>
      <w:instrText xml:space="preserve"> DOCPROPERTY  Author  \* MERGEFORMAT </w:instrText>
    </w:r>
    <w:r>
      <w:fldChar w:fldCharType="separate"/>
    </w:r>
    <w:r w:rsidR="00C644A3">
      <w:t>Skills Insight</w:t>
    </w:r>
    <w:r w:rsidR="00C644A3">
      <w:fldChar w:fldCharType="end"/>
    </w:r>
  </w:p>
  <w:p w:rsidR="009D0735" w:rsidP="009D07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735" w:rsidRPr="00C644A3" w:rsidP="00C644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A3" w:rsidRPr="002D2AF8" w:rsidP="009D0735">
    <w:pPr>
      <w:pStyle w:val="Header"/>
      <w:framePr w:wrap="around"/>
    </w:pPr>
    <w:r>
      <w:fldChar w:fldCharType="begin"/>
    </w:r>
    <w:r>
      <w:instrText xml:space="preserve"> TITLE   \* MERGEFORMAT </w:instrText>
    </w:r>
    <w:r>
      <w:fldChar w:fldCharType="separate"/>
    </w:r>
    <w:r>
      <w:t>SFICPL202 Conduct field observations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44A3" w:rsidP="009D07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35" w:rsidRPr="002D2AF8" w:rsidP="009D0735">
    <w:pPr>
      <w:pStyle w:val="Header"/>
      <w:framePr w:wrap="around"/>
    </w:pPr>
    <w:r>
      <w:fldChar w:fldCharType="begin"/>
    </w:r>
    <w:r>
      <w:instrText xml:space="preserve"> TITLE   \* MERGEFORMAT </w:instrText>
    </w:r>
    <w:r>
      <w:fldChar w:fldCharType="separate"/>
    </w:r>
    <w:r w:rsidR="00C644A3">
      <w:t>SFICPL202 Conduct field observations</w:t>
    </w:r>
    <w:r w:rsidR="00C644A3">
      <w:fldChar w:fldCharType="end"/>
    </w:r>
    <w:r>
      <w:tab/>
      <w:t xml:space="preserve">Date this document was generated: </w:t>
    </w:r>
    <w:r>
      <w:fldChar w:fldCharType="begin"/>
    </w:r>
    <w:r>
      <w:instrText xml:space="preserve"> CREATEDATE  \@ "d MMMM yyyy"  \* MERGEFORMAT </w:instrText>
    </w:r>
    <w:r>
      <w:fldChar w:fldCharType="separate"/>
    </w:r>
    <w:r w:rsidR="00C644A3">
      <w:rPr>
        <w:noProof/>
      </w:rPr>
      <w:t>2 March 2025</w:t>
    </w:r>
    <w:r>
      <w:fldChar w:fldCharType="end"/>
    </w:r>
  </w:p>
  <w:p w:rsidR="009D0735" w:rsidP="009D0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C29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D8B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43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735"/>
    <w:pPr>
      <w:spacing w:before="360" w:after="60"/>
      <w:outlineLvl w:val="0"/>
    </w:pPr>
    <w:rPr>
      <w:sz w:val="32"/>
    </w:rPr>
  </w:style>
  <w:style w:type="paragraph" w:styleId="Heading2">
    <w:name w:val="heading 2"/>
    <w:basedOn w:val="HeadingBase"/>
    <w:next w:val="BodyText"/>
    <w:link w:val="Heading2Char"/>
    <w:qFormat/>
    <w:rsid w:val="009D0735"/>
    <w:pPr>
      <w:keepLines/>
      <w:spacing w:before="240" w:after="120"/>
      <w:outlineLvl w:val="1"/>
    </w:pPr>
    <w:rPr>
      <w:sz w:val="28"/>
      <w:szCs w:val="40"/>
    </w:rPr>
  </w:style>
  <w:style w:type="paragraph" w:styleId="Heading3">
    <w:name w:val="heading 3"/>
    <w:basedOn w:val="HeadingBase"/>
    <w:next w:val="BodyText"/>
    <w:link w:val="Heading3Char"/>
    <w:qFormat/>
    <w:rsid w:val="009D0735"/>
    <w:pPr>
      <w:spacing w:before="180" w:after="120"/>
      <w:outlineLvl w:val="2"/>
    </w:pPr>
    <w:rPr>
      <w:spacing w:val="-10"/>
      <w:kern w:val="32"/>
    </w:rPr>
  </w:style>
  <w:style w:type="paragraph" w:styleId="Heading4">
    <w:name w:val="heading 4"/>
    <w:basedOn w:val="HeadingBase"/>
    <w:next w:val="BodyText"/>
    <w:link w:val="Heading4Char"/>
    <w:qFormat/>
    <w:rsid w:val="009D0735"/>
    <w:pPr>
      <w:spacing w:before="160" w:after="120"/>
      <w:outlineLvl w:val="3"/>
    </w:pPr>
    <w:rPr>
      <w:sz w:val="22"/>
    </w:rPr>
  </w:style>
  <w:style w:type="paragraph" w:styleId="Heading5">
    <w:name w:val="heading 5"/>
    <w:basedOn w:val="HeadingBase"/>
    <w:next w:val="Normal"/>
    <w:link w:val="Heading5Char"/>
    <w:qFormat/>
    <w:rsid w:val="009D0735"/>
    <w:pPr>
      <w:spacing w:before="80"/>
      <w:outlineLvl w:val="4"/>
    </w:pPr>
    <w:rPr>
      <w:color w:val="918585"/>
      <w:sz w:val="20"/>
    </w:rPr>
  </w:style>
  <w:style w:type="paragraph" w:styleId="Heading6">
    <w:name w:val="heading 6"/>
    <w:basedOn w:val="HeadingBase"/>
    <w:next w:val="Normal"/>
    <w:link w:val="Heading6Char"/>
    <w:qFormat/>
    <w:rsid w:val="009D0735"/>
    <w:pPr>
      <w:spacing w:before="60"/>
      <w:outlineLvl w:val="5"/>
    </w:pPr>
    <w:rPr>
      <w:color w:val="918585"/>
      <w:sz w:val="20"/>
    </w:rPr>
  </w:style>
  <w:style w:type="paragraph" w:styleId="Heading7">
    <w:name w:val="heading 7"/>
    <w:basedOn w:val="Normal"/>
    <w:next w:val="Normal"/>
    <w:link w:val="Heading7Char"/>
    <w:qFormat/>
    <w:rsid w:val="009D0735"/>
    <w:pPr>
      <w:ind w:left="720"/>
      <w:outlineLvl w:val="6"/>
    </w:pPr>
    <w:rPr>
      <w:i/>
    </w:rPr>
  </w:style>
  <w:style w:type="paragraph" w:styleId="Heading8">
    <w:name w:val="heading 8"/>
    <w:basedOn w:val="Normal"/>
    <w:next w:val="Normal"/>
    <w:link w:val="Heading8Char"/>
    <w:qFormat/>
    <w:rsid w:val="009D0735"/>
    <w:pPr>
      <w:ind w:left="720"/>
      <w:outlineLvl w:val="7"/>
    </w:pPr>
    <w:rPr>
      <w:i/>
    </w:rPr>
  </w:style>
  <w:style w:type="paragraph" w:styleId="Heading9">
    <w:name w:val="heading 9"/>
    <w:basedOn w:val="Normal"/>
    <w:next w:val="Normal"/>
    <w:link w:val="Heading9Char"/>
    <w:qFormat/>
    <w:rsid w:val="009D0735"/>
    <w:pPr>
      <w:ind w:left="720"/>
      <w:outlineLvl w:val="8"/>
    </w:pPr>
    <w:rPr>
      <w:i/>
    </w:rPr>
  </w:style>
  <w:style w:type="character" w:default="1" w:styleId="DefaultParagraphFont">
    <w:name w:val="Default Paragraph Font"/>
    <w:uiPriority w:val="1"/>
    <w:unhideWhenUsed/>
    <w:rsid w:val="009D0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735"/>
  </w:style>
  <w:style w:type="character" w:customStyle="1" w:styleId="Heading1Char">
    <w:name w:val="Heading 1 Char"/>
    <w:basedOn w:val="DefaultParagraphFont"/>
    <w:link w:val="Heading1"/>
    <w:rsid w:val="009D0735"/>
    <w:rPr>
      <w:rFonts w:ascii="Times New Roman" w:eastAsia="Times New Roman" w:hAnsi="Times New Roman" w:cs="Times New Roman"/>
      <w:b/>
      <w:sz w:val="32"/>
      <w:szCs w:val="20"/>
      <w:lang w:eastAsia="en-US"/>
    </w:rPr>
  </w:style>
  <w:style w:type="paragraph" w:styleId="BodyText">
    <w:name w:val="Body Text"/>
    <w:basedOn w:val="Normal"/>
    <w:link w:val="BodyTextChar"/>
    <w:rsid w:val="009D07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735"/>
    <w:rPr>
      <w:rFonts w:ascii="Times New Roman" w:eastAsia="Times New Roman" w:hAnsi="Times New Roman" w:cs="Times New Roman"/>
      <w:sz w:val="24"/>
      <w:lang w:eastAsia="en-US"/>
    </w:rPr>
  </w:style>
  <w:style w:type="paragraph" w:styleId="ListBullet">
    <w:name w:val="List Bullet"/>
    <w:basedOn w:val="List"/>
    <w:rsid w:val="009D0735"/>
    <w:pPr>
      <w:numPr>
        <w:numId w:val="12"/>
      </w:numPr>
      <w:tabs>
        <w:tab w:val="clear" w:pos="340"/>
      </w:tabs>
      <w:spacing w:before="40" w:after="40"/>
    </w:pPr>
  </w:style>
  <w:style w:type="paragraph" w:styleId="ListBullet2">
    <w:name w:val="List Bullet 2"/>
    <w:basedOn w:val="List2"/>
    <w:rsid w:val="009D0735"/>
    <w:pPr>
      <w:numPr>
        <w:numId w:val="13"/>
      </w:numPr>
      <w:tabs>
        <w:tab w:val="clear" w:pos="680"/>
      </w:tabs>
    </w:pPr>
  </w:style>
  <w:style w:type="character" w:styleId="Emphasis">
    <w:name w:val="Emphasis"/>
    <w:basedOn w:val="DefaultParagraphFont"/>
    <w:qFormat/>
    <w:rsid w:val="009D0735"/>
    <w:rPr>
      <w:i/>
    </w:rPr>
  </w:style>
  <w:style w:type="paragraph" w:customStyle="1" w:styleId="SuperHeading">
    <w:name w:val="SuperHeading"/>
    <w:basedOn w:val="Normal"/>
    <w:rsid w:val="009D0735"/>
    <w:pPr>
      <w:spacing w:before="240" w:after="120"/>
      <w:outlineLvl w:val="0"/>
    </w:pPr>
    <w:rPr>
      <w:rFonts w:ascii="Times New Roman" w:hAnsi="Times New Roman"/>
      <w:b/>
      <w:sz w:val="32"/>
    </w:rPr>
  </w:style>
  <w:style w:type="paragraph" w:customStyle="1" w:styleId="AllowPageBreak">
    <w:name w:val="AllowPageBreak"/>
    <w:rsid w:val="009D07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D0735"/>
    <w:rPr>
      <w:b/>
    </w:rPr>
  </w:style>
  <w:style w:type="character" w:customStyle="1" w:styleId="Heading2Char">
    <w:name w:val="Heading 2 Char"/>
    <w:basedOn w:val="DefaultParagraphFont"/>
    <w:link w:val="Heading2"/>
    <w:rsid w:val="009D0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735"/>
    <w:rPr>
      <w:rFonts w:ascii="Courier New" w:eastAsia="Times New Roman" w:hAnsi="Courier New" w:cs="Times New Roman"/>
      <w:i/>
      <w:szCs w:val="20"/>
      <w:lang w:eastAsia="en-US"/>
    </w:rPr>
  </w:style>
  <w:style w:type="paragraph" w:customStyle="1" w:styleId="HeadingBase">
    <w:name w:val="Heading Base"/>
    <w:rsid w:val="009D0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735"/>
    <w:pPr>
      <w:tabs>
        <w:tab w:val="right" w:leader="dot" w:pos="9072"/>
      </w:tabs>
      <w:ind w:left="567"/>
    </w:pPr>
    <w:rPr>
      <w:szCs w:val="22"/>
    </w:rPr>
  </w:style>
  <w:style w:type="paragraph" w:customStyle="1" w:styleId="TOCBase">
    <w:name w:val="TOC Base"/>
    <w:rsid w:val="009D0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735"/>
    <w:pPr>
      <w:tabs>
        <w:tab w:val="right" w:leader="dot" w:pos="9072"/>
      </w:tabs>
      <w:spacing w:before="40" w:after="40"/>
      <w:ind w:left="284"/>
    </w:pPr>
    <w:rPr>
      <w:rFonts w:ascii="Times New Roman" w:hAnsi="Times New Roman"/>
    </w:rPr>
  </w:style>
  <w:style w:type="paragraph" w:styleId="TOC1">
    <w:name w:val="toc 1"/>
    <w:basedOn w:val="TOCBase"/>
    <w:next w:val="Normal"/>
    <w:rsid w:val="009D07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735"/>
    <w:rPr>
      <w:rFonts w:ascii="Times New Roman" w:eastAsia="Times New Roman" w:hAnsi="Times New Roman" w:cs="Times New Roman"/>
      <w:sz w:val="16"/>
      <w:lang w:eastAsia="en-US"/>
    </w:rPr>
  </w:style>
  <w:style w:type="paragraph" w:styleId="Title">
    <w:name w:val="Title"/>
    <w:basedOn w:val="HeadingBase"/>
    <w:link w:val="TitleChar"/>
    <w:qFormat/>
    <w:rsid w:val="009D0735"/>
    <w:pPr>
      <w:spacing w:before="5040"/>
      <w:jc w:val="center"/>
    </w:pPr>
    <w:rPr>
      <w:sz w:val="48"/>
      <w:szCs w:val="72"/>
      <w:lang w:val="en-US"/>
    </w:rPr>
  </w:style>
  <w:style w:type="character" w:customStyle="1" w:styleId="TitleChar">
    <w:name w:val="Title Char"/>
    <w:basedOn w:val="DefaultParagraphFont"/>
    <w:link w:val="Title"/>
    <w:rsid w:val="009D0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735"/>
    <w:pPr>
      <w:tabs>
        <w:tab w:val="left" w:pos="3600"/>
        <w:tab w:val="left" w:pos="3958"/>
      </w:tabs>
    </w:pPr>
  </w:style>
  <w:style w:type="paragraph" w:styleId="List">
    <w:name w:val="List"/>
    <w:basedOn w:val="BodyText"/>
    <w:next w:val="BodyText"/>
    <w:rsid w:val="009D0735"/>
    <w:pPr>
      <w:tabs>
        <w:tab w:val="left" w:pos="340"/>
      </w:tabs>
      <w:spacing w:before="60" w:after="60"/>
      <w:ind w:left="340" w:hanging="340"/>
    </w:pPr>
  </w:style>
  <w:style w:type="paragraph" w:customStyle="1" w:styleId="Note">
    <w:name w:val="Note"/>
    <w:basedOn w:val="BodyText"/>
    <w:rsid w:val="009D07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0735"/>
    <w:rPr>
      <w:b/>
      <w:spacing w:val="0"/>
    </w:rPr>
  </w:style>
  <w:style w:type="paragraph" w:customStyle="1" w:styleId="SuperTitle">
    <w:name w:val="SuperTitle"/>
    <w:basedOn w:val="Title"/>
    <w:rsid w:val="009D0735"/>
    <w:pPr>
      <w:framePr w:wrap="auto" w:hAnchor="text" w:y="6049"/>
    </w:pPr>
    <w:rPr>
      <w:color w:val="000000"/>
      <w:sz w:val="40"/>
    </w:rPr>
  </w:style>
  <w:style w:type="paragraph" w:customStyle="1" w:styleId="TOCTitle">
    <w:name w:val="TOCTitle"/>
    <w:basedOn w:val="Heading1"/>
    <w:rsid w:val="009D0735"/>
    <w:pPr>
      <w:spacing w:after="240"/>
      <w:jc w:val="center"/>
      <w:outlineLvl w:val="9"/>
    </w:pPr>
    <w:rPr>
      <w:caps/>
    </w:rPr>
  </w:style>
  <w:style w:type="paragraph" w:customStyle="1" w:styleId="Version">
    <w:name w:val="Version"/>
    <w:rsid w:val="009D0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735"/>
    <w:pPr>
      <w:keepNext w:val="0"/>
      <w:tabs>
        <w:tab w:val="right" w:pos="4176"/>
      </w:tabs>
      <w:ind w:left="198" w:hanging="198"/>
    </w:pPr>
    <w:rPr>
      <w:rFonts w:ascii="Garamond" w:hAnsi="Garamond"/>
    </w:rPr>
  </w:style>
  <w:style w:type="paragraph" w:styleId="IndexHeading">
    <w:name w:val="index heading"/>
    <w:basedOn w:val="Normal"/>
    <w:next w:val="Index1"/>
    <w:semiHidden/>
    <w:rsid w:val="009D0735"/>
    <w:pPr>
      <w:spacing w:before="120" w:after="120"/>
    </w:pPr>
    <w:rPr>
      <w:rFonts w:ascii="Arial" w:hAnsi="Arial"/>
      <w:b/>
      <w:color w:val="918585"/>
      <w:sz w:val="24"/>
    </w:rPr>
  </w:style>
  <w:style w:type="paragraph" w:styleId="Header">
    <w:name w:val="header"/>
    <w:basedOn w:val="Normal"/>
    <w:link w:val="HeaderChar"/>
    <w:rsid w:val="009D0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735"/>
    <w:rPr>
      <w:rFonts w:ascii="Times New Roman" w:eastAsia="Times New Roman" w:hAnsi="Times New Roman" w:cs="Times New Roman"/>
      <w:sz w:val="16"/>
      <w:szCs w:val="20"/>
      <w:lang w:val="en-GB" w:eastAsia="en-US"/>
    </w:rPr>
  </w:style>
  <w:style w:type="paragraph" w:customStyle="1" w:styleId="Chapter">
    <w:name w:val="Chapter"/>
    <w:basedOn w:val="Normal"/>
    <w:rsid w:val="009D0735"/>
    <w:pPr>
      <w:spacing w:before="240"/>
    </w:pPr>
    <w:rPr>
      <w:rFonts w:ascii="Times New Roman" w:hAnsi="Times New Roman"/>
      <w:smallCaps/>
      <w:spacing w:val="80"/>
      <w:sz w:val="28"/>
    </w:rPr>
  </w:style>
  <w:style w:type="paragraph" w:customStyle="1" w:styleId="InChapter">
    <w:name w:val="InChapter"/>
    <w:basedOn w:val="Heading3"/>
    <w:rsid w:val="009D0735"/>
    <w:pPr>
      <w:spacing w:after="240"/>
      <w:outlineLvl w:val="9"/>
    </w:pPr>
    <w:rPr>
      <w:noProof/>
    </w:rPr>
  </w:style>
  <w:style w:type="paragraph" w:styleId="Index2">
    <w:name w:val="index 2"/>
    <w:basedOn w:val="Normal"/>
    <w:next w:val="Normal"/>
    <w:semiHidden/>
    <w:rsid w:val="009D0735"/>
    <w:pPr>
      <w:tabs>
        <w:tab w:val="right" w:pos="4176"/>
      </w:tabs>
      <w:ind w:left="568" w:hanging="284"/>
    </w:pPr>
    <w:rPr>
      <w:rFonts w:ascii="Garamond" w:hAnsi="Garamond"/>
    </w:rPr>
  </w:style>
  <w:style w:type="paragraph" w:customStyle="1" w:styleId="Byline">
    <w:name w:val="Byline"/>
    <w:rsid w:val="009D0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735"/>
    <w:pPr>
      <w:tabs>
        <w:tab w:val="clear" w:pos="3600"/>
        <w:tab w:val="clear" w:pos="3958"/>
      </w:tabs>
      <w:jc w:val="right"/>
    </w:pPr>
  </w:style>
  <w:style w:type="paragraph" w:styleId="Caption">
    <w:name w:val="caption"/>
    <w:basedOn w:val="BodyText"/>
    <w:next w:val="Normal"/>
    <w:qFormat/>
    <w:rsid w:val="009D0735"/>
    <w:pPr>
      <w:framePr w:w="2268" w:hSpace="181" w:vSpace="181" w:wrap="around" w:vAnchor="text" w:hAnchor="page" w:x="1135" w:y="285" w:anchorLock="1"/>
    </w:pPr>
    <w:rPr>
      <w:i/>
    </w:rPr>
  </w:style>
  <w:style w:type="paragraph" w:customStyle="1" w:styleId="MiniTOCTitle">
    <w:name w:val="MiniTOCTitle"/>
    <w:basedOn w:val="Heading4"/>
    <w:rsid w:val="009D0735"/>
    <w:pPr>
      <w:spacing w:before="240"/>
      <w:outlineLvl w:val="9"/>
    </w:pPr>
    <w:rPr>
      <w:noProof/>
      <w:sz w:val="24"/>
    </w:rPr>
  </w:style>
  <w:style w:type="paragraph" w:customStyle="1" w:styleId="MiniTOCItem">
    <w:name w:val="MiniTOCItem"/>
    <w:basedOn w:val="ListBullet"/>
    <w:rsid w:val="009D0735"/>
    <w:pPr>
      <w:numPr>
        <w:numId w:val="0"/>
      </w:numPr>
      <w:tabs>
        <w:tab w:val="right" w:leader="dot" w:pos="6521"/>
      </w:tabs>
      <w:spacing w:before="0" w:after="0"/>
    </w:pPr>
  </w:style>
  <w:style w:type="paragraph" w:customStyle="1" w:styleId="TOFTitle">
    <w:name w:val="TOFTitle"/>
    <w:basedOn w:val="TOCTitle"/>
    <w:rsid w:val="009D0735"/>
  </w:style>
  <w:style w:type="paragraph" w:styleId="TableofFigures">
    <w:name w:val="table of figures"/>
    <w:basedOn w:val="Normal"/>
    <w:next w:val="Normal"/>
    <w:semiHidden/>
    <w:rsid w:val="009D0735"/>
    <w:pPr>
      <w:tabs>
        <w:tab w:val="right" w:leader="dot" w:pos="9072"/>
      </w:tabs>
      <w:ind w:left="970" w:hanging="403"/>
    </w:pPr>
    <w:rPr>
      <w:rFonts w:ascii="Times New Roman" w:hAnsi="Times New Roman"/>
      <w:b/>
    </w:rPr>
  </w:style>
  <w:style w:type="paragraph" w:styleId="ListNumber">
    <w:name w:val="List Number"/>
    <w:basedOn w:val="List"/>
    <w:rsid w:val="009D0735"/>
    <w:pPr>
      <w:numPr>
        <w:numId w:val="15"/>
      </w:numPr>
      <w:tabs>
        <w:tab w:val="clear" w:pos="340"/>
      </w:tabs>
    </w:pPr>
  </w:style>
  <w:style w:type="character" w:customStyle="1" w:styleId="WingdingSymbols">
    <w:name w:val="Wingding Symbols"/>
    <w:rsid w:val="009D0735"/>
    <w:rPr>
      <w:rFonts w:ascii="Wingdings" w:hAnsi="Wingdings"/>
    </w:rPr>
  </w:style>
  <w:style w:type="paragraph" w:customStyle="1" w:styleId="TableHeading">
    <w:name w:val="Table Heading"/>
    <w:basedOn w:val="HeadingBase"/>
    <w:rsid w:val="009D0735"/>
    <w:pPr>
      <w:keepLines/>
      <w:pBdr>
        <w:bottom w:val="single" w:sz="6" w:space="1" w:color="918585"/>
      </w:pBdr>
      <w:spacing w:before="240"/>
    </w:pPr>
  </w:style>
  <w:style w:type="character" w:customStyle="1" w:styleId="HotSpot">
    <w:name w:val="HotSpot"/>
    <w:rsid w:val="009D0735"/>
    <w:rPr>
      <w:color w:val="0033CC"/>
      <w:u w:val="none"/>
    </w:rPr>
  </w:style>
  <w:style w:type="paragraph" w:customStyle="1" w:styleId="BodyTextRight">
    <w:name w:val="Body Text Right"/>
    <w:basedOn w:val="BodyText"/>
    <w:rsid w:val="009D0735"/>
    <w:pPr>
      <w:spacing w:before="0" w:after="0"/>
      <w:jc w:val="right"/>
    </w:pPr>
  </w:style>
  <w:style w:type="paragraph" w:styleId="Index3">
    <w:name w:val="index 3"/>
    <w:basedOn w:val="ListNumber2"/>
    <w:next w:val="Normal"/>
    <w:semiHidden/>
    <w:rsid w:val="009D0735"/>
    <w:pPr>
      <w:numPr>
        <w:numId w:val="0"/>
      </w:numPr>
      <w:tabs>
        <w:tab w:val="right" w:leader="dot" w:pos="4176"/>
      </w:tabs>
    </w:pPr>
  </w:style>
  <w:style w:type="paragraph" w:styleId="ListNumber2">
    <w:name w:val="List Number 2"/>
    <w:basedOn w:val="List2"/>
    <w:rsid w:val="009D0735"/>
    <w:pPr>
      <w:numPr>
        <w:numId w:val="10"/>
      </w:numPr>
      <w:tabs>
        <w:tab w:val="clear" w:pos="1060"/>
      </w:tabs>
    </w:pPr>
  </w:style>
  <w:style w:type="paragraph" w:customStyle="1" w:styleId="MarginNote">
    <w:name w:val="Margin Note"/>
    <w:basedOn w:val="BodyText"/>
    <w:rsid w:val="009D0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735"/>
    <w:rPr>
      <w:sz w:val="32"/>
    </w:rPr>
  </w:style>
  <w:style w:type="paragraph" w:customStyle="1" w:styleId="HeadingProcedure">
    <w:name w:val="Heading Procedure"/>
    <w:basedOn w:val="HeadingBase"/>
    <w:next w:val="Normal"/>
    <w:rsid w:val="009D0735"/>
    <w:pPr>
      <w:tabs>
        <w:tab w:val="left" w:pos="0"/>
      </w:tabs>
      <w:spacing w:before="120" w:after="60"/>
    </w:pPr>
    <w:rPr>
      <w:i/>
      <w:color w:val="918585"/>
      <w:sz w:val="22"/>
    </w:rPr>
  </w:style>
  <w:style w:type="paragraph" w:customStyle="1" w:styleId="TableBodyText">
    <w:name w:val="Table Body Text"/>
    <w:basedOn w:val="BodyText"/>
    <w:rsid w:val="009D0735"/>
    <w:pPr>
      <w:spacing w:before="60" w:after="60"/>
    </w:pPr>
  </w:style>
  <w:style w:type="paragraph" w:styleId="ListContinue">
    <w:name w:val="List Continue"/>
    <w:basedOn w:val="List"/>
    <w:rsid w:val="009D0735"/>
    <w:pPr>
      <w:ind w:firstLine="0"/>
    </w:pPr>
  </w:style>
  <w:style w:type="paragraph" w:customStyle="1" w:styleId="ListNote">
    <w:name w:val="List Note"/>
    <w:basedOn w:val="List"/>
    <w:rsid w:val="009D0735"/>
    <w:pPr>
      <w:pBdr>
        <w:top w:val="single" w:sz="6" w:space="2" w:color="918585"/>
        <w:bottom w:val="single" w:sz="6" w:space="2" w:color="918585"/>
      </w:pBdr>
      <w:tabs>
        <w:tab w:val="left" w:pos="1021"/>
      </w:tabs>
      <w:ind w:firstLine="0"/>
    </w:pPr>
  </w:style>
  <w:style w:type="paragraph" w:customStyle="1" w:styleId="Warning">
    <w:name w:val="Warning"/>
    <w:basedOn w:val="BodyText"/>
    <w:rsid w:val="009D0735"/>
    <w:pPr>
      <w:shd w:val="clear" w:color="auto" w:fill="D9D9D9"/>
      <w:tabs>
        <w:tab w:val="left" w:pos="992"/>
      </w:tabs>
      <w:ind w:left="119" w:right="119"/>
    </w:pPr>
    <w:rPr>
      <w:sz w:val="20"/>
    </w:rPr>
  </w:style>
  <w:style w:type="paragraph" w:customStyle="1" w:styleId="MarginIcons">
    <w:name w:val="Margin Icons"/>
    <w:basedOn w:val="BodyText"/>
    <w:rsid w:val="009D0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735"/>
    <w:rPr>
      <w:rFonts w:ascii="Courier New" w:hAnsi="Courier New"/>
    </w:rPr>
  </w:style>
  <w:style w:type="paragraph" w:customStyle="1" w:styleId="NoteBullet">
    <w:name w:val="Note Bullet"/>
    <w:basedOn w:val="Note"/>
    <w:rsid w:val="009D0735"/>
    <w:pPr>
      <w:tabs>
        <w:tab w:val="clear" w:pos="680"/>
      </w:tabs>
      <w:spacing w:before="60" w:after="60"/>
    </w:pPr>
  </w:style>
  <w:style w:type="paragraph" w:customStyle="1" w:styleId="SubHeading2">
    <w:name w:val="SubHeading2"/>
    <w:basedOn w:val="HeadingBase"/>
    <w:rsid w:val="009D0735"/>
    <w:pPr>
      <w:spacing w:before="240" w:after="60"/>
    </w:pPr>
    <w:rPr>
      <w:sz w:val="20"/>
    </w:rPr>
  </w:style>
  <w:style w:type="paragraph" w:customStyle="1" w:styleId="SubHeading1">
    <w:name w:val="SubHeading1"/>
    <w:basedOn w:val="HeadingBase"/>
    <w:rsid w:val="009D0735"/>
    <w:pPr>
      <w:spacing w:before="240" w:after="60"/>
    </w:pPr>
    <w:rPr>
      <w:color w:val="918585"/>
      <w:sz w:val="22"/>
    </w:rPr>
  </w:style>
  <w:style w:type="paragraph" w:customStyle="1" w:styleId="SideHeading">
    <w:name w:val="Side Heading"/>
    <w:basedOn w:val="HeadingBase"/>
    <w:rsid w:val="009D0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735"/>
    <w:pPr>
      <w:tabs>
        <w:tab w:val="num" w:pos="360"/>
      </w:tabs>
    </w:pPr>
  </w:style>
  <w:style w:type="paragraph" w:styleId="PlainText">
    <w:name w:val="Plain Text"/>
    <w:basedOn w:val="Normal"/>
    <w:link w:val="PlainTextChar"/>
    <w:rsid w:val="009D0735"/>
    <w:rPr>
      <w:sz w:val="20"/>
    </w:rPr>
  </w:style>
  <w:style w:type="character" w:customStyle="1" w:styleId="PlainTextChar">
    <w:name w:val="Plain Text Char"/>
    <w:basedOn w:val="DefaultParagraphFont"/>
    <w:link w:val="PlainText"/>
    <w:rsid w:val="009D0735"/>
    <w:rPr>
      <w:rFonts w:ascii="Courier New" w:eastAsia="Times New Roman" w:hAnsi="Courier New" w:cs="Times New Roman"/>
      <w:sz w:val="20"/>
      <w:szCs w:val="20"/>
      <w:lang w:eastAsia="en-US"/>
    </w:rPr>
  </w:style>
  <w:style w:type="character" w:customStyle="1" w:styleId="MenuOption">
    <w:name w:val="Menu Option"/>
    <w:basedOn w:val="DefaultParagraphFont"/>
    <w:rsid w:val="009D0735"/>
    <w:rPr>
      <w:b/>
      <w:smallCaps/>
    </w:rPr>
  </w:style>
  <w:style w:type="paragraph" w:customStyle="1" w:styleId="TableListNumber">
    <w:name w:val="Table List Number"/>
    <w:basedOn w:val="ListNumber"/>
    <w:rsid w:val="009D0735"/>
    <w:pPr>
      <w:numPr>
        <w:numId w:val="0"/>
      </w:numPr>
    </w:pPr>
  </w:style>
  <w:style w:type="paragraph" w:styleId="TOC4">
    <w:name w:val="toc 4"/>
    <w:basedOn w:val="TOCBase"/>
    <w:next w:val="Normal"/>
    <w:semiHidden/>
    <w:rsid w:val="009D0735"/>
    <w:pPr>
      <w:tabs>
        <w:tab w:val="right" w:leader="dot" w:pos="9071"/>
      </w:tabs>
      <w:ind w:left="1701"/>
    </w:pPr>
  </w:style>
  <w:style w:type="paragraph" w:customStyle="1" w:styleId="ListAlpha">
    <w:name w:val="List Alpha"/>
    <w:basedOn w:val="List"/>
    <w:rsid w:val="009D0735"/>
    <w:pPr>
      <w:numPr>
        <w:numId w:val="9"/>
      </w:numPr>
    </w:pPr>
  </w:style>
  <w:style w:type="paragraph" w:customStyle="1" w:styleId="ListAlpha2">
    <w:name w:val="List Alpha 2"/>
    <w:basedOn w:val="List2"/>
    <w:rsid w:val="009D0735"/>
    <w:pPr>
      <w:numPr>
        <w:numId w:val="8"/>
      </w:numPr>
    </w:pPr>
  </w:style>
  <w:style w:type="paragraph" w:styleId="List2">
    <w:name w:val="List 2"/>
    <w:basedOn w:val="BodyText"/>
    <w:rsid w:val="009D0735"/>
    <w:pPr>
      <w:tabs>
        <w:tab w:val="left" w:pos="680"/>
      </w:tabs>
      <w:spacing w:before="60" w:after="60"/>
      <w:ind w:left="680" w:hanging="340"/>
    </w:pPr>
  </w:style>
  <w:style w:type="paragraph" w:styleId="List3">
    <w:name w:val="List 3"/>
    <w:basedOn w:val="BodyText"/>
    <w:rsid w:val="009D0735"/>
    <w:pPr>
      <w:tabs>
        <w:tab w:val="left" w:pos="1021"/>
      </w:tabs>
      <w:spacing w:before="60" w:after="60"/>
      <w:ind w:left="1020" w:hanging="340"/>
    </w:pPr>
  </w:style>
  <w:style w:type="paragraph" w:styleId="List4">
    <w:name w:val="List 4"/>
    <w:basedOn w:val="BodyText"/>
    <w:rsid w:val="009D0735"/>
    <w:pPr>
      <w:tabs>
        <w:tab w:val="left" w:pos="1361"/>
      </w:tabs>
      <w:spacing w:before="60" w:after="60"/>
      <w:ind w:left="1361" w:hanging="340"/>
    </w:pPr>
  </w:style>
  <w:style w:type="paragraph" w:styleId="List5">
    <w:name w:val="List 5"/>
    <w:basedOn w:val="BodyText"/>
    <w:rsid w:val="009D0735"/>
    <w:pPr>
      <w:tabs>
        <w:tab w:val="left" w:pos="1701"/>
      </w:tabs>
      <w:spacing w:before="60" w:after="60"/>
      <w:ind w:left="1701" w:hanging="340"/>
    </w:pPr>
  </w:style>
  <w:style w:type="paragraph" w:styleId="ListBullet3">
    <w:name w:val="List Bullet 3"/>
    <w:basedOn w:val="List3"/>
    <w:rsid w:val="009D0735"/>
    <w:pPr>
      <w:numPr>
        <w:numId w:val="14"/>
      </w:numPr>
      <w:tabs>
        <w:tab w:val="clear" w:pos="1021"/>
      </w:tabs>
      <w:ind w:left="1037" w:hanging="357"/>
    </w:pPr>
  </w:style>
  <w:style w:type="paragraph" w:styleId="ListBullet4">
    <w:name w:val="List Bullet 4"/>
    <w:basedOn w:val="List4"/>
    <w:rsid w:val="009D0735"/>
    <w:pPr>
      <w:numPr>
        <w:numId w:val="3"/>
      </w:numPr>
      <w:tabs>
        <w:tab w:val="clear" w:pos="1361"/>
      </w:tabs>
    </w:pPr>
  </w:style>
  <w:style w:type="paragraph" w:styleId="ListBullet5">
    <w:name w:val="List Bullet 5"/>
    <w:basedOn w:val="List5"/>
    <w:rsid w:val="009D0735"/>
    <w:pPr>
      <w:numPr>
        <w:numId w:val="4"/>
      </w:numPr>
    </w:pPr>
  </w:style>
  <w:style w:type="paragraph" w:styleId="ListContinue2">
    <w:name w:val="List Continue 2"/>
    <w:basedOn w:val="List2"/>
    <w:rsid w:val="009D0735"/>
    <w:pPr>
      <w:ind w:firstLine="0"/>
    </w:pPr>
  </w:style>
  <w:style w:type="paragraph" w:styleId="ListContinue3">
    <w:name w:val="List Continue 3"/>
    <w:basedOn w:val="List3"/>
    <w:rsid w:val="009D0735"/>
    <w:pPr>
      <w:ind w:left="1021" w:firstLine="0"/>
    </w:pPr>
  </w:style>
  <w:style w:type="paragraph" w:styleId="ListContinue4">
    <w:name w:val="List Continue 4"/>
    <w:basedOn w:val="List4"/>
    <w:rsid w:val="009D0735"/>
    <w:pPr>
      <w:ind w:firstLine="0"/>
    </w:pPr>
  </w:style>
  <w:style w:type="paragraph" w:styleId="ListContinue5">
    <w:name w:val="List Continue 5"/>
    <w:basedOn w:val="List5"/>
    <w:rsid w:val="009D0735"/>
    <w:pPr>
      <w:ind w:firstLine="0"/>
    </w:pPr>
  </w:style>
  <w:style w:type="paragraph" w:styleId="ListNumber3">
    <w:name w:val="List Number 3"/>
    <w:basedOn w:val="List3"/>
    <w:rsid w:val="009D0735"/>
    <w:pPr>
      <w:numPr>
        <w:numId w:val="5"/>
      </w:numPr>
    </w:pPr>
  </w:style>
  <w:style w:type="paragraph" w:styleId="ListNumber4">
    <w:name w:val="List Number 4"/>
    <w:basedOn w:val="List4"/>
    <w:rsid w:val="009D0735"/>
    <w:pPr>
      <w:numPr>
        <w:numId w:val="6"/>
      </w:numPr>
    </w:pPr>
  </w:style>
  <w:style w:type="paragraph" w:styleId="ListNumber5">
    <w:name w:val="List Number 5"/>
    <w:basedOn w:val="List5"/>
    <w:rsid w:val="009D0735"/>
    <w:pPr>
      <w:numPr>
        <w:numId w:val="7"/>
      </w:numPr>
    </w:pPr>
  </w:style>
  <w:style w:type="paragraph" w:styleId="BlockText">
    <w:name w:val="Block Text"/>
    <w:basedOn w:val="Normal"/>
    <w:rsid w:val="009D0735"/>
    <w:pPr>
      <w:spacing w:after="120"/>
      <w:ind w:left="1440" w:right="1440"/>
    </w:pPr>
  </w:style>
  <w:style w:type="character" w:customStyle="1" w:styleId="Subscript">
    <w:name w:val="Subscript"/>
    <w:basedOn w:val="DefaultParagraphFont"/>
    <w:rsid w:val="009D0735"/>
    <w:rPr>
      <w:sz w:val="16"/>
      <w:vertAlign w:val="subscript"/>
    </w:rPr>
  </w:style>
  <w:style w:type="character" w:customStyle="1" w:styleId="Superscript">
    <w:name w:val="Superscript"/>
    <w:basedOn w:val="DefaultParagraphFont"/>
    <w:rsid w:val="009D0735"/>
    <w:rPr>
      <w:sz w:val="16"/>
      <w:vertAlign w:val="superscript"/>
    </w:rPr>
  </w:style>
  <w:style w:type="character" w:customStyle="1" w:styleId="Symbols">
    <w:name w:val="Symbols"/>
    <w:basedOn w:val="DefaultParagraphFont"/>
    <w:rsid w:val="009D0735"/>
    <w:rPr>
      <w:rFonts w:ascii="Symbol" w:hAnsi="Symbol"/>
    </w:rPr>
  </w:style>
  <w:style w:type="character" w:customStyle="1" w:styleId="MenuOptions">
    <w:name w:val="Menu Options"/>
    <w:basedOn w:val="DefaultParagraphFont"/>
    <w:rsid w:val="009D0735"/>
    <w:rPr>
      <w:rFonts w:ascii="Arial Narrow" w:hAnsi="Arial Narrow"/>
      <w:smallCaps/>
    </w:rPr>
  </w:style>
  <w:style w:type="character" w:customStyle="1" w:styleId="Buttons">
    <w:name w:val="Buttons"/>
    <w:basedOn w:val="DefaultParagraphFont"/>
    <w:rsid w:val="009D0735"/>
    <w:rPr>
      <w:b/>
    </w:rPr>
  </w:style>
  <w:style w:type="character" w:customStyle="1" w:styleId="Underlined">
    <w:name w:val="Underlined"/>
    <w:basedOn w:val="DefaultParagraphFont"/>
    <w:rsid w:val="009D0735"/>
    <w:rPr>
      <w:u w:val="single"/>
    </w:rPr>
  </w:style>
  <w:style w:type="paragraph" w:customStyle="1" w:styleId="TableBodyTextRight">
    <w:name w:val="Table Body Text Right"/>
    <w:basedOn w:val="TableBodyText"/>
    <w:rsid w:val="009D0735"/>
    <w:pPr>
      <w:widowControl w:val="0"/>
      <w:autoSpaceDE w:val="0"/>
      <w:autoSpaceDN w:val="0"/>
      <w:adjustRightInd w:val="0"/>
      <w:jc w:val="right"/>
    </w:pPr>
    <w:rPr>
      <w:rFonts w:cs="Arial"/>
      <w:szCs w:val="18"/>
    </w:rPr>
  </w:style>
  <w:style w:type="paragraph" w:customStyle="1" w:styleId="CopyrightText">
    <w:name w:val="Copyright Text"/>
    <w:basedOn w:val="BodyText"/>
    <w:rsid w:val="009D0735"/>
    <w:rPr>
      <w:sz w:val="18"/>
    </w:rPr>
  </w:style>
  <w:style w:type="paragraph" w:customStyle="1" w:styleId="BodySmallRight">
    <w:name w:val="Body Small Right"/>
    <w:basedOn w:val="BodyTextRight"/>
    <w:rsid w:val="009D0735"/>
    <w:rPr>
      <w:sz w:val="18"/>
      <w:szCs w:val="18"/>
    </w:rPr>
  </w:style>
  <w:style w:type="paragraph" w:customStyle="1" w:styleId="MarginEdition">
    <w:name w:val="Margin Edition"/>
    <w:basedOn w:val="MarginNote"/>
    <w:rsid w:val="009D0735"/>
    <w:pPr>
      <w:spacing w:before="0" w:after="0"/>
    </w:pPr>
    <w:rPr>
      <w:rFonts w:ascii="Times New Roman" w:hAnsi="Times New Roman"/>
      <w:color w:val="999999"/>
    </w:rPr>
  </w:style>
  <w:style w:type="paragraph" w:customStyle="1" w:styleId="Spacer">
    <w:name w:val="Spacer"/>
    <w:basedOn w:val="Normal"/>
    <w:rsid w:val="009D0735"/>
    <w:rPr>
      <w:sz w:val="2"/>
      <w:szCs w:val="2"/>
    </w:rPr>
  </w:style>
  <w:style w:type="character" w:customStyle="1" w:styleId="Small">
    <w:name w:val="Small"/>
    <w:basedOn w:val="DefaultParagraphFont"/>
    <w:rsid w:val="009D0735"/>
    <w:rPr>
      <w:sz w:val="16"/>
    </w:rPr>
  </w:style>
  <w:style w:type="paragraph" w:customStyle="1" w:styleId="WideTable">
    <w:name w:val="Wide Table"/>
    <w:basedOn w:val="Normal"/>
    <w:rsid w:val="009D0735"/>
    <w:pPr>
      <w:ind w:left="-1418"/>
    </w:pPr>
    <w:rPr>
      <w:sz w:val="2"/>
      <w:szCs w:val="2"/>
    </w:rPr>
  </w:style>
  <w:style w:type="character" w:styleId="PageNumber">
    <w:name w:val="page number"/>
    <w:basedOn w:val="DefaultParagraphFont"/>
    <w:rsid w:val="009D0735"/>
  </w:style>
  <w:style w:type="paragraph" w:styleId="Quote">
    <w:name w:val="Quote"/>
    <w:basedOn w:val="Heading1"/>
    <w:link w:val="QuoteChar"/>
    <w:qFormat/>
    <w:rsid w:val="009D0735"/>
    <w:rPr>
      <w:b w:val="0"/>
      <w:sz w:val="72"/>
      <w:szCs w:val="72"/>
      <w:lang w:val="en-NZ"/>
    </w:rPr>
  </w:style>
  <w:style w:type="character" w:customStyle="1" w:styleId="QuoteChar">
    <w:name w:val="Quote Char"/>
    <w:basedOn w:val="DefaultParagraphFont"/>
    <w:link w:val="Quote"/>
    <w:rsid w:val="009D0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735"/>
    <w:pPr>
      <w:pageBreakBefore/>
    </w:pPr>
  </w:style>
  <w:style w:type="paragraph" w:customStyle="1" w:styleId="Border">
    <w:name w:val="Border"/>
    <w:basedOn w:val="Normal"/>
    <w:qFormat/>
    <w:rsid w:val="009D0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735"/>
    <w:rPr>
      <w:b/>
      <w:bCs/>
      <w:i/>
      <w:iCs/>
      <w:color w:val="auto"/>
    </w:rPr>
  </w:style>
  <w:style w:type="paragraph" w:styleId="IntenseQuote">
    <w:name w:val="Intense Quote"/>
    <w:basedOn w:val="Normal"/>
    <w:next w:val="Normal"/>
    <w:link w:val="IntenseQuoteChar"/>
    <w:uiPriority w:val="30"/>
    <w:qFormat/>
    <w:rsid w:val="009D0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735"/>
    <w:rPr>
      <w:smallCaps/>
      <w:color w:val="auto"/>
      <w:u w:val="single"/>
    </w:rPr>
  </w:style>
  <w:style w:type="character" w:styleId="IntenseReference">
    <w:name w:val="Intense Reference"/>
    <w:basedOn w:val="DefaultParagraphFont"/>
    <w:uiPriority w:val="32"/>
    <w:qFormat/>
    <w:rsid w:val="009D0735"/>
    <w:rPr>
      <w:b/>
      <w:bCs/>
      <w:smallCaps/>
      <w:color w:val="auto"/>
      <w:spacing w:val="5"/>
      <w:u w:val="single"/>
    </w:rPr>
  </w:style>
  <w:style w:type="paragraph" w:customStyle="1" w:styleId="2ColumnHeading">
    <w:name w:val="2Column Heading"/>
    <w:basedOn w:val="BodyText"/>
    <w:qFormat/>
    <w:rsid w:val="009D0735"/>
    <w:pPr>
      <w:spacing w:after="60"/>
      <w:ind w:left="-2268"/>
    </w:pPr>
    <w:rPr>
      <w:b/>
    </w:rPr>
  </w:style>
  <w:style w:type="paragraph" w:customStyle="1" w:styleId="Heading1TOC">
    <w:name w:val="Heading1 TOC"/>
    <w:basedOn w:val="Normal"/>
    <w:qFormat/>
    <w:rsid w:val="009D0735"/>
    <w:pPr>
      <w:spacing w:before="240" w:after="120"/>
    </w:pPr>
    <w:rPr>
      <w:rFonts w:ascii="Times New Roman" w:hAnsi="Times New Roman"/>
      <w:b/>
      <w:sz w:val="32"/>
    </w:rPr>
  </w:style>
  <w:style w:type="paragraph" w:customStyle="1" w:styleId="Heading2TOC">
    <w:name w:val="Heading2 TOC"/>
    <w:basedOn w:val="Normal"/>
    <w:qFormat/>
    <w:rsid w:val="009D0735"/>
    <w:pPr>
      <w:spacing w:before="240" w:after="60"/>
    </w:pPr>
    <w:rPr>
      <w:rFonts w:ascii="Times New Roman" w:hAnsi="Times New Roman"/>
      <w:b/>
      <w:sz w:val="28"/>
    </w:rPr>
  </w:style>
  <w:style w:type="character" w:customStyle="1" w:styleId="Underline">
    <w:name w:val="Underline"/>
    <w:basedOn w:val="DefaultParagraphFont"/>
    <w:qFormat/>
    <w:rsid w:val="009D0735"/>
    <w:rPr>
      <w:u w:val="single"/>
    </w:rPr>
  </w:style>
  <w:style w:type="character" w:customStyle="1" w:styleId="BoldandItalics">
    <w:name w:val="Bold and Italics"/>
    <w:qFormat/>
    <w:rsid w:val="009D0735"/>
    <w:rPr>
      <w:b/>
      <w:i/>
      <w:u w:val="none"/>
    </w:rPr>
  </w:style>
  <w:style w:type="paragraph" w:styleId="BalloonText">
    <w:name w:val="Balloon Text"/>
    <w:basedOn w:val="Normal"/>
    <w:link w:val="BalloonTextChar"/>
    <w:rsid w:val="009D0735"/>
    <w:rPr>
      <w:rFonts w:ascii="Tahoma" w:hAnsi="Tahoma" w:cs="Tahoma"/>
      <w:sz w:val="16"/>
      <w:szCs w:val="16"/>
    </w:rPr>
  </w:style>
  <w:style w:type="character" w:customStyle="1" w:styleId="BalloonTextChar">
    <w:name w:val="Balloon Text Char"/>
    <w:basedOn w:val="DefaultParagraphFont"/>
    <w:link w:val="BalloonText"/>
    <w:rsid w:val="009D0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7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735"/>
    <w:rPr>
      <w:b/>
      <w:color w:val="660033"/>
      <w:spacing w:val="0"/>
    </w:rPr>
  </w:style>
  <w:style w:type="paragraph" w:customStyle="1" w:styleId="Nameditemlist">
    <w:name w:val="Named item list"/>
    <w:basedOn w:val="BodyText"/>
    <w:qFormat/>
    <w:rsid w:val="009D0735"/>
    <w:pPr>
      <w:tabs>
        <w:tab w:val="left" w:pos="2835"/>
      </w:tabs>
      <w:ind w:left="2835" w:hanging="2835"/>
    </w:pPr>
  </w:style>
  <w:style w:type="paragraph" w:customStyle="1" w:styleId="BodyTextnopadding">
    <w:name w:val="Body Text no padding"/>
    <w:basedOn w:val="BodyText"/>
    <w:qFormat/>
    <w:rsid w:val="009D0735"/>
    <w:pPr>
      <w:spacing w:before="0" w:after="0"/>
    </w:pPr>
  </w:style>
  <w:style w:type="character" w:styleId="Hyperlink">
    <w:name w:val="Hyperlink"/>
    <w:basedOn w:val="DefaultParagraphFont"/>
    <w:uiPriority w:val="99"/>
    <w:unhideWhenUsed/>
    <w:rsid w:val="00C644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978</Words>
  <Characters>6485</Characters>
  <Application>Microsoft Office Word</Application>
  <DocSecurity>0</DocSecurity>
  <Lines>202</Lines>
  <Paragraphs>138</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SFICPL202 Conduct field observations</dc:title>
  <dc:subject>Approved</dc:subject>
  <dc:creator>Skills Insight</dc:creator>
  <cp:keywords>Release: 1</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