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1C7" w:rsidP="00571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SFICPL201 Undertake a local operation</w:t>
      </w:r>
      <w:r>
        <w:fldChar w:fldCharType="end"/>
      </w:r>
    </w:p>
    <w:p w:rsidR="005711C7" w:rsidP="005711C7">
      <w:pPr>
        <w:pStyle w:val="Version"/>
        <w:sectPr w:rsidSect="005D1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F96" w:rsidP="005D1F96">
      <w:pPr>
        <w:pStyle w:val="SuperHeading"/>
      </w:pPr>
      <w:r w:rsidRPr="005D1F96">
        <w:t>SFICPL201 Undertake a local operation</w:t>
      </w:r>
    </w:p>
    <w:p w:rsidR="00000000" w:rsidRPr="005D1F96" w:rsidP="005D1F96">
      <w:pPr>
        <w:pStyle w:val="Heading1"/>
      </w:pPr>
      <w:bookmarkStart w:id="1" w:name="O_1037476"/>
      <w:bookmarkEnd w:id="1"/>
      <w:r w:rsidRPr="005D1F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Comments</w:t>
            </w:r>
          </w:p>
        </w:tc>
      </w:tr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BodyText"/>
            </w:pPr>
            <w:r w:rsidRPr="005D1F96">
              <w:t>This version released with SFI Seafood Industry Training Package Version 1.0.</w:t>
            </w:r>
          </w:p>
        </w:tc>
      </w:tr>
    </w:tbl>
    <w:p w:rsidR="00000000" w:rsidRPr="005D1F96" w:rsidP="005D1F96">
      <w:pPr>
        <w:pStyle w:val="BodyText"/>
      </w:pPr>
    </w:p>
    <w:p w:rsidR="00000000" w:rsidRPr="005D1F96" w:rsidP="005D1F96">
      <w:pPr>
        <w:pStyle w:val="AllowPageBreak"/>
      </w:pPr>
    </w:p>
    <w:p w:rsidR="00000000" w:rsidRPr="005D1F96" w:rsidP="005D1F96">
      <w:pPr>
        <w:pStyle w:val="Heading1"/>
      </w:pPr>
      <w:bookmarkStart w:id="2" w:name="O_1037477"/>
      <w:bookmarkEnd w:id="2"/>
      <w:r w:rsidRPr="005D1F96">
        <w:t>Application</w:t>
      </w:r>
    </w:p>
    <w:p w:rsidR="00000000" w:rsidRPr="005D1F96" w:rsidP="005711C7">
      <w:pPr>
        <w:pStyle w:val="BodyText"/>
      </w:pPr>
      <w:r w:rsidRPr="005D1F96">
        <w:t>This unit of competency describes the skills and knowledge required to follow an agency</w:t>
      </w:r>
      <w:r>
        <w:t>’</w:t>
      </w:r>
      <w:r w:rsidRPr="005D1F96">
        <w:t>s polici</w:t>
      </w:r>
      <w:r w:rsidRPr="005D1F96">
        <w:t>es and procedures to plan, prepare, undertake and report on a local patrol operation. It requires the ability to ensure that equipment is available and in working condition, that relevant information relating to weather forecasts, tides and seasonal factor</w:t>
      </w:r>
      <w:r w:rsidRPr="005D1F96">
        <w:t xml:space="preserve">s is obtained beforehand, and that appropriate safety precautions are taken. </w:t>
      </w:r>
    </w:p>
    <w:p w:rsidR="00000000" w:rsidRPr="005D1F96" w:rsidP="005711C7">
      <w:pPr>
        <w:pStyle w:val="BodyText"/>
      </w:pPr>
      <w:r w:rsidRPr="005D1F96">
        <w:t xml:space="preserve">The unit applies to individuals who use knowledge of the local area to undertake local patrols as part of observation and monitoring activities. </w:t>
      </w:r>
    </w:p>
    <w:p w:rsidR="00000000" w:rsidRPr="005D1F96" w:rsidP="005711C7">
      <w:pPr>
        <w:pStyle w:val="BodyText"/>
      </w:pPr>
      <w:r w:rsidRPr="005D1F96">
        <w:t xml:space="preserve">All work must be carried out to </w:t>
      </w:r>
      <w:r w:rsidRPr="005D1F96">
        <w:t>comply with workplace procedures, according to state/territory health and safety, food safety, biosecurity and environmental regulations, legislation and standards that apply to the workplace.</w:t>
      </w:r>
    </w:p>
    <w:p w:rsidR="00000000" w:rsidRPr="005D1F96" w:rsidP="005711C7">
      <w:pPr>
        <w:pStyle w:val="BodyText"/>
      </w:pPr>
      <w:r w:rsidRPr="005D1F96">
        <w:t>No licensing, legislative or certification requirements apply t</w:t>
      </w:r>
      <w:r w:rsidRPr="005D1F96">
        <w:t>o this unit at the time of publication.</w:t>
      </w:r>
    </w:p>
    <w:p w:rsidR="00000000" w:rsidRPr="005D1F96" w:rsidP="005D1F96">
      <w:pPr>
        <w:pStyle w:val="Heading1"/>
      </w:pPr>
      <w:bookmarkStart w:id="3" w:name="O_1037478"/>
      <w:bookmarkEnd w:id="3"/>
      <w:r w:rsidRPr="005D1F96">
        <w:t>Pre-requisite Unit</w:t>
      </w:r>
    </w:p>
    <w:p w:rsidR="00000000" w:rsidRPr="005D1F96" w:rsidP="005711C7">
      <w:pPr>
        <w:pStyle w:val="BodyText"/>
      </w:pPr>
      <w:r w:rsidRPr="005D1F96">
        <w:t>Nil</w:t>
      </w:r>
    </w:p>
    <w:p w:rsidR="00000000" w:rsidRPr="005D1F96" w:rsidP="005D1F96">
      <w:pPr>
        <w:pStyle w:val="Heading1"/>
      </w:pPr>
      <w:bookmarkStart w:id="4" w:name="O_1037480"/>
      <w:bookmarkEnd w:id="4"/>
      <w:r w:rsidRPr="005D1F96">
        <w:t>Unit Sector</w:t>
      </w:r>
    </w:p>
    <w:p w:rsidR="00000000" w:rsidRPr="005D1F96" w:rsidP="005711C7">
      <w:pPr>
        <w:pStyle w:val="BodyText"/>
      </w:pPr>
      <w:r w:rsidRPr="005D1F96">
        <w:t>Compliance (CPL)</w:t>
      </w:r>
    </w:p>
    <w:p w:rsidR="00000000" w:rsidRPr="005D1F96" w:rsidP="005D1F96">
      <w:pPr>
        <w:pStyle w:val="Heading1"/>
      </w:pPr>
      <w:bookmarkStart w:id="5" w:name="O_1037481"/>
      <w:bookmarkEnd w:id="5"/>
      <w:r w:rsidRPr="005D1F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Performance Criteria</w:t>
            </w:r>
          </w:p>
        </w:tc>
      </w:tr>
      <w:tr w:rsidTr="0057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BodyText"/>
            </w:pPr>
            <w:r w:rsidRPr="005D1F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1. Plan the local patrol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BodyText"/>
            </w:pPr>
            <w:r w:rsidRPr="005D1F96">
              <w:t>1.1 Confirm the purpose of the operation with the supervising officer</w:t>
            </w:r>
          </w:p>
          <w:p w:rsidR="00000000" w:rsidRPr="005D1F96" w:rsidP="005D1F96">
            <w:pPr>
              <w:pStyle w:val="BodyText"/>
            </w:pPr>
            <w:r w:rsidRPr="005D1F96">
              <w:t>1.2 Identify health and safety and environmental hazar</w:t>
            </w:r>
            <w:r w:rsidRPr="005D1F96">
              <w:t xml:space="preserve">ds and risks </w:t>
            </w:r>
            <w:r w:rsidRPr="005D1F96">
              <w:t>associated with the operation, and recognise appropriate controls for inclusion in the plan</w:t>
            </w:r>
          </w:p>
          <w:p w:rsidR="00000000" w:rsidRPr="005D1F96" w:rsidP="005D1F96">
            <w:pPr>
              <w:pStyle w:val="BodyText"/>
            </w:pPr>
            <w:r w:rsidRPr="005D1F96">
              <w:t>1.3 Identify resources required to support the operation, and confirm their availability</w:t>
            </w:r>
          </w:p>
          <w:p w:rsidR="00000000" w:rsidRPr="005D1F96" w:rsidP="005D1F96">
            <w:pPr>
              <w:pStyle w:val="BodyText"/>
            </w:pPr>
            <w:r w:rsidRPr="005D1F96">
              <w:t>1.4 Consider and take into account logistics associated with t</w:t>
            </w:r>
            <w:r w:rsidRPr="005D1F96">
              <w:t xml:space="preserve">he operation when developing the operational plan </w:t>
            </w:r>
          </w:p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1.5 Develop and submit an operational plan according to agency procedures</w:t>
            </w:r>
          </w:p>
        </w:tc>
      </w:tr>
      <w:tr w:rsidTr="0057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2. Prepare for the local patrol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BodyText"/>
            </w:pPr>
            <w:r w:rsidRPr="005D1F96">
              <w:t>2.1 Perform maintenance checks and testing to ensure communications and other equipment are operational</w:t>
            </w:r>
          </w:p>
          <w:p w:rsidR="00000000" w:rsidRPr="005D1F96" w:rsidP="005D1F96">
            <w:pPr>
              <w:pStyle w:val="BodyText"/>
            </w:pPr>
            <w:r w:rsidRPr="005D1F96">
              <w:t>2.2 Confirm backup systems and contingency plans are in place</w:t>
            </w:r>
          </w:p>
          <w:p w:rsidR="00000000" w:rsidRPr="005D1F96" w:rsidP="005D1F96">
            <w:pPr>
              <w:pStyle w:val="BodyText"/>
            </w:pPr>
            <w:r w:rsidRPr="005D1F96">
              <w:t xml:space="preserve">2.3 Obtain current information relating to local weather and seasonal conditions that are </w:t>
            </w:r>
            <w:r w:rsidRPr="005D1F96">
              <w:t>significant to the operation</w:t>
            </w:r>
          </w:p>
          <w:p w:rsidR="00000000" w:rsidRPr="005D1F96" w:rsidP="005D1F96">
            <w:pPr>
              <w:pStyle w:val="BodyText"/>
            </w:pPr>
            <w:r w:rsidRPr="005D1F96">
              <w:t xml:space="preserve">2.4 Recognise cultural, fishing and aquatic activities and their significance to the operation </w:t>
            </w:r>
          </w:p>
          <w:p w:rsidR="00000000" w:rsidRPr="005D1F96" w:rsidP="005D1F96">
            <w:pPr>
              <w:pStyle w:val="BodyText"/>
            </w:pPr>
            <w:r w:rsidRPr="005D1F96">
              <w:t>2.5 Confirm role of self and others involved in the operation</w:t>
            </w:r>
          </w:p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2.6 Complete pre-operational activities in a timely and efficient man</w:t>
            </w:r>
            <w:r w:rsidRPr="005D1F96">
              <w:t>ner</w:t>
            </w:r>
          </w:p>
        </w:tc>
      </w:tr>
      <w:tr w:rsidTr="0057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3. Undertake the local patrol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BodyText"/>
            </w:pPr>
            <w:r w:rsidRPr="005D1F96">
              <w:t>3.1 Select and check fit of the required personal protective equipment for the operation</w:t>
            </w:r>
          </w:p>
          <w:p w:rsidR="00000000" w:rsidRPr="005D1F96" w:rsidP="005D1F96">
            <w:pPr>
              <w:pStyle w:val="BodyText"/>
            </w:pPr>
            <w:r w:rsidRPr="005D1F96">
              <w:t>3.2 Re-confirm the operation objectives with others involved in the operation</w:t>
            </w:r>
          </w:p>
          <w:p w:rsidR="00000000" w:rsidRPr="005D1F96" w:rsidP="005D1F96">
            <w:pPr>
              <w:pStyle w:val="BodyText"/>
            </w:pPr>
            <w:r w:rsidRPr="005D1F96">
              <w:t>3.3 Follow the schedule of activities in the</w:t>
            </w:r>
            <w:r w:rsidRPr="005D1F96">
              <w:t xml:space="preserve"> operational plan</w:t>
            </w:r>
          </w:p>
          <w:p w:rsidR="00000000" w:rsidRPr="005D1F96" w:rsidP="005D1F96">
            <w:pPr>
              <w:pStyle w:val="BodyText"/>
            </w:pPr>
            <w:r w:rsidRPr="005D1F96">
              <w:t>3.4 Use equipment safely and effectively throughout the operation according to standard operating procedures</w:t>
            </w:r>
          </w:p>
          <w:p w:rsidR="00000000" w:rsidRPr="005D1F96" w:rsidP="005D1F96">
            <w:pPr>
              <w:pStyle w:val="BodyText"/>
            </w:pPr>
            <w:r w:rsidRPr="005D1F96">
              <w:t>3.5 Use effective and timely communications with others involved in the operation</w:t>
            </w:r>
          </w:p>
          <w:p w:rsidR="00000000" w:rsidRPr="005D1F96" w:rsidP="005D1F96">
            <w:pPr>
              <w:pStyle w:val="BodyText"/>
            </w:pPr>
            <w:r w:rsidRPr="005D1F96">
              <w:t>3.6 Communicate with the public in a courteous,</w:t>
            </w:r>
            <w:r w:rsidRPr="005D1F96">
              <w:t xml:space="preserve"> non-confrontational and culturally respectful manner</w:t>
            </w:r>
          </w:p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3.7 Complete post-operational activities and checks in a timely and efficient manner</w:t>
            </w:r>
          </w:p>
        </w:tc>
      </w:tr>
      <w:tr w:rsidTr="00571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4. Report on the local patrol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BodyText"/>
            </w:pPr>
            <w:r w:rsidRPr="005D1F96">
              <w:t xml:space="preserve">4.1 Report operational outcomes, intelligence information and any follow-up </w:t>
            </w:r>
            <w:r w:rsidRPr="005D1F96">
              <w:t>actions to be taken to the supervising officer or other designated person as required by the agency</w:t>
            </w:r>
          </w:p>
          <w:p w:rsidR="00000000" w:rsidRPr="005D1F96" w:rsidP="005D1F96">
            <w:pPr>
              <w:pStyle w:val="BodyText"/>
            </w:pPr>
            <w:r w:rsidRPr="005D1F96">
              <w:t>4.2 Review the operational plan and outcomes at a debriefing session and provide recommendations for improvement or follow-up</w:t>
            </w:r>
          </w:p>
        </w:tc>
      </w:tr>
    </w:tbl>
    <w:p w:rsidR="00000000" w:rsidRPr="005D1F96" w:rsidP="005D1F96">
      <w:pPr>
        <w:pStyle w:val="BodyText"/>
      </w:pPr>
    </w:p>
    <w:p w:rsidR="00000000" w:rsidRPr="005D1F96" w:rsidP="005D1F96">
      <w:pPr>
        <w:pStyle w:val="AllowPageBreak"/>
      </w:pPr>
    </w:p>
    <w:p w:rsidR="00000000" w:rsidRPr="005D1F96" w:rsidP="005D1F96">
      <w:pPr>
        <w:pStyle w:val="Heading1"/>
      </w:pPr>
      <w:bookmarkStart w:id="6" w:name="O_1037482"/>
      <w:bookmarkEnd w:id="6"/>
      <w:r w:rsidRPr="005D1F96">
        <w:t>Foundation Skills</w:t>
      </w:r>
    </w:p>
    <w:p w:rsidR="00000000" w:rsidRPr="005711C7" w:rsidP="005711C7">
      <w:pPr>
        <w:pStyle w:val="BodyText"/>
        <w:rPr>
          <w:i/>
        </w:rPr>
      </w:pPr>
      <w:r w:rsidRPr="005711C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Description</w:t>
            </w:r>
          </w:p>
        </w:tc>
      </w:tr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ListBullet"/>
              <w:rPr>
                <w:lang w:val="en-NZ"/>
              </w:rPr>
            </w:pPr>
            <w:r w:rsidRPr="005D1F96">
              <w:t>Calculates and es</w:t>
            </w:r>
            <w:r w:rsidRPr="005D1F96">
              <w:t>timates speed and distance to determine resource usage and time</w:t>
            </w:r>
          </w:p>
        </w:tc>
      </w:tr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ListBullet"/>
            </w:pPr>
            <w:r w:rsidRPr="005D1F96">
              <w:t>Interprets weather reports and information relevant to the operation</w:t>
            </w:r>
          </w:p>
          <w:p w:rsidR="00000000" w:rsidP="005D1F96">
            <w:pPr>
              <w:pStyle w:val="ListBullet"/>
              <w:rPr>
                <w:lang w:val="en-NZ"/>
              </w:rPr>
            </w:pPr>
            <w:r w:rsidRPr="005D1F96">
              <w:t>Interprets checklists, schedules, maps and charts</w:t>
            </w:r>
          </w:p>
        </w:tc>
      </w:tr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ListBullet"/>
            </w:pPr>
            <w:r w:rsidRPr="005D1F96">
              <w:t>Records operational planning information</w:t>
            </w:r>
          </w:p>
          <w:p w:rsidR="00000000" w:rsidP="005D1F96">
            <w:pPr>
              <w:pStyle w:val="ListBullet"/>
              <w:rPr>
                <w:lang w:val="en-NZ"/>
              </w:rPr>
            </w:pPr>
            <w:r w:rsidRPr="005D1F96">
              <w:t>Completes checklists on pre-operational and post-operational activities</w:t>
            </w:r>
          </w:p>
        </w:tc>
      </w:tr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ListBullet"/>
              <w:rPr>
                <w:lang w:val="en-NZ"/>
              </w:rPr>
            </w:pPr>
            <w:r w:rsidRPr="005D1F96">
              <w:t>Asks questions to clarify understanding or seek further information</w:t>
            </w:r>
          </w:p>
        </w:tc>
      </w:tr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ListBullet"/>
              <w:rPr>
                <w:lang w:val="en-NZ"/>
              </w:rPr>
            </w:pPr>
            <w:r w:rsidRPr="005D1F96">
              <w:t>Makes adjustments to personal communication style in recognition</w:t>
            </w:r>
            <w:r w:rsidRPr="005D1F96">
              <w:t xml:space="preserve"> of the values, beliefs and cultural expectations of others</w:t>
            </w:r>
          </w:p>
        </w:tc>
      </w:tr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ListBullet"/>
            </w:pPr>
            <w:r w:rsidRPr="005D1F96">
              <w:t>Solves familiar and generally predictable problems within workplace procedures and using experience of past solutions</w:t>
            </w:r>
          </w:p>
          <w:p w:rsidR="00000000" w:rsidRPr="005D1F96" w:rsidP="005D1F96">
            <w:pPr>
              <w:pStyle w:val="ListBullet"/>
            </w:pPr>
            <w:r w:rsidRPr="005D1F96">
              <w:t>Uses two-way communication and navigational equipment</w:t>
            </w:r>
          </w:p>
        </w:tc>
      </w:tr>
    </w:tbl>
    <w:p w:rsidR="00000000" w:rsidRPr="005D1F96" w:rsidP="005D1F96">
      <w:pPr>
        <w:pStyle w:val="BodyText"/>
      </w:pPr>
    </w:p>
    <w:p w:rsidR="00000000" w:rsidRPr="005D1F96" w:rsidP="005D1F96">
      <w:pPr>
        <w:pStyle w:val="AllowPageBreak"/>
      </w:pPr>
    </w:p>
    <w:p w:rsidR="00000000" w:rsidRPr="005D1F96" w:rsidP="005D1F96">
      <w:pPr>
        <w:pStyle w:val="Heading1"/>
      </w:pPr>
      <w:bookmarkStart w:id="7" w:name="O_1037484"/>
      <w:bookmarkEnd w:id="7"/>
      <w:r w:rsidRPr="005D1F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Bold"/>
              <w:rPr>
                <w:lang w:val="en-NZ"/>
              </w:rPr>
            </w:pPr>
            <w:r w:rsidRPr="005D1F96">
              <w:t>Equivalence status</w:t>
            </w:r>
          </w:p>
        </w:tc>
      </w:tr>
      <w:tr w:rsidTr="005D1F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SFICPL201 Undertake a local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SFICOMP201B Undertake a local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96">
            <w:pPr>
              <w:pStyle w:val="BodyText"/>
              <w:rPr>
                <w:lang w:val="en-NZ"/>
              </w:rPr>
            </w:pPr>
            <w:r w:rsidRPr="005D1F9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96" w:rsidP="005D1F96">
            <w:pPr>
              <w:pStyle w:val="BodyText"/>
            </w:pPr>
            <w:r w:rsidRPr="005D1F96">
              <w:t>Equivalent unit</w:t>
            </w:r>
          </w:p>
        </w:tc>
      </w:tr>
    </w:tbl>
    <w:p w:rsidR="00000000" w:rsidRPr="005D1F96" w:rsidP="005D1F96">
      <w:pPr>
        <w:pStyle w:val="BodyText"/>
      </w:pPr>
    </w:p>
    <w:p w:rsidR="00000000" w:rsidRPr="005D1F96" w:rsidP="005D1F96">
      <w:pPr>
        <w:pStyle w:val="AllowPageBreak"/>
      </w:pPr>
    </w:p>
    <w:p w:rsidR="00000000" w:rsidRPr="005D1F96" w:rsidP="005D1F96">
      <w:pPr>
        <w:pStyle w:val="Heading1"/>
      </w:pPr>
      <w:bookmarkStart w:id="8" w:name="O_1037491"/>
      <w:bookmarkEnd w:id="8"/>
      <w:r w:rsidRPr="005D1F96">
        <w:t>Links</w:t>
      </w:r>
    </w:p>
    <w:p w:rsidR="00000000" w:rsidRPr="005D1F96" w:rsidP="005711C7">
      <w:pPr>
        <w:pStyle w:val="BodyText"/>
      </w:pPr>
      <w:r w:rsidRPr="005D1F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63EA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D1F96" w:rsidP="005D1F96"/>
    <w:sectPr w:rsidSect="005D1F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96" w:rsidRPr="005711C7" w:rsidP="00571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C7" w:rsidP="005D1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1C7" w:rsidP="005D1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11C7" w:rsidP="005D1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F96" w:rsidRPr="005711C7" w:rsidP="00571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C7" w:rsidRPr="002D2AF8" w:rsidP="005D1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SFICPL201 Undertake a local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711C7" w:rsidP="005D1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1E1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BA5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F96"/>
  </w:style>
  <w:style w:type="character" w:customStyle="1" w:styleId="Heading1Char">
    <w:name w:val="Heading 1 Char"/>
    <w:basedOn w:val="DefaultParagraphFont"/>
    <w:link w:val="Heading1"/>
    <w:rsid w:val="005D1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F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F9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D1F96"/>
    <w:rPr>
      <w:i/>
    </w:rPr>
  </w:style>
  <w:style w:type="paragraph" w:customStyle="1" w:styleId="SuperHeading">
    <w:name w:val="SuperHeading"/>
    <w:basedOn w:val="Normal"/>
    <w:rsid w:val="005D1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1F96"/>
    <w:rPr>
      <w:b/>
    </w:rPr>
  </w:style>
  <w:style w:type="character" w:customStyle="1" w:styleId="Heading2Char">
    <w:name w:val="Heading 2 Char"/>
    <w:basedOn w:val="DefaultParagraphFont"/>
    <w:link w:val="Heading2"/>
    <w:rsid w:val="005D1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F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F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F96"/>
    <w:rPr>
      <w:b/>
      <w:spacing w:val="0"/>
    </w:rPr>
  </w:style>
  <w:style w:type="paragraph" w:customStyle="1" w:styleId="SuperTitle">
    <w:name w:val="SuperTitle"/>
    <w:basedOn w:val="Title"/>
    <w:rsid w:val="005D1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F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F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F96"/>
  </w:style>
  <w:style w:type="paragraph" w:styleId="TableofFigures">
    <w:name w:val="table of figures"/>
    <w:basedOn w:val="Normal"/>
    <w:next w:val="Normal"/>
    <w:semiHidden/>
    <w:rsid w:val="005D1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F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1F96"/>
    <w:rPr>
      <w:rFonts w:ascii="Wingdings" w:hAnsi="Wingdings"/>
    </w:rPr>
  </w:style>
  <w:style w:type="paragraph" w:customStyle="1" w:styleId="TableHeading">
    <w:name w:val="Table Heading"/>
    <w:basedOn w:val="HeadingBase"/>
    <w:rsid w:val="005D1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F96"/>
    <w:rPr>
      <w:color w:val="0033CC"/>
      <w:u w:val="none"/>
    </w:rPr>
  </w:style>
  <w:style w:type="paragraph" w:customStyle="1" w:styleId="BodyTextRight">
    <w:name w:val="Body Text Right"/>
    <w:basedOn w:val="BodyText"/>
    <w:rsid w:val="005D1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F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F96"/>
    <w:rPr>
      <w:sz w:val="32"/>
    </w:rPr>
  </w:style>
  <w:style w:type="paragraph" w:customStyle="1" w:styleId="HeadingProcedure">
    <w:name w:val="Heading Procedure"/>
    <w:basedOn w:val="HeadingBase"/>
    <w:next w:val="Normal"/>
    <w:rsid w:val="005D1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F96"/>
    <w:pPr>
      <w:spacing w:before="60" w:after="60"/>
    </w:pPr>
  </w:style>
  <w:style w:type="paragraph" w:styleId="ListContinue">
    <w:name w:val="List Continue"/>
    <w:basedOn w:val="List"/>
    <w:rsid w:val="005D1F96"/>
    <w:pPr>
      <w:ind w:firstLine="0"/>
    </w:pPr>
  </w:style>
  <w:style w:type="paragraph" w:customStyle="1" w:styleId="ListNote">
    <w:name w:val="List Note"/>
    <w:basedOn w:val="List"/>
    <w:rsid w:val="005D1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F96"/>
    <w:rPr>
      <w:rFonts w:ascii="Courier New" w:hAnsi="Courier New"/>
    </w:rPr>
  </w:style>
  <w:style w:type="paragraph" w:customStyle="1" w:styleId="NoteBullet">
    <w:name w:val="Note Bullet"/>
    <w:basedOn w:val="Note"/>
    <w:rsid w:val="005D1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F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F96"/>
    <w:rPr>
      <w:b/>
      <w:smallCaps/>
    </w:rPr>
  </w:style>
  <w:style w:type="paragraph" w:customStyle="1" w:styleId="TableListNumber">
    <w:name w:val="Table List Number"/>
    <w:basedOn w:val="ListNumber"/>
    <w:rsid w:val="005D1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F96"/>
    <w:pPr>
      <w:numPr>
        <w:numId w:val="8"/>
      </w:numPr>
    </w:pPr>
  </w:style>
  <w:style w:type="paragraph" w:customStyle="1" w:styleId="ListAlpha2">
    <w:name w:val="List Alpha 2"/>
    <w:basedOn w:val="List2"/>
    <w:rsid w:val="005D1F96"/>
    <w:pPr>
      <w:numPr>
        <w:numId w:val="7"/>
      </w:numPr>
    </w:pPr>
  </w:style>
  <w:style w:type="paragraph" w:styleId="List2">
    <w:name w:val="List 2"/>
    <w:basedOn w:val="BodyText"/>
    <w:rsid w:val="005D1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F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F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1F96"/>
    <w:pPr>
      <w:numPr>
        <w:numId w:val="3"/>
      </w:numPr>
    </w:pPr>
  </w:style>
  <w:style w:type="paragraph" w:styleId="ListContinue2">
    <w:name w:val="List Continue 2"/>
    <w:basedOn w:val="List2"/>
    <w:rsid w:val="005D1F96"/>
    <w:pPr>
      <w:ind w:firstLine="0"/>
    </w:pPr>
  </w:style>
  <w:style w:type="paragraph" w:styleId="ListContinue3">
    <w:name w:val="List Continue 3"/>
    <w:basedOn w:val="List3"/>
    <w:rsid w:val="005D1F96"/>
    <w:pPr>
      <w:ind w:left="1021" w:firstLine="0"/>
    </w:pPr>
  </w:style>
  <w:style w:type="paragraph" w:styleId="ListContinue4">
    <w:name w:val="List Continue 4"/>
    <w:basedOn w:val="List4"/>
    <w:rsid w:val="005D1F96"/>
    <w:pPr>
      <w:ind w:firstLine="0"/>
    </w:pPr>
  </w:style>
  <w:style w:type="paragraph" w:styleId="ListContinue5">
    <w:name w:val="List Continue 5"/>
    <w:basedOn w:val="List5"/>
    <w:rsid w:val="005D1F96"/>
    <w:pPr>
      <w:ind w:firstLine="0"/>
    </w:pPr>
  </w:style>
  <w:style w:type="paragraph" w:styleId="ListNumber3">
    <w:name w:val="List Number 3"/>
    <w:basedOn w:val="List3"/>
    <w:rsid w:val="005D1F96"/>
    <w:pPr>
      <w:numPr>
        <w:numId w:val="4"/>
      </w:numPr>
    </w:pPr>
  </w:style>
  <w:style w:type="paragraph" w:styleId="ListNumber4">
    <w:name w:val="List Number 4"/>
    <w:basedOn w:val="List4"/>
    <w:rsid w:val="005D1F96"/>
    <w:pPr>
      <w:numPr>
        <w:numId w:val="5"/>
      </w:numPr>
    </w:pPr>
  </w:style>
  <w:style w:type="paragraph" w:styleId="ListNumber5">
    <w:name w:val="List Number 5"/>
    <w:basedOn w:val="List5"/>
    <w:rsid w:val="005D1F96"/>
    <w:pPr>
      <w:numPr>
        <w:numId w:val="6"/>
      </w:numPr>
    </w:pPr>
  </w:style>
  <w:style w:type="paragraph" w:styleId="BlockText">
    <w:name w:val="Block Text"/>
    <w:basedOn w:val="Normal"/>
    <w:rsid w:val="005D1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F96"/>
    <w:rPr>
      <w:sz w:val="16"/>
      <w:vertAlign w:val="superscript"/>
    </w:rPr>
  </w:style>
  <w:style w:type="character" w:customStyle="1" w:styleId="Symbols">
    <w:name w:val="Symbols"/>
    <w:basedOn w:val="DefaultParagraphFont"/>
    <w:rsid w:val="005D1F96"/>
    <w:rPr>
      <w:rFonts w:ascii="Symbol" w:hAnsi="Symbol"/>
    </w:rPr>
  </w:style>
  <w:style w:type="character" w:customStyle="1" w:styleId="MenuOptions">
    <w:name w:val="Menu Options"/>
    <w:basedOn w:val="DefaultParagraphFont"/>
    <w:rsid w:val="005D1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F96"/>
    <w:rPr>
      <w:b/>
    </w:rPr>
  </w:style>
  <w:style w:type="character" w:customStyle="1" w:styleId="Underlined">
    <w:name w:val="Underlined"/>
    <w:basedOn w:val="DefaultParagraphFont"/>
    <w:rsid w:val="005D1F96"/>
    <w:rPr>
      <w:u w:val="single"/>
    </w:rPr>
  </w:style>
  <w:style w:type="paragraph" w:customStyle="1" w:styleId="TableBodyTextRight">
    <w:name w:val="Table Body Text Right"/>
    <w:basedOn w:val="TableBodyText"/>
    <w:rsid w:val="005D1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F96"/>
    <w:rPr>
      <w:sz w:val="18"/>
    </w:rPr>
  </w:style>
  <w:style w:type="paragraph" w:customStyle="1" w:styleId="BodySmallRight">
    <w:name w:val="Body Small Right"/>
    <w:basedOn w:val="BodyTextRight"/>
    <w:rsid w:val="005D1F96"/>
    <w:rPr>
      <w:sz w:val="18"/>
      <w:szCs w:val="18"/>
    </w:rPr>
  </w:style>
  <w:style w:type="paragraph" w:customStyle="1" w:styleId="MarginEdition">
    <w:name w:val="Margin Edition"/>
    <w:basedOn w:val="MarginNote"/>
    <w:rsid w:val="005D1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F96"/>
    <w:rPr>
      <w:sz w:val="2"/>
      <w:szCs w:val="2"/>
    </w:rPr>
  </w:style>
  <w:style w:type="character" w:customStyle="1" w:styleId="Small">
    <w:name w:val="Small"/>
    <w:basedOn w:val="DefaultParagraphFont"/>
    <w:rsid w:val="005D1F96"/>
    <w:rPr>
      <w:sz w:val="16"/>
    </w:rPr>
  </w:style>
  <w:style w:type="paragraph" w:customStyle="1" w:styleId="WideTable">
    <w:name w:val="Wide Table"/>
    <w:basedOn w:val="Normal"/>
    <w:rsid w:val="005D1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F96"/>
  </w:style>
  <w:style w:type="paragraph" w:styleId="Quote">
    <w:name w:val="Quote"/>
    <w:basedOn w:val="Heading1"/>
    <w:link w:val="QuoteChar"/>
    <w:qFormat/>
    <w:rsid w:val="005D1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F96"/>
    <w:pPr>
      <w:pageBreakBefore/>
    </w:pPr>
  </w:style>
  <w:style w:type="paragraph" w:customStyle="1" w:styleId="Border">
    <w:name w:val="Border"/>
    <w:basedOn w:val="Normal"/>
    <w:qFormat/>
    <w:rsid w:val="005D1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F96"/>
    <w:rPr>
      <w:u w:val="single"/>
    </w:rPr>
  </w:style>
  <w:style w:type="character" w:customStyle="1" w:styleId="BoldandItalics">
    <w:name w:val="Bold and Italics"/>
    <w:qFormat/>
    <w:rsid w:val="005D1F96"/>
    <w:rPr>
      <w:b/>
      <w:i/>
      <w:u w:val="none"/>
    </w:rPr>
  </w:style>
  <w:style w:type="paragraph" w:styleId="BalloonText">
    <w:name w:val="Balloon Text"/>
    <w:basedOn w:val="Normal"/>
    <w:link w:val="BalloonTextChar"/>
    <w:rsid w:val="005D1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F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4387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SFICPL201 Undertake a local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