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593" w:rsidP="005245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SFICPL201 Undertake a local operation</w:t>
      </w:r>
      <w:r>
        <w:fldChar w:fldCharType="end"/>
      </w:r>
    </w:p>
    <w:p w:rsidR="00524593" w:rsidP="00524593">
      <w:pPr>
        <w:pStyle w:val="Version"/>
        <w:sectPr w:rsidSect="00AE6B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BFD" w:rsidP="00AE6BFD">
      <w:pPr>
        <w:pStyle w:val="SuperHeading"/>
      </w:pPr>
      <w:r w:rsidRPr="00AE6BFD">
        <w:t>Assessment Requirements for SFICPL201 Undertake a local operation</w:t>
      </w:r>
    </w:p>
    <w:p w:rsidR="00000000" w:rsidRPr="00AE6BFD" w:rsidP="00AE6BFD">
      <w:pPr>
        <w:pStyle w:val="Heading1"/>
      </w:pPr>
      <w:bookmarkStart w:id="1" w:name="O_1037486"/>
      <w:bookmarkEnd w:id="1"/>
      <w:r w:rsidRPr="00AE6B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6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FD">
            <w:pPr>
              <w:pStyle w:val="BodyTextBold"/>
              <w:rPr>
                <w:lang w:val="en-NZ"/>
              </w:rPr>
            </w:pPr>
            <w:r w:rsidRPr="00AE6B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FD">
            <w:pPr>
              <w:pStyle w:val="BodyTextBold"/>
              <w:rPr>
                <w:lang w:val="en-NZ"/>
              </w:rPr>
            </w:pPr>
            <w:r w:rsidRPr="00AE6BFD">
              <w:t>Comments</w:t>
            </w:r>
          </w:p>
        </w:tc>
      </w:tr>
      <w:tr w:rsidTr="00AE6B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BFD">
            <w:pPr>
              <w:pStyle w:val="BodyText"/>
              <w:rPr>
                <w:lang w:val="en-NZ"/>
              </w:rPr>
            </w:pPr>
            <w:r w:rsidRPr="00AE6B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BFD" w:rsidP="00AE6BFD">
            <w:pPr>
              <w:pStyle w:val="BodyText"/>
            </w:pPr>
            <w:r w:rsidRPr="00AE6BFD">
              <w:t>This version released with SFI Seafood Industry Training Package Version 1.0.</w:t>
            </w:r>
          </w:p>
        </w:tc>
      </w:tr>
    </w:tbl>
    <w:p w:rsidR="00000000" w:rsidRPr="00AE6BFD" w:rsidP="00AE6BFD">
      <w:pPr>
        <w:pStyle w:val="BodyText"/>
      </w:pPr>
    </w:p>
    <w:p w:rsidR="00000000" w:rsidRPr="00AE6BFD" w:rsidP="00AE6BFD">
      <w:pPr>
        <w:pStyle w:val="AllowPageBreak"/>
      </w:pPr>
    </w:p>
    <w:p w:rsidR="00000000" w:rsidRPr="00AE6BFD" w:rsidP="00AE6BFD">
      <w:pPr>
        <w:pStyle w:val="Heading1"/>
      </w:pPr>
      <w:bookmarkStart w:id="2" w:name="O_1037487"/>
      <w:bookmarkEnd w:id="2"/>
      <w:r w:rsidRPr="00AE6BFD">
        <w:t>Performance Evidence</w:t>
      </w:r>
    </w:p>
    <w:p w:rsidR="00000000" w:rsidRPr="00AE6BFD" w:rsidP="00524593">
      <w:pPr>
        <w:pStyle w:val="BodyText"/>
      </w:pPr>
      <w:r w:rsidRPr="00AE6BFD">
        <w:t xml:space="preserve">An individual demonstrating competency must satisfy all of the elements and performance criteria in this unit. </w:t>
      </w:r>
    </w:p>
    <w:p w:rsidR="00000000" w:rsidRPr="00AE6BFD" w:rsidP="00524593">
      <w:pPr>
        <w:pStyle w:val="BodyText"/>
      </w:pPr>
      <w:r w:rsidRPr="00AE6BFD">
        <w:t>There must be evidence that the individual has undertaken a local patrol operation on at least one occasion, including:</w:t>
      </w:r>
    </w:p>
    <w:p w:rsidR="00000000" w:rsidRPr="00AE6BFD" w:rsidP="00AE6BFD">
      <w:pPr>
        <w:pStyle w:val="ListBullet"/>
      </w:pPr>
      <w:r w:rsidRPr="00AE6BFD">
        <w:t>preparing an operationa</w:t>
      </w:r>
      <w:r w:rsidRPr="00AE6BFD">
        <w:t>l plan that incorporates patrol purpose, resources, logistics, hazard and risk controls, and pre-operation and post-operation activities</w:t>
      </w:r>
    </w:p>
    <w:p w:rsidR="00000000" w:rsidRPr="00AE6BFD" w:rsidP="00AE6BFD">
      <w:pPr>
        <w:pStyle w:val="ListBullet"/>
      </w:pPr>
      <w:r w:rsidRPr="00AE6BFD">
        <w:t>implementing appropriate health and safety and environmental hazard controls</w:t>
      </w:r>
    </w:p>
    <w:p w:rsidR="00000000" w:rsidRPr="00AE6BFD" w:rsidP="00AE6BFD">
      <w:pPr>
        <w:pStyle w:val="ListBullet"/>
      </w:pPr>
      <w:r w:rsidRPr="00AE6BFD">
        <w:t>confirming appropriate contingency plans are in place to counteract risks</w:t>
      </w:r>
    </w:p>
    <w:p w:rsidR="00000000" w:rsidRPr="00AE6BFD" w:rsidP="00AE6BFD">
      <w:pPr>
        <w:pStyle w:val="ListBullet"/>
      </w:pPr>
      <w:r w:rsidRPr="00AE6BFD">
        <w:t>preparing resources appropriate to the local environment, including undertaking maintenance checks</w:t>
      </w:r>
    </w:p>
    <w:p w:rsidR="00000000" w:rsidRPr="00AE6BFD" w:rsidP="00AE6BFD">
      <w:pPr>
        <w:pStyle w:val="ListBullet"/>
      </w:pPr>
      <w:r w:rsidRPr="00AE6BFD">
        <w:t>reviewing and providing a report on patrol outcomes</w:t>
      </w:r>
    </w:p>
    <w:p w:rsidR="00000000" w:rsidRPr="00AE6BFD" w:rsidP="00AE6BFD">
      <w:pPr>
        <w:pStyle w:val="ListBullet"/>
      </w:pPr>
      <w:r w:rsidRPr="00AE6BFD">
        <w:t xml:space="preserve">communicating effectively with </w:t>
      </w:r>
      <w:r w:rsidRPr="00AE6BFD">
        <w:t>supervisor, team members and the public.</w:t>
      </w:r>
    </w:p>
    <w:p w:rsidR="00000000" w:rsidRPr="00AE6BFD" w:rsidP="00AE6BFD">
      <w:pPr>
        <w:pStyle w:val="AllowPageBreak"/>
      </w:pPr>
    </w:p>
    <w:p w:rsidR="00000000" w:rsidRPr="00AE6BFD" w:rsidP="00AE6BFD">
      <w:pPr>
        <w:pStyle w:val="Heading1"/>
      </w:pPr>
      <w:bookmarkStart w:id="3" w:name="O_1037488"/>
      <w:bookmarkEnd w:id="3"/>
      <w:r w:rsidRPr="00AE6BFD">
        <w:t>Knowledge Evidence</w:t>
      </w:r>
    </w:p>
    <w:p w:rsidR="00000000" w:rsidRPr="00AE6BFD" w:rsidP="00524593">
      <w:pPr>
        <w:pStyle w:val="BodyText"/>
      </w:pPr>
      <w:r w:rsidRPr="00AE6BFD">
        <w:t>An individual must be able to demonstrate the knowledge required to perform the tasks outlined in the elements and performance criteria of this unit. This includes knowledge of:</w:t>
      </w:r>
    </w:p>
    <w:p w:rsidR="00000000" w:rsidRPr="00AE6BFD" w:rsidP="00AE6BFD">
      <w:pPr>
        <w:pStyle w:val="ListBullet"/>
      </w:pPr>
      <w:r w:rsidRPr="00AE6BFD">
        <w:t>legislation, regulations and agency policies relevant to the local patrol operation and area, including existence of any native title and customary fishing practices</w:t>
      </w:r>
    </w:p>
    <w:p w:rsidR="00000000" w:rsidRPr="00AE6BFD" w:rsidP="00AE6BFD">
      <w:pPr>
        <w:pStyle w:val="ListBullet"/>
      </w:pPr>
      <w:r w:rsidRPr="00AE6BFD">
        <w:t>operational requirements of communications equipment used for local patrol operations</w:t>
      </w:r>
    </w:p>
    <w:p w:rsidR="00000000" w:rsidRPr="00AE6BFD" w:rsidP="00AE6BFD">
      <w:pPr>
        <w:pStyle w:val="ListBullet"/>
      </w:pPr>
      <w:r w:rsidRPr="00AE6BFD">
        <w:t>lo</w:t>
      </w:r>
      <w:r w:rsidRPr="00AE6BFD">
        <w:t>cal environmental and cultural factors and issues impacting on local patrol operations</w:t>
      </w:r>
    </w:p>
    <w:p w:rsidR="00000000" w:rsidRPr="00AE6BFD" w:rsidP="00AE6BFD">
      <w:pPr>
        <w:pStyle w:val="ListBullet"/>
      </w:pPr>
      <w:r w:rsidRPr="00AE6BFD">
        <w:t>safety procedures and potential hazards associated with local patrol operations, including the principles of hazard identification, risk analysis and risk minimisation</w:t>
      </w:r>
    </w:p>
    <w:p w:rsidR="00000000" w:rsidRPr="00AE6BFD" w:rsidP="00AE6BFD">
      <w:pPr>
        <w:pStyle w:val="ListBullet"/>
      </w:pPr>
      <w:r w:rsidRPr="00AE6BFD">
        <w:t>e</w:t>
      </w:r>
      <w:r w:rsidRPr="00AE6BFD">
        <w:t>ffect of external factors on local patrol operations, including:</w:t>
      </w:r>
    </w:p>
    <w:p w:rsidR="00000000" w:rsidRPr="00AE6BFD" w:rsidP="00AE6BFD">
      <w:pPr>
        <w:pStyle w:val="ListBullet2"/>
      </w:pPr>
      <w:r w:rsidRPr="00AE6BFD">
        <w:t>fishing or aquatic activity</w:t>
      </w:r>
    </w:p>
    <w:p w:rsidR="00000000" w:rsidRPr="00AE6BFD" w:rsidP="00AE6BFD">
      <w:pPr>
        <w:pStyle w:val="ListBullet2"/>
      </w:pPr>
      <w:r w:rsidRPr="00AE6BFD">
        <w:t>seasonal factors</w:t>
      </w:r>
    </w:p>
    <w:p w:rsidR="00000000" w:rsidRPr="00AE6BFD" w:rsidP="00AE6BFD">
      <w:pPr>
        <w:pStyle w:val="ListBullet2"/>
      </w:pPr>
      <w:r w:rsidRPr="00AE6BFD">
        <w:t>tides and currents</w:t>
      </w:r>
    </w:p>
    <w:p w:rsidR="00000000" w:rsidRPr="00AE6BFD" w:rsidP="00AE6BFD">
      <w:pPr>
        <w:pStyle w:val="ListBullet2"/>
      </w:pPr>
      <w:r w:rsidRPr="00AE6BFD">
        <w:t>local weather conditions.</w:t>
      </w:r>
    </w:p>
    <w:p w:rsidR="00000000" w:rsidRPr="00AE6BFD" w:rsidP="00AE6BFD">
      <w:pPr>
        <w:pStyle w:val="AllowPageBreak"/>
      </w:pPr>
    </w:p>
    <w:p w:rsidR="00000000" w:rsidRPr="00AE6BFD" w:rsidP="00AE6BFD">
      <w:pPr>
        <w:pStyle w:val="Heading1"/>
      </w:pPr>
      <w:bookmarkStart w:id="4" w:name="O_1037489"/>
      <w:bookmarkEnd w:id="4"/>
      <w:r w:rsidRPr="00AE6BFD">
        <w:t>Assessment Conditions</w:t>
      </w:r>
    </w:p>
    <w:p w:rsidR="00000000" w:rsidRPr="00AE6BFD" w:rsidP="00524593">
      <w:pPr>
        <w:pStyle w:val="BodyText"/>
      </w:pPr>
      <w:r w:rsidRPr="00AE6BFD">
        <w:t xml:space="preserve">Assessment of skills must take place under the following conditions: </w:t>
      </w:r>
    </w:p>
    <w:p w:rsidR="00000000" w:rsidRPr="00AE6BFD" w:rsidP="00AE6BFD">
      <w:pPr>
        <w:pStyle w:val="ListBullet"/>
      </w:pPr>
      <w:r w:rsidRPr="00AE6BFD">
        <w:t>physical conditions:</w:t>
      </w:r>
    </w:p>
    <w:p w:rsidR="00000000" w:rsidRPr="00AE6BFD" w:rsidP="00AE6BFD">
      <w:pPr>
        <w:pStyle w:val="ListBullet2"/>
      </w:pPr>
      <w:r w:rsidRPr="00AE6BFD">
        <w:t>skills must be demonstrated in a local patrol setting or an environment that accurately represents workplace conditions</w:t>
      </w:r>
    </w:p>
    <w:p w:rsidR="00000000" w:rsidRPr="00AE6BFD" w:rsidP="00AE6BFD">
      <w:pPr>
        <w:pStyle w:val="ListBullet"/>
      </w:pPr>
      <w:r w:rsidRPr="00AE6BFD">
        <w:t>resources, equipment and materials:</w:t>
      </w:r>
    </w:p>
    <w:p w:rsidR="00000000" w:rsidRPr="00AE6BFD" w:rsidP="00AE6BFD">
      <w:pPr>
        <w:pStyle w:val="ListBullet2"/>
      </w:pPr>
      <w:r w:rsidRPr="00AE6BFD">
        <w:t>commu</w:t>
      </w:r>
      <w:r w:rsidRPr="00AE6BFD">
        <w:t>nications equipment</w:t>
      </w:r>
    </w:p>
    <w:p w:rsidR="00000000" w:rsidRPr="00AE6BFD" w:rsidP="00AE6BFD">
      <w:pPr>
        <w:pStyle w:val="ListBullet2"/>
      </w:pPr>
      <w:r w:rsidRPr="00AE6BFD">
        <w:t>personal protective clothing and equipment</w:t>
      </w:r>
    </w:p>
    <w:p w:rsidR="00000000" w:rsidRPr="00AE6BFD" w:rsidP="00AE6BFD">
      <w:pPr>
        <w:pStyle w:val="ListBullet2"/>
      </w:pPr>
      <w:r w:rsidRPr="00AE6BFD">
        <w:t>other equipment and resources required to support the operation</w:t>
      </w:r>
    </w:p>
    <w:p w:rsidR="00000000" w:rsidRPr="00AE6BFD" w:rsidP="00AE6BFD">
      <w:pPr>
        <w:pStyle w:val="ListBullet"/>
      </w:pPr>
      <w:r w:rsidRPr="00AE6BFD">
        <w:t>specifications:</w:t>
      </w:r>
    </w:p>
    <w:p w:rsidR="00000000" w:rsidRPr="00AE6BFD" w:rsidP="00AE6BFD">
      <w:pPr>
        <w:pStyle w:val="ListBullet2"/>
      </w:pPr>
      <w:r w:rsidRPr="00AE6BFD">
        <w:t>agency policies and procedures, including safety and operating procedures</w:t>
      </w:r>
    </w:p>
    <w:p w:rsidR="00000000" w:rsidRPr="00AE6BFD" w:rsidP="00AE6BFD">
      <w:pPr>
        <w:pStyle w:val="ListBullet2"/>
      </w:pPr>
      <w:r w:rsidRPr="00AE6BFD">
        <w:t>access to information relating to wea</w:t>
      </w:r>
      <w:r w:rsidRPr="00AE6BFD">
        <w:t>ther and seasonal conditions relevant to patrol operations</w:t>
      </w:r>
    </w:p>
    <w:p w:rsidR="00000000" w:rsidRPr="00AE6BFD" w:rsidP="00AE6BFD">
      <w:pPr>
        <w:pStyle w:val="ListBullet"/>
      </w:pPr>
      <w:r w:rsidRPr="00AE6BFD">
        <w:t>relationships:</w:t>
      </w:r>
    </w:p>
    <w:p w:rsidR="00000000" w:rsidRPr="00AE6BFD" w:rsidP="00AE6BFD">
      <w:pPr>
        <w:pStyle w:val="ListBullet2"/>
      </w:pPr>
      <w:r w:rsidRPr="00AE6BFD">
        <w:t>evidence of interaction with supervisor, team members and members of the public.</w:t>
      </w:r>
    </w:p>
    <w:p w:rsidR="00000000" w:rsidRPr="00AE6BFD" w:rsidP="00524593">
      <w:pPr>
        <w:pStyle w:val="BodyText"/>
      </w:pPr>
      <w:r w:rsidRPr="00AE6BFD">
        <w:t>Assessors of this unit must satisfy the requirements for assess</w:t>
      </w:r>
      <w:r w:rsidRPr="00AE6BFD">
        <w:t>ors in applicable vocational education and training legislation, frameworks and/or standards.</w:t>
      </w:r>
    </w:p>
    <w:p w:rsidR="00000000" w:rsidRPr="00AE6BFD" w:rsidP="00AE6BFD">
      <w:pPr>
        <w:pStyle w:val="Heading1"/>
      </w:pPr>
      <w:bookmarkStart w:id="5" w:name="O_1037492"/>
      <w:bookmarkEnd w:id="5"/>
      <w:r w:rsidRPr="00AE6BFD">
        <w:t>Links</w:t>
      </w:r>
    </w:p>
    <w:p w:rsidR="00000000" w:rsidRPr="00AE6BFD" w:rsidP="00524593">
      <w:pPr>
        <w:pStyle w:val="BodyText"/>
      </w:pPr>
      <w:r w:rsidRPr="00AE6B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5415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E6BFD" w:rsidP="00AE6BFD"/>
    <w:sectPr w:rsidSect="00AE6B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FD" w:rsidRPr="00524593" w:rsidP="005245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593" w:rsidP="00AE6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4593" w:rsidP="00AE6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4593" w:rsidP="00AE6B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5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BFD" w:rsidRPr="00524593" w:rsidP="005245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593" w:rsidRPr="002D2AF8" w:rsidP="00AE6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SFICPL201 Undertake a local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24593" w:rsidP="00AE6B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8E5F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82B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7AFA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B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B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B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B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B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B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B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B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B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B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B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BFD"/>
  </w:style>
  <w:style w:type="character" w:customStyle="1" w:styleId="Heading1Char">
    <w:name w:val="Heading 1 Char"/>
    <w:basedOn w:val="DefaultParagraphFont"/>
    <w:link w:val="Heading1"/>
    <w:rsid w:val="00AE6B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B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B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B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6B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6B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B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6BFD"/>
    <w:rPr>
      <w:b/>
    </w:rPr>
  </w:style>
  <w:style w:type="character" w:customStyle="1" w:styleId="Heading2Char">
    <w:name w:val="Heading 2 Char"/>
    <w:basedOn w:val="DefaultParagraphFont"/>
    <w:link w:val="Heading2"/>
    <w:rsid w:val="00AE6B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B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B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B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B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B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B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B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B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B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B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B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B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B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B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B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BFD"/>
    <w:rPr>
      <w:b/>
      <w:spacing w:val="0"/>
    </w:rPr>
  </w:style>
  <w:style w:type="paragraph" w:customStyle="1" w:styleId="SuperTitle">
    <w:name w:val="SuperTitle"/>
    <w:basedOn w:val="Title"/>
    <w:rsid w:val="00AE6B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B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B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6B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B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B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B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B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B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B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B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B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BFD"/>
    <w:rPr>
      <w:i/>
    </w:rPr>
  </w:style>
  <w:style w:type="paragraph" w:styleId="Caption">
    <w:name w:val="caption"/>
    <w:basedOn w:val="BodyText"/>
    <w:next w:val="Normal"/>
    <w:qFormat/>
    <w:rsid w:val="00AE6B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B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B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BFD"/>
  </w:style>
  <w:style w:type="paragraph" w:styleId="TableofFigures">
    <w:name w:val="table of figures"/>
    <w:basedOn w:val="Normal"/>
    <w:next w:val="Normal"/>
    <w:semiHidden/>
    <w:rsid w:val="00AE6B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B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6BFD"/>
    <w:rPr>
      <w:rFonts w:ascii="Wingdings" w:hAnsi="Wingdings"/>
    </w:rPr>
  </w:style>
  <w:style w:type="paragraph" w:customStyle="1" w:styleId="TableHeading">
    <w:name w:val="Table Heading"/>
    <w:basedOn w:val="HeadingBase"/>
    <w:rsid w:val="00AE6B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BFD"/>
    <w:rPr>
      <w:color w:val="0033CC"/>
      <w:u w:val="none"/>
    </w:rPr>
  </w:style>
  <w:style w:type="paragraph" w:customStyle="1" w:styleId="BodyTextRight">
    <w:name w:val="Body Text Right"/>
    <w:basedOn w:val="BodyText"/>
    <w:rsid w:val="00AE6B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B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B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B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B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B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BFD"/>
    <w:rPr>
      <w:sz w:val="32"/>
    </w:rPr>
  </w:style>
  <w:style w:type="paragraph" w:customStyle="1" w:styleId="HeadingProcedure">
    <w:name w:val="Heading Procedure"/>
    <w:basedOn w:val="HeadingBase"/>
    <w:next w:val="Normal"/>
    <w:rsid w:val="00AE6B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BFD"/>
    <w:pPr>
      <w:spacing w:before="60" w:after="60"/>
    </w:pPr>
  </w:style>
  <w:style w:type="paragraph" w:styleId="ListContinue">
    <w:name w:val="List Continue"/>
    <w:basedOn w:val="List"/>
    <w:rsid w:val="00AE6BFD"/>
    <w:pPr>
      <w:ind w:firstLine="0"/>
    </w:pPr>
  </w:style>
  <w:style w:type="paragraph" w:customStyle="1" w:styleId="ListNote">
    <w:name w:val="List Note"/>
    <w:basedOn w:val="List"/>
    <w:rsid w:val="00AE6B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B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B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BFD"/>
    <w:rPr>
      <w:rFonts w:ascii="Courier New" w:hAnsi="Courier New"/>
    </w:rPr>
  </w:style>
  <w:style w:type="paragraph" w:customStyle="1" w:styleId="NoteBullet">
    <w:name w:val="Note Bullet"/>
    <w:basedOn w:val="Note"/>
    <w:rsid w:val="00AE6B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B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B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B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B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6B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B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BFD"/>
    <w:rPr>
      <w:b/>
      <w:smallCaps/>
    </w:rPr>
  </w:style>
  <w:style w:type="paragraph" w:customStyle="1" w:styleId="TableListNumber">
    <w:name w:val="Table List Number"/>
    <w:basedOn w:val="ListNumber"/>
    <w:rsid w:val="00AE6B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B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BFD"/>
    <w:pPr>
      <w:numPr>
        <w:numId w:val="9"/>
      </w:numPr>
    </w:pPr>
  </w:style>
  <w:style w:type="paragraph" w:customStyle="1" w:styleId="ListAlpha2">
    <w:name w:val="List Alpha 2"/>
    <w:basedOn w:val="List2"/>
    <w:rsid w:val="00AE6BFD"/>
    <w:pPr>
      <w:numPr>
        <w:numId w:val="8"/>
      </w:numPr>
    </w:pPr>
  </w:style>
  <w:style w:type="paragraph" w:styleId="List2">
    <w:name w:val="List 2"/>
    <w:basedOn w:val="BodyText"/>
    <w:rsid w:val="00AE6B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B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B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B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B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B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6BFD"/>
    <w:pPr>
      <w:numPr>
        <w:numId w:val="4"/>
      </w:numPr>
    </w:pPr>
  </w:style>
  <w:style w:type="paragraph" w:styleId="ListContinue2">
    <w:name w:val="List Continue 2"/>
    <w:basedOn w:val="List2"/>
    <w:rsid w:val="00AE6BFD"/>
    <w:pPr>
      <w:ind w:firstLine="0"/>
    </w:pPr>
  </w:style>
  <w:style w:type="paragraph" w:styleId="ListContinue3">
    <w:name w:val="List Continue 3"/>
    <w:basedOn w:val="List3"/>
    <w:rsid w:val="00AE6BFD"/>
    <w:pPr>
      <w:ind w:left="1021" w:firstLine="0"/>
    </w:pPr>
  </w:style>
  <w:style w:type="paragraph" w:styleId="ListContinue4">
    <w:name w:val="List Continue 4"/>
    <w:basedOn w:val="List4"/>
    <w:rsid w:val="00AE6BFD"/>
    <w:pPr>
      <w:ind w:firstLine="0"/>
    </w:pPr>
  </w:style>
  <w:style w:type="paragraph" w:styleId="ListContinue5">
    <w:name w:val="List Continue 5"/>
    <w:basedOn w:val="List5"/>
    <w:rsid w:val="00AE6BFD"/>
    <w:pPr>
      <w:ind w:firstLine="0"/>
    </w:pPr>
  </w:style>
  <w:style w:type="paragraph" w:styleId="ListNumber3">
    <w:name w:val="List Number 3"/>
    <w:basedOn w:val="List3"/>
    <w:rsid w:val="00AE6BFD"/>
    <w:pPr>
      <w:numPr>
        <w:numId w:val="5"/>
      </w:numPr>
    </w:pPr>
  </w:style>
  <w:style w:type="paragraph" w:styleId="ListNumber4">
    <w:name w:val="List Number 4"/>
    <w:basedOn w:val="List4"/>
    <w:rsid w:val="00AE6BFD"/>
    <w:pPr>
      <w:numPr>
        <w:numId w:val="6"/>
      </w:numPr>
    </w:pPr>
  </w:style>
  <w:style w:type="paragraph" w:styleId="ListNumber5">
    <w:name w:val="List Number 5"/>
    <w:basedOn w:val="List5"/>
    <w:rsid w:val="00AE6BFD"/>
    <w:pPr>
      <w:numPr>
        <w:numId w:val="7"/>
      </w:numPr>
    </w:pPr>
  </w:style>
  <w:style w:type="paragraph" w:styleId="BlockText">
    <w:name w:val="Block Text"/>
    <w:basedOn w:val="Normal"/>
    <w:rsid w:val="00AE6B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B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BFD"/>
    <w:rPr>
      <w:sz w:val="16"/>
      <w:vertAlign w:val="superscript"/>
    </w:rPr>
  </w:style>
  <w:style w:type="character" w:customStyle="1" w:styleId="Symbols">
    <w:name w:val="Symbols"/>
    <w:basedOn w:val="DefaultParagraphFont"/>
    <w:rsid w:val="00AE6BFD"/>
    <w:rPr>
      <w:rFonts w:ascii="Symbol" w:hAnsi="Symbol"/>
    </w:rPr>
  </w:style>
  <w:style w:type="character" w:customStyle="1" w:styleId="MenuOptions">
    <w:name w:val="Menu Options"/>
    <w:basedOn w:val="DefaultParagraphFont"/>
    <w:rsid w:val="00AE6B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BFD"/>
    <w:rPr>
      <w:b/>
    </w:rPr>
  </w:style>
  <w:style w:type="character" w:customStyle="1" w:styleId="Underlined">
    <w:name w:val="Underlined"/>
    <w:basedOn w:val="DefaultParagraphFont"/>
    <w:rsid w:val="00AE6BFD"/>
    <w:rPr>
      <w:u w:val="single"/>
    </w:rPr>
  </w:style>
  <w:style w:type="paragraph" w:customStyle="1" w:styleId="TableBodyTextRight">
    <w:name w:val="Table Body Text Right"/>
    <w:basedOn w:val="TableBodyText"/>
    <w:rsid w:val="00AE6B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BFD"/>
    <w:rPr>
      <w:sz w:val="18"/>
    </w:rPr>
  </w:style>
  <w:style w:type="paragraph" w:customStyle="1" w:styleId="BodySmallRight">
    <w:name w:val="Body Small Right"/>
    <w:basedOn w:val="BodyTextRight"/>
    <w:rsid w:val="00AE6BFD"/>
    <w:rPr>
      <w:sz w:val="18"/>
      <w:szCs w:val="18"/>
    </w:rPr>
  </w:style>
  <w:style w:type="paragraph" w:customStyle="1" w:styleId="MarginEdition">
    <w:name w:val="Margin Edition"/>
    <w:basedOn w:val="MarginNote"/>
    <w:rsid w:val="00AE6B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BFD"/>
    <w:rPr>
      <w:sz w:val="2"/>
      <w:szCs w:val="2"/>
    </w:rPr>
  </w:style>
  <w:style w:type="character" w:customStyle="1" w:styleId="Small">
    <w:name w:val="Small"/>
    <w:basedOn w:val="DefaultParagraphFont"/>
    <w:rsid w:val="00AE6BFD"/>
    <w:rPr>
      <w:sz w:val="16"/>
    </w:rPr>
  </w:style>
  <w:style w:type="paragraph" w:customStyle="1" w:styleId="WideTable">
    <w:name w:val="Wide Table"/>
    <w:basedOn w:val="Normal"/>
    <w:rsid w:val="00AE6B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BFD"/>
  </w:style>
  <w:style w:type="paragraph" w:styleId="Quote">
    <w:name w:val="Quote"/>
    <w:basedOn w:val="Heading1"/>
    <w:link w:val="QuoteChar"/>
    <w:qFormat/>
    <w:rsid w:val="00AE6B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B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BFD"/>
    <w:pPr>
      <w:pageBreakBefore/>
    </w:pPr>
  </w:style>
  <w:style w:type="paragraph" w:customStyle="1" w:styleId="Border">
    <w:name w:val="Border"/>
    <w:basedOn w:val="Normal"/>
    <w:qFormat/>
    <w:rsid w:val="00AE6B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B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B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B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B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B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B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B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B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BFD"/>
    <w:rPr>
      <w:u w:val="single"/>
    </w:rPr>
  </w:style>
  <w:style w:type="character" w:customStyle="1" w:styleId="BoldandItalics">
    <w:name w:val="Bold and Italics"/>
    <w:qFormat/>
    <w:rsid w:val="00AE6BFD"/>
    <w:rPr>
      <w:b/>
      <w:i/>
      <w:u w:val="none"/>
    </w:rPr>
  </w:style>
  <w:style w:type="paragraph" w:styleId="BalloonText">
    <w:name w:val="Balloon Text"/>
    <w:basedOn w:val="Normal"/>
    <w:link w:val="BalloonTextChar"/>
    <w:rsid w:val="00AE6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B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B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B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B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B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B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45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2712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SFICPL201 Undertake a local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