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B8F" w:rsidP="00A57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SFICOM201 Communicate remotely</w:t>
      </w:r>
      <w:r>
        <w:fldChar w:fldCharType="end"/>
      </w:r>
    </w:p>
    <w:p w:rsidR="00A57B8F" w:rsidP="00A57B8F">
      <w:pPr>
        <w:pStyle w:val="Version"/>
        <w:sectPr w:rsidSect="00306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70F" w:rsidP="0030670F">
      <w:pPr>
        <w:pStyle w:val="SuperHeading"/>
      </w:pPr>
      <w:r w:rsidRPr="0030670F">
        <w:t>SFICOM201 Communicate remotely</w:t>
      </w:r>
    </w:p>
    <w:p w:rsidR="00000000" w:rsidRPr="0030670F" w:rsidP="0030670F">
      <w:pPr>
        <w:pStyle w:val="Heading1"/>
      </w:pPr>
      <w:bookmarkStart w:id="1" w:name="O_1099812"/>
      <w:bookmarkEnd w:id="1"/>
      <w:r w:rsidRPr="003067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Comments</w:t>
            </w:r>
          </w:p>
        </w:tc>
      </w:tr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BodyText"/>
            </w:pPr>
            <w:r w:rsidRPr="0030670F">
              <w:t>This version released with SFI Seafood Industry Training Package Version 2.0.</w:t>
            </w:r>
          </w:p>
        </w:tc>
      </w:tr>
    </w:tbl>
    <w:p w:rsidR="00000000" w:rsidRPr="0030670F" w:rsidP="0030670F">
      <w:pPr>
        <w:pStyle w:val="BodyText"/>
      </w:pP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2" w:name="O_1099813"/>
      <w:bookmarkEnd w:id="2"/>
      <w:r w:rsidRPr="0030670F">
        <w:t>Application</w:t>
      </w:r>
    </w:p>
    <w:p w:rsidR="00000000" w:rsidRPr="0030670F" w:rsidP="00A57B8F">
      <w:pPr>
        <w:pStyle w:val="BodyText"/>
      </w:pPr>
      <w:r w:rsidRPr="0030670F">
        <w:t>This unit of competency describes the skills and knowledge required to communicate from remote l</w:t>
      </w:r>
      <w:r w:rsidRPr="0030670F">
        <w:t xml:space="preserve">ocations using appropriate devices. </w:t>
      </w:r>
    </w:p>
    <w:p w:rsidR="00000000" w:rsidRPr="0030670F" w:rsidP="00A57B8F">
      <w:pPr>
        <w:pStyle w:val="BodyText"/>
      </w:pPr>
      <w:r w:rsidRPr="0030670F">
        <w:t xml:space="preserve">The unit applies to individuals who conduct activity in remote locations </w:t>
      </w:r>
    </w:p>
    <w:p w:rsidR="00000000" w:rsidRPr="0030670F" w:rsidP="00A57B8F">
      <w:pPr>
        <w:pStyle w:val="BodyText"/>
      </w:pPr>
      <w:r w:rsidRPr="0030670F">
        <w:t>All work must be carried out to comply with workplace procedures, according to state/territory health and safety, biosecurity and environmental r</w:t>
      </w:r>
      <w:r w:rsidRPr="0030670F">
        <w:t xml:space="preserve">egulations, legislation and standards that apply to the workplace. </w:t>
      </w:r>
    </w:p>
    <w:p w:rsidR="00000000" w:rsidRPr="0030670F" w:rsidP="00A57B8F">
      <w:pPr>
        <w:pStyle w:val="BodyText"/>
      </w:pPr>
      <w:r w:rsidRPr="0030670F">
        <w:t xml:space="preserve">No licensing, legislative or certification requirements apply to this unit at the time of publication. </w:t>
      </w:r>
    </w:p>
    <w:p w:rsidR="00000000" w:rsidRPr="0030670F" w:rsidP="0030670F">
      <w:pPr>
        <w:pStyle w:val="Heading1"/>
      </w:pPr>
      <w:bookmarkStart w:id="3" w:name="O_1099814"/>
      <w:bookmarkEnd w:id="3"/>
      <w:r w:rsidRPr="0030670F">
        <w:t>Pre-requisite Unit</w:t>
      </w:r>
    </w:p>
    <w:p w:rsidR="00000000" w:rsidRPr="0030670F" w:rsidP="00A57B8F">
      <w:pPr>
        <w:pStyle w:val="BodyText"/>
      </w:pPr>
      <w:r w:rsidRPr="0030670F">
        <w:t>Nil</w:t>
      </w:r>
    </w:p>
    <w:p w:rsidR="00000000" w:rsidRPr="0030670F" w:rsidP="0030670F">
      <w:pPr>
        <w:pStyle w:val="Heading1"/>
      </w:pPr>
      <w:bookmarkStart w:id="4" w:name="O_1099816"/>
      <w:bookmarkEnd w:id="4"/>
      <w:r w:rsidRPr="0030670F">
        <w:t>Unit Sector</w:t>
      </w:r>
    </w:p>
    <w:p w:rsidR="00000000" w:rsidRPr="0030670F" w:rsidP="00A57B8F">
      <w:pPr>
        <w:pStyle w:val="BodyText"/>
      </w:pPr>
      <w:r w:rsidRPr="0030670F">
        <w:t>Common (COM)</w:t>
      </w:r>
    </w:p>
    <w:p w:rsidR="00000000" w:rsidRPr="0030670F" w:rsidP="0030670F">
      <w:pPr>
        <w:pStyle w:val="Heading1"/>
      </w:pPr>
      <w:bookmarkStart w:id="5" w:name="O_1099817"/>
      <w:bookmarkEnd w:id="5"/>
      <w:r w:rsidRPr="003067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7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Performance Criteria</w:t>
            </w:r>
          </w:p>
        </w:tc>
      </w:tr>
      <w:tr w:rsidTr="00A57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BodyText"/>
            </w:pPr>
            <w:r w:rsidRPr="003067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1. Plan remote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BodyText"/>
            </w:pPr>
            <w:r w:rsidRPr="0030670F">
              <w:t xml:space="preserve">1.1 Identify purpose for communication and intended audience </w:t>
            </w:r>
          </w:p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1.2 Select most appropriate device for communication according to available resources and relevant workplace procedures</w:t>
            </w:r>
          </w:p>
        </w:tc>
      </w:tr>
      <w:tr w:rsidTr="00A57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2. Use appropriate device to communicate rem</w:t>
            </w:r>
            <w:r w:rsidRPr="0030670F">
              <w:t>otely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BodyText"/>
            </w:pPr>
            <w:r w:rsidRPr="0030670F">
              <w:t>2.1 Access device for remote communication according to workplace procedures</w:t>
            </w:r>
          </w:p>
          <w:p w:rsidR="00000000" w:rsidRPr="0030670F" w:rsidP="0030670F">
            <w:pPr>
              <w:pStyle w:val="BodyText"/>
            </w:pPr>
            <w:r w:rsidRPr="0030670F">
              <w:t xml:space="preserve">2.2 Ensure that any required communication devices and/or attachments are prepared according to technology provider requirements </w:t>
            </w:r>
          </w:p>
          <w:p w:rsidR="00000000" w:rsidRPr="0030670F" w:rsidP="0030670F">
            <w:pPr>
              <w:pStyle w:val="BodyText"/>
            </w:pPr>
            <w:r w:rsidRPr="0030670F">
              <w:t xml:space="preserve">2.3 Communicate with the intended audience </w:t>
            </w:r>
            <w:r w:rsidRPr="0030670F">
              <w:t>using the appropriate device in a concise manner to convey information accurately</w:t>
            </w:r>
          </w:p>
        </w:tc>
      </w:tr>
    </w:tbl>
    <w:p w:rsidR="00000000" w:rsidRPr="0030670F" w:rsidP="0030670F">
      <w:pPr>
        <w:pStyle w:val="BodyText"/>
      </w:pP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6" w:name="O_1099818"/>
      <w:bookmarkEnd w:id="6"/>
      <w:r w:rsidRPr="0030670F">
        <w:t>Foundation Skills</w:t>
      </w:r>
    </w:p>
    <w:p w:rsidR="00000000" w:rsidRPr="00A57B8F" w:rsidP="00A57B8F">
      <w:pPr>
        <w:pStyle w:val="BodyText"/>
        <w:rPr>
          <w:i/>
        </w:rPr>
      </w:pPr>
      <w:r w:rsidRPr="00A57B8F">
        <w:rPr>
          <w:rStyle w:val="Emphasis"/>
        </w:rPr>
        <w:t>This section describes those language, literacy, numeracy and employment skills that are essential for performance in this unit of comp</w:t>
      </w:r>
      <w:r w:rsidRPr="00A57B8F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Description</w:t>
            </w:r>
          </w:p>
        </w:tc>
      </w:tr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ListBullet"/>
            </w:pPr>
            <w:r w:rsidRPr="0030670F">
              <w:t>Communicate in a culturally sensitive manner</w:t>
            </w:r>
          </w:p>
        </w:tc>
      </w:tr>
    </w:tbl>
    <w:p w:rsidR="00000000" w:rsidRPr="0030670F" w:rsidP="0030670F">
      <w:pPr>
        <w:pStyle w:val="BodyText"/>
      </w:pP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7" w:name="O_1099820"/>
      <w:bookmarkEnd w:id="7"/>
      <w:r w:rsidRPr="003067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Equivalence status</w:t>
            </w:r>
          </w:p>
        </w:tc>
      </w:tr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SFICOM201 Communicate remotely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BodyText"/>
            </w:pPr>
            <w:r w:rsidRPr="0030670F">
              <w:t>Newly created</w:t>
            </w:r>
          </w:p>
        </w:tc>
      </w:tr>
    </w:tbl>
    <w:p w:rsidR="00000000" w:rsidRPr="0030670F" w:rsidP="0030670F">
      <w:pPr>
        <w:pStyle w:val="BodyText"/>
      </w:pP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8" w:name="O_1099827"/>
      <w:bookmarkEnd w:id="8"/>
      <w:r w:rsidRPr="0030670F">
        <w:t>Links</w:t>
      </w:r>
    </w:p>
    <w:p w:rsidR="00000000" w:rsidRPr="0030670F" w:rsidP="00A57B8F">
      <w:pPr>
        <w:pStyle w:val="BodyText"/>
      </w:pPr>
      <w:r w:rsidRPr="003067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A03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0670F" w:rsidP="00A57B8F">
      <w:pPr>
        <w:pStyle w:val="BodyText"/>
        <w:sectPr w:rsidSect="003067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670F" w:rsidP="0030670F">
      <w:pPr>
        <w:pStyle w:val="SuperHeading"/>
      </w:pPr>
      <w:r w:rsidRPr="0030670F">
        <w:t>Assessment Requirements for SFICOM201 Communi</w:t>
      </w:r>
      <w:r w:rsidRPr="0030670F">
        <w:t>cate remotely</w:t>
      </w:r>
    </w:p>
    <w:p w:rsidR="00000000" w:rsidRPr="0030670F" w:rsidP="0030670F">
      <w:pPr>
        <w:pStyle w:val="Heading1"/>
      </w:pPr>
      <w:bookmarkStart w:id="9" w:name="O_1099822"/>
      <w:bookmarkEnd w:id="9"/>
      <w:r w:rsidRPr="003067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Bold"/>
              <w:rPr>
                <w:lang w:val="en-NZ"/>
              </w:rPr>
            </w:pPr>
            <w:r w:rsidRPr="0030670F">
              <w:t>Comments</w:t>
            </w:r>
          </w:p>
        </w:tc>
      </w:tr>
      <w:tr w:rsidTr="00306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0F">
            <w:pPr>
              <w:pStyle w:val="BodyText"/>
              <w:rPr>
                <w:lang w:val="en-NZ"/>
              </w:rPr>
            </w:pPr>
            <w:r w:rsidRPr="0030670F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0F" w:rsidP="0030670F">
            <w:pPr>
              <w:pStyle w:val="BodyText"/>
            </w:pPr>
            <w:r w:rsidRPr="0030670F">
              <w:t>This version released with SFI Seafood Industry Training Package Version 2.0.</w:t>
            </w:r>
          </w:p>
        </w:tc>
      </w:tr>
    </w:tbl>
    <w:p w:rsidR="00000000" w:rsidRPr="0030670F" w:rsidP="0030670F">
      <w:pPr>
        <w:pStyle w:val="BodyText"/>
      </w:pP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10" w:name="O_1099823"/>
      <w:bookmarkEnd w:id="10"/>
      <w:r w:rsidRPr="0030670F">
        <w:t>Performance Evidence</w:t>
      </w:r>
    </w:p>
    <w:p w:rsidR="00000000" w:rsidRPr="0030670F" w:rsidP="00A57B8F">
      <w:pPr>
        <w:pStyle w:val="BodyText"/>
      </w:pPr>
      <w:r w:rsidRPr="0030670F">
        <w:t xml:space="preserve">An individual demonstrating competency must satisfy all of the elements and performance criteria in this unit. </w:t>
      </w:r>
    </w:p>
    <w:p w:rsidR="00000000" w:rsidRPr="0030670F" w:rsidP="00A57B8F">
      <w:pPr>
        <w:pStyle w:val="BodyText"/>
      </w:pPr>
      <w:r w:rsidRPr="0030670F">
        <w:t>There must be evidence that the individual has:</w:t>
      </w:r>
    </w:p>
    <w:p w:rsidR="00000000" w:rsidRPr="0030670F" w:rsidP="0030670F">
      <w:pPr>
        <w:pStyle w:val="ListBullet"/>
      </w:pPr>
      <w:r w:rsidRPr="0030670F">
        <w:t>communicated remotely on at least five occasions.</w:t>
      </w:r>
    </w:p>
    <w:p w:rsidR="00000000" w:rsidRPr="0030670F" w:rsidP="00A57B8F">
      <w:pPr>
        <w:pStyle w:val="BodyText"/>
      </w:pPr>
      <w:r w:rsidRPr="0030670F">
        <w:t>In doing the above, there must be evidence th</w:t>
      </w:r>
      <w:r w:rsidRPr="0030670F">
        <w:t>at the individual has:</w:t>
      </w:r>
    </w:p>
    <w:p w:rsidR="00000000" w:rsidRPr="0030670F" w:rsidP="0030670F">
      <w:pPr>
        <w:pStyle w:val="ListBullet"/>
      </w:pPr>
      <w:r w:rsidRPr="0030670F">
        <w:t xml:space="preserve">applied technical processes when using communication devices. </w:t>
      </w: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11" w:name="O_1099824"/>
      <w:bookmarkEnd w:id="11"/>
      <w:r w:rsidRPr="0030670F">
        <w:t>Knowledge Evidence</w:t>
      </w:r>
    </w:p>
    <w:p w:rsidR="00000000" w:rsidRPr="0030670F" w:rsidP="00A57B8F">
      <w:pPr>
        <w:pStyle w:val="BodyText"/>
      </w:pPr>
      <w:r w:rsidRPr="0030670F">
        <w:t>An individual must be able to demonstrate the knowledge required to perform the tasks outlined in the elements and performance criteria of this unit. This includes knowledge of:</w:t>
      </w:r>
    </w:p>
    <w:p w:rsidR="00000000" w:rsidRPr="0030670F" w:rsidP="0030670F">
      <w:pPr>
        <w:pStyle w:val="ListBullet"/>
      </w:pPr>
      <w:r w:rsidRPr="0030670F">
        <w:t>key features of relevant communication devices</w:t>
      </w:r>
    </w:p>
    <w:p w:rsidR="00000000" w:rsidRPr="0030670F" w:rsidP="0030670F">
      <w:pPr>
        <w:pStyle w:val="ListBullet"/>
      </w:pPr>
      <w:r w:rsidRPr="0030670F">
        <w:t>culturally sensitive communica</w:t>
      </w:r>
      <w:r w:rsidRPr="0030670F">
        <w:t xml:space="preserve">tion protocol </w:t>
      </w:r>
    </w:p>
    <w:p w:rsidR="00000000" w:rsidRPr="0030670F" w:rsidP="0030670F">
      <w:pPr>
        <w:pStyle w:val="ListBullet"/>
      </w:pPr>
      <w:r w:rsidRPr="0030670F">
        <w:t>workplace protocols for communicating remotely</w:t>
      </w:r>
    </w:p>
    <w:p w:rsidR="00000000" w:rsidRPr="0030670F" w:rsidP="0030670F">
      <w:pPr>
        <w:pStyle w:val="ListBullet"/>
      </w:pPr>
      <w:r w:rsidRPr="0030670F">
        <w:t>workplace policies for remote communication.</w:t>
      </w:r>
    </w:p>
    <w:p w:rsidR="00000000" w:rsidRPr="0030670F" w:rsidP="0030670F">
      <w:pPr>
        <w:pStyle w:val="AllowPageBreak"/>
      </w:pPr>
    </w:p>
    <w:p w:rsidR="00000000" w:rsidRPr="0030670F" w:rsidP="0030670F">
      <w:pPr>
        <w:pStyle w:val="Heading1"/>
      </w:pPr>
      <w:bookmarkStart w:id="12" w:name="O_1099825"/>
      <w:bookmarkEnd w:id="12"/>
      <w:r w:rsidRPr="0030670F">
        <w:t>Assessment Conditions</w:t>
      </w:r>
    </w:p>
    <w:p w:rsidR="00000000" w:rsidRPr="0030670F" w:rsidP="00A57B8F">
      <w:pPr>
        <w:pStyle w:val="BodyText"/>
      </w:pPr>
      <w:r w:rsidRPr="0030670F">
        <w:t xml:space="preserve">Assessment of the skills in this unit of competency must take place under the following conditions: </w:t>
      </w:r>
    </w:p>
    <w:p w:rsidR="00000000" w:rsidRPr="0030670F" w:rsidP="0030670F">
      <w:pPr>
        <w:pStyle w:val="ListBullet"/>
      </w:pPr>
      <w:r w:rsidRPr="0030670F">
        <w:t>physic</w:t>
      </w:r>
      <w:r w:rsidRPr="0030670F">
        <w:t>al conditions:</w:t>
      </w:r>
    </w:p>
    <w:p w:rsidR="00000000" w:rsidRPr="0030670F" w:rsidP="0030670F">
      <w:pPr>
        <w:pStyle w:val="ListBullet2"/>
      </w:pPr>
      <w:r w:rsidRPr="0030670F">
        <w:t>skills must be demonstrated in an environment that accurately represents workplace conditions</w:t>
      </w:r>
    </w:p>
    <w:p w:rsidR="00000000" w:rsidRPr="0030670F" w:rsidP="0030670F">
      <w:pPr>
        <w:pStyle w:val="ListBullet"/>
      </w:pPr>
      <w:r w:rsidRPr="0030670F">
        <w:t>resources, equipment and materials:</w:t>
      </w:r>
    </w:p>
    <w:p w:rsidR="00000000" w:rsidRPr="0030670F" w:rsidP="0030670F">
      <w:pPr>
        <w:pStyle w:val="ListBullet2"/>
      </w:pPr>
      <w:r w:rsidRPr="0030670F">
        <w:t>relevant communication devices</w:t>
      </w:r>
    </w:p>
    <w:p w:rsidR="00000000" w:rsidRPr="0030670F" w:rsidP="0030670F">
      <w:pPr>
        <w:pStyle w:val="ListBullet"/>
      </w:pPr>
      <w:r w:rsidRPr="0030670F">
        <w:t>relationships:</w:t>
      </w:r>
    </w:p>
    <w:p w:rsidR="00000000" w:rsidRPr="0030670F" w:rsidP="0030670F">
      <w:pPr>
        <w:pStyle w:val="ListBullet2"/>
      </w:pPr>
      <w:r w:rsidRPr="0030670F">
        <w:t>intended audience.</w:t>
      </w:r>
    </w:p>
    <w:p w:rsidR="00000000" w:rsidRPr="0030670F" w:rsidP="00A57B8F">
      <w:pPr>
        <w:pStyle w:val="BodyText"/>
      </w:pPr>
      <w:r w:rsidRPr="0030670F">
        <w:t>Assessors of this unit must sa</w:t>
      </w:r>
      <w:r w:rsidRPr="0030670F">
        <w:t>tisfy the requirements for assessors in applicable vocational education and training legislation, frameworks and/or standards.</w:t>
      </w:r>
    </w:p>
    <w:p w:rsidR="00000000" w:rsidRPr="0030670F" w:rsidP="0030670F">
      <w:pPr>
        <w:pStyle w:val="Heading1"/>
      </w:pPr>
      <w:bookmarkStart w:id="13" w:name="O_1099828"/>
      <w:bookmarkEnd w:id="13"/>
      <w:r w:rsidRPr="0030670F">
        <w:t>Links</w:t>
      </w:r>
    </w:p>
    <w:p w:rsidR="00000000" w:rsidRPr="0030670F" w:rsidP="00A57B8F">
      <w:pPr>
        <w:pStyle w:val="BodyText"/>
      </w:pPr>
      <w:r w:rsidRPr="003067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A03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0670F" w:rsidP="0030670F"/>
    <w:sectPr w:rsidSect="003067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 w:rsidRPr="00A57B8F" w:rsidP="00A57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8F" w:rsidP="00306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B8F" w:rsidP="00306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7B8F" w:rsidP="003067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 w:rsidP="00306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B8F">
      <w:t>Approved</w:t>
    </w:r>
    <w:r w:rsidR="00A57B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B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B8F">
      <w:rPr>
        <w:noProof/>
      </w:rPr>
      <w:t>4</w:t>
    </w:r>
    <w:r>
      <w:rPr>
        <w:noProof/>
      </w:rPr>
      <w:fldChar w:fldCharType="end"/>
    </w:r>
  </w:p>
  <w:p w:rsidR="0030670F" w:rsidP="00306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B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B8F">
      <w:t>Skills Insight</w:t>
    </w:r>
    <w:r w:rsidR="00A57B8F">
      <w:fldChar w:fldCharType="end"/>
    </w:r>
  </w:p>
  <w:p w:rsidR="0030670F" w:rsidP="00306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70F" w:rsidRPr="00A57B8F" w:rsidP="00A57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8F" w:rsidRPr="002D2AF8" w:rsidP="00306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SFICOM201 Communicate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B8F" w:rsidP="003067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0F" w:rsidRPr="002D2AF8" w:rsidP="00306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B8F">
      <w:t>SFICOM201 Communicate remotely</w:t>
    </w:r>
    <w:r w:rsidR="00A57B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B8F">
      <w:rPr>
        <w:noProof/>
      </w:rPr>
      <w:t>2 March 2025</w:t>
    </w:r>
    <w:r>
      <w:fldChar w:fldCharType="end"/>
    </w:r>
  </w:p>
  <w:p w:rsidR="0030670F" w:rsidP="00306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1AD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2A4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65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70F"/>
  </w:style>
  <w:style w:type="character" w:customStyle="1" w:styleId="Heading1Char">
    <w:name w:val="Heading 1 Char"/>
    <w:basedOn w:val="DefaultParagraphFont"/>
    <w:link w:val="Heading1"/>
    <w:rsid w:val="00306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7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67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670F"/>
    <w:rPr>
      <w:i/>
    </w:rPr>
  </w:style>
  <w:style w:type="paragraph" w:customStyle="1" w:styleId="SuperHeading">
    <w:name w:val="SuperHeading"/>
    <w:basedOn w:val="Normal"/>
    <w:rsid w:val="00306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670F"/>
    <w:rPr>
      <w:b/>
    </w:rPr>
  </w:style>
  <w:style w:type="character" w:customStyle="1" w:styleId="Heading2Char">
    <w:name w:val="Heading 2 Char"/>
    <w:basedOn w:val="DefaultParagraphFont"/>
    <w:link w:val="Heading2"/>
    <w:rsid w:val="00306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670F"/>
    <w:rPr>
      <w:b/>
      <w:spacing w:val="0"/>
    </w:rPr>
  </w:style>
  <w:style w:type="paragraph" w:customStyle="1" w:styleId="SuperTitle">
    <w:name w:val="SuperTitle"/>
    <w:basedOn w:val="Title"/>
    <w:rsid w:val="00306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7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70F"/>
  </w:style>
  <w:style w:type="paragraph" w:styleId="TableofFigures">
    <w:name w:val="table of figures"/>
    <w:basedOn w:val="Normal"/>
    <w:next w:val="Normal"/>
    <w:semiHidden/>
    <w:rsid w:val="00306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7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70F"/>
    <w:rPr>
      <w:rFonts w:ascii="Wingdings" w:hAnsi="Wingdings"/>
    </w:rPr>
  </w:style>
  <w:style w:type="paragraph" w:customStyle="1" w:styleId="TableHeading">
    <w:name w:val="Table Heading"/>
    <w:basedOn w:val="HeadingBase"/>
    <w:rsid w:val="00306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70F"/>
    <w:rPr>
      <w:color w:val="0033CC"/>
      <w:u w:val="none"/>
    </w:rPr>
  </w:style>
  <w:style w:type="paragraph" w:customStyle="1" w:styleId="BodyTextRight">
    <w:name w:val="Body Text Right"/>
    <w:basedOn w:val="BodyText"/>
    <w:rsid w:val="00306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70F"/>
    <w:rPr>
      <w:sz w:val="32"/>
    </w:rPr>
  </w:style>
  <w:style w:type="paragraph" w:customStyle="1" w:styleId="HeadingProcedure">
    <w:name w:val="Heading Procedure"/>
    <w:basedOn w:val="HeadingBase"/>
    <w:next w:val="Normal"/>
    <w:rsid w:val="00306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70F"/>
    <w:pPr>
      <w:spacing w:before="60" w:after="60"/>
    </w:pPr>
  </w:style>
  <w:style w:type="paragraph" w:styleId="ListContinue">
    <w:name w:val="List Continue"/>
    <w:basedOn w:val="List"/>
    <w:rsid w:val="0030670F"/>
    <w:pPr>
      <w:ind w:firstLine="0"/>
    </w:pPr>
  </w:style>
  <w:style w:type="paragraph" w:customStyle="1" w:styleId="ListNote">
    <w:name w:val="List Note"/>
    <w:basedOn w:val="List"/>
    <w:rsid w:val="00306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70F"/>
    <w:rPr>
      <w:rFonts w:ascii="Courier New" w:hAnsi="Courier New"/>
    </w:rPr>
  </w:style>
  <w:style w:type="paragraph" w:customStyle="1" w:styleId="NoteBullet">
    <w:name w:val="Note Bullet"/>
    <w:basedOn w:val="Note"/>
    <w:rsid w:val="00306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70F"/>
    <w:rPr>
      <w:b/>
      <w:smallCaps/>
    </w:rPr>
  </w:style>
  <w:style w:type="paragraph" w:customStyle="1" w:styleId="TableListNumber">
    <w:name w:val="Table List Number"/>
    <w:basedOn w:val="ListNumber"/>
    <w:rsid w:val="00306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70F"/>
    <w:pPr>
      <w:numPr>
        <w:numId w:val="9"/>
      </w:numPr>
    </w:pPr>
  </w:style>
  <w:style w:type="paragraph" w:customStyle="1" w:styleId="ListAlpha2">
    <w:name w:val="List Alpha 2"/>
    <w:basedOn w:val="List2"/>
    <w:rsid w:val="0030670F"/>
    <w:pPr>
      <w:numPr>
        <w:numId w:val="8"/>
      </w:numPr>
    </w:pPr>
  </w:style>
  <w:style w:type="paragraph" w:styleId="List2">
    <w:name w:val="List 2"/>
    <w:basedOn w:val="BodyText"/>
    <w:rsid w:val="00306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7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70F"/>
    <w:pPr>
      <w:numPr>
        <w:numId w:val="4"/>
      </w:numPr>
    </w:pPr>
  </w:style>
  <w:style w:type="paragraph" w:styleId="ListContinue2">
    <w:name w:val="List Continue 2"/>
    <w:basedOn w:val="List2"/>
    <w:rsid w:val="0030670F"/>
    <w:pPr>
      <w:ind w:firstLine="0"/>
    </w:pPr>
  </w:style>
  <w:style w:type="paragraph" w:styleId="ListContinue3">
    <w:name w:val="List Continue 3"/>
    <w:basedOn w:val="List3"/>
    <w:rsid w:val="0030670F"/>
    <w:pPr>
      <w:ind w:left="1021" w:firstLine="0"/>
    </w:pPr>
  </w:style>
  <w:style w:type="paragraph" w:styleId="ListContinue4">
    <w:name w:val="List Continue 4"/>
    <w:basedOn w:val="List4"/>
    <w:rsid w:val="0030670F"/>
    <w:pPr>
      <w:ind w:firstLine="0"/>
    </w:pPr>
  </w:style>
  <w:style w:type="paragraph" w:styleId="ListContinue5">
    <w:name w:val="List Continue 5"/>
    <w:basedOn w:val="List5"/>
    <w:rsid w:val="0030670F"/>
    <w:pPr>
      <w:ind w:firstLine="0"/>
    </w:pPr>
  </w:style>
  <w:style w:type="paragraph" w:styleId="ListNumber3">
    <w:name w:val="List Number 3"/>
    <w:basedOn w:val="List3"/>
    <w:rsid w:val="0030670F"/>
    <w:pPr>
      <w:numPr>
        <w:numId w:val="5"/>
      </w:numPr>
    </w:pPr>
  </w:style>
  <w:style w:type="paragraph" w:styleId="ListNumber4">
    <w:name w:val="List Number 4"/>
    <w:basedOn w:val="List4"/>
    <w:rsid w:val="0030670F"/>
    <w:pPr>
      <w:numPr>
        <w:numId w:val="6"/>
      </w:numPr>
    </w:pPr>
  </w:style>
  <w:style w:type="paragraph" w:styleId="ListNumber5">
    <w:name w:val="List Number 5"/>
    <w:basedOn w:val="List5"/>
    <w:rsid w:val="0030670F"/>
    <w:pPr>
      <w:numPr>
        <w:numId w:val="7"/>
      </w:numPr>
    </w:pPr>
  </w:style>
  <w:style w:type="paragraph" w:styleId="BlockText">
    <w:name w:val="Block Text"/>
    <w:basedOn w:val="Normal"/>
    <w:rsid w:val="00306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70F"/>
    <w:rPr>
      <w:sz w:val="16"/>
      <w:vertAlign w:val="superscript"/>
    </w:rPr>
  </w:style>
  <w:style w:type="character" w:customStyle="1" w:styleId="Symbols">
    <w:name w:val="Symbols"/>
    <w:basedOn w:val="DefaultParagraphFont"/>
    <w:rsid w:val="0030670F"/>
    <w:rPr>
      <w:rFonts w:ascii="Symbol" w:hAnsi="Symbol"/>
    </w:rPr>
  </w:style>
  <w:style w:type="character" w:customStyle="1" w:styleId="MenuOptions">
    <w:name w:val="Menu Options"/>
    <w:basedOn w:val="DefaultParagraphFont"/>
    <w:rsid w:val="00306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70F"/>
    <w:rPr>
      <w:b/>
    </w:rPr>
  </w:style>
  <w:style w:type="character" w:customStyle="1" w:styleId="Underlined">
    <w:name w:val="Underlined"/>
    <w:basedOn w:val="DefaultParagraphFont"/>
    <w:rsid w:val="0030670F"/>
    <w:rPr>
      <w:u w:val="single"/>
    </w:rPr>
  </w:style>
  <w:style w:type="paragraph" w:customStyle="1" w:styleId="TableBodyTextRight">
    <w:name w:val="Table Body Text Right"/>
    <w:basedOn w:val="TableBodyText"/>
    <w:rsid w:val="00306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70F"/>
    <w:rPr>
      <w:sz w:val="18"/>
    </w:rPr>
  </w:style>
  <w:style w:type="paragraph" w:customStyle="1" w:styleId="BodySmallRight">
    <w:name w:val="Body Small Right"/>
    <w:basedOn w:val="BodyTextRight"/>
    <w:rsid w:val="0030670F"/>
    <w:rPr>
      <w:sz w:val="18"/>
      <w:szCs w:val="18"/>
    </w:rPr>
  </w:style>
  <w:style w:type="paragraph" w:customStyle="1" w:styleId="MarginEdition">
    <w:name w:val="Margin Edition"/>
    <w:basedOn w:val="MarginNote"/>
    <w:rsid w:val="00306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70F"/>
    <w:rPr>
      <w:sz w:val="2"/>
      <w:szCs w:val="2"/>
    </w:rPr>
  </w:style>
  <w:style w:type="character" w:customStyle="1" w:styleId="Small">
    <w:name w:val="Small"/>
    <w:basedOn w:val="DefaultParagraphFont"/>
    <w:rsid w:val="0030670F"/>
    <w:rPr>
      <w:sz w:val="16"/>
    </w:rPr>
  </w:style>
  <w:style w:type="paragraph" w:customStyle="1" w:styleId="WideTable">
    <w:name w:val="Wide Table"/>
    <w:basedOn w:val="Normal"/>
    <w:rsid w:val="00306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70F"/>
  </w:style>
  <w:style w:type="paragraph" w:styleId="Quote">
    <w:name w:val="Quote"/>
    <w:basedOn w:val="Heading1"/>
    <w:link w:val="QuoteChar"/>
    <w:qFormat/>
    <w:rsid w:val="00306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70F"/>
    <w:pPr>
      <w:pageBreakBefore/>
    </w:pPr>
  </w:style>
  <w:style w:type="paragraph" w:customStyle="1" w:styleId="Border">
    <w:name w:val="Border"/>
    <w:basedOn w:val="Normal"/>
    <w:qFormat/>
    <w:rsid w:val="00306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70F"/>
    <w:rPr>
      <w:u w:val="single"/>
    </w:rPr>
  </w:style>
  <w:style w:type="character" w:customStyle="1" w:styleId="BoldandItalics">
    <w:name w:val="Bold and Italics"/>
    <w:qFormat/>
    <w:rsid w:val="0030670F"/>
    <w:rPr>
      <w:b/>
      <w:i/>
      <w:u w:val="none"/>
    </w:rPr>
  </w:style>
  <w:style w:type="paragraph" w:styleId="BalloonText">
    <w:name w:val="Balloon Text"/>
    <w:basedOn w:val="Normal"/>
    <w:link w:val="BalloonTextChar"/>
    <w:rsid w:val="00306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7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7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3648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SFICOM201 Communicate remotely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