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F30" w:rsidP="00D41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SFIAQU511 Culture new aquaculture species</w:t>
      </w:r>
      <w:r>
        <w:fldChar w:fldCharType="end"/>
      </w:r>
    </w:p>
    <w:p w:rsidR="00D41F30" w:rsidP="00D41F30">
      <w:pPr>
        <w:pStyle w:val="Version"/>
        <w:sectPr w:rsidSect="005E1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76D" w:rsidP="005E176D">
      <w:pPr>
        <w:pStyle w:val="SuperHeading"/>
      </w:pPr>
      <w:r w:rsidRPr="005E176D">
        <w:t>Assessment Requirements for SFIAQU511 Culture new aquaculture species</w:t>
      </w:r>
    </w:p>
    <w:p w:rsidR="00000000" w:rsidRPr="005E176D" w:rsidP="005E176D">
      <w:pPr>
        <w:pStyle w:val="Heading1"/>
      </w:pPr>
      <w:bookmarkStart w:id="1" w:name="O_1037410"/>
      <w:bookmarkEnd w:id="1"/>
      <w:r w:rsidRPr="005E17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E1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D">
            <w:pPr>
              <w:pStyle w:val="BodyTextBold"/>
              <w:rPr>
                <w:lang w:val="en-NZ"/>
              </w:rPr>
            </w:pPr>
            <w:r w:rsidRPr="005E17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D">
            <w:pPr>
              <w:pStyle w:val="BodyTextBold"/>
              <w:rPr>
                <w:lang w:val="en-NZ"/>
              </w:rPr>
            </w:pPr>
            <w:r w:rsidRPr="005E176D">
              <w:t>Comments</w:t>
            </w:r>
          </w:p>
        </w:tc>
      </w:tr>
      <w:tr w:rsidTr="005E1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76D">
            <w:pPr>
              <w:pStyle w:val="BodyText"/>
              <w:rPr>
                <w:lang w:val="en-NZ"/>
              </w:rPr>
            </w:pPr>
            <w:r w:rsidRPr="005E17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76D" w:rsidP="005E176D">
            <w:pPr>
              <w:pStyle w:val="BodyText"/>
            </w:pPr>
            <w:r w:rsidRPr="005E176D">
              <w:t>This version released with SFI Seafood Industry Training Package Version 1.0.</w:t>
            </w:r>
          </w:p>
        </w:tc>
      </w:tr>
    </w:tbl>
    <w:p w:rsidR="00000000" w:rsidRPr="005E176D" w:rsidP="005E176D">
      <w:pPr>
        <w:pStyle w:val="BodyText"/>
      </w:pPr>
    </w:p>
    <w:p w:rsidR="00000000" w:rsidRPr="005E176D" w:rsidP="005E176D">
      <w:pPr>
        <w:pStyle w:val="AllowPageBreak"/>
      </w:pPr>
    </w:p>
    <w:p w:rsidR="00000000" w:rsidRPr="005E176D" w:rsidP="005E176D">
      <w:pPr>
        <w:pStyle w:val="Heading1"/>
      </w:pPr>
      <w:bookmarkStart w:id="2" w:name="O_1037411"/>
      <w:bookmarkEnd w:id="2"/>
      <w:r w:rsidRPr="005E176D">
        <w:t>Performance Evidence</w:t>
      </w:r>
    </w:p>
    <w:p w:rsidR="00000000" w:rsidRPr="005E176D" w:rsidP="00D41F30">
      <w:pPr>
        <w:pStyle w:val="BodyText"/>
      </w:pPr>
      <w:r w:rsidRPr="005E176D">
        <w:t xml:space="preserve">An individual demonstrating competency must satisfy all of the elements and performance criteria in this unit. </w:t>
      </w:r>
    </w:p>
    <w:p w:rsidR="00000000" w:rsidRPr="005E176D" w:rsidP="00D41F30">
      <w:pPr>
        <w:pStyle w:val="BodyText"/>
      </w:pPr>
      <w:r w:rsidRPr="005E176D">
        <w:t>There must be evidence that the individual has introduced a new aquatic species that has not been previously cultured in th</w:t>
      </w:r>
      <w:r w:rsidRPr="005E176D">
        <w:t>e workplace on at least one occasion, including:</w:t>
      </w:r>
    </w:p>
    <w:p w:rsidR="00000000" w:rsidRPr="005E176D" w:rsidP="005E176D">
      <w:pPr>
        <w:pStyle w:val="ListBullet"/>
      </w:pPr>
      <w:r w:rsidRPr="005E176D">
        <w:t xml:space="preserve">researching and documenting detailed requirements for the introduction of the new aquaculture species </w:t>
      </w:r>
    </w:p>
    <w:p w:rsidR="00000000" w:rsidRPr="005E176D" w:rsidP="005E176D">
      <w:pPr>
        <w:pStyle w:val="ListBullet"/>
      </w:pPr>
      <w:r w:rsidRPr="005E176D">
        <w:t>preparing and presenting a business case, including market evaluation, protocols and a budget for intro</w:t>
      </w:r>
      <w:r w:rsidRPr="005E176D">
        <w:t>ducing the new species to stakeholders</w:t>
      </w:r>
    </w:p>
    <w:p w:rsidR="00000000" w:rsidRPr="005E176D" w:rsidP="005E176D">
      <w:pPr>
        <w:pStyle w:val="ListBullet"/>
      </w:pPr>
      <w:r w:rsidRPr="005E176D">
        <w:t>culturing the new species and reporting on the outcomes of the production and sales to determine future implementation.</w:t>
      </w:r>
    </w:p>
    <w:p w:rsidR="00000000" w:rsidRPr="005E176D" w:rsidP="005E176D">
      <w:pPr>
        <w:pStyle w:val="AllowPageBreak"/>
      </w:pPr>
    </w:p>
    <w:p w:rsidR="00000000" w:rsidRPr="005E176D" w:rsidP="005E176D">
      <w:pPr>
        <w:pStyle w:val="Heading1"/>
      </w:pPr>
      <w:bookmarkStart w:id="3" w:name="O_1037412"/>
      <w:bookmarkEnd w:id="3"/>
      <w:r w:rsidRPr="005E176D">
        <w:t>Knowledge Evidence</w:t>
      </w:r>
    </w:p>
    <w:p w:rsidR="00000000" w:rsidRPr="005E176D" w:rsidP="00D41F30">
      <w:pPr>
        <w:pStyle w:val="BodyText"/>
      </w:pPr>
      <w:r w:rsidRPr="005E176D">
        <w:t>An individual must be able to demonstrate the knowledge required to perform the tasks outlined in the elements and performance criteria of this unit. This includes knowledge of:</w:t>
      </w:r>
    </w:p>
    <w:p w:rsidR="00000000" w:rsidRPr="005E176D" w:rsidP="005E176D">
      <w:pPr>
        <w:pStyle w:val="ListBullet"/>
      </w:pPr>
      <w:r w:rsidRPr="005E176D">
        <w:t>key principles of breeding and rearing target species</w:t>
      </w:r>
    </w:p>
    <w:p w:rsidR="00000000" w:rsidRPr="005E176D" w:rsidP="005E176D">
      <w:pPr>
        <w:pStyle w:val="ListBullet"/>
      </w:pPr>
      <w:r w:rsidRPr="005E176D">
        <w:t>target species life his</w:t>
      </w:r>
      <w:r w:rsidRPr="005E176D">
        <w:t>tory traits</w:t>
      </w:r>
    </w:p>
    <w:p w:rsidR="00000000" w:rsidRPr="005E176D" w:rsidP="005E176D">
      <w:pPr>
        <w:pStyle w:val="ListBullet"/>
      </w:pPr>
      <w:r w:rsidRPr="005E176D">
        <w:t xml:space="preserve">target species spawning and nutritional requirements </w:t>
      </w:r>
    </w:p>
    <w:p w:rsidR="00000000" w:rsidRPr="005E176D" w:rsidP="005E176D">
      <w:pPr>
        <w:pStyle w:val="ListBullet"/>
      </w:pPr>
      <w:r w:rsidRPr="005E176D">
        <w:t>characteristics of normal and abnormal stock behaviour and environmental conditions for target species</w:t>
      </w:r>
    </w:p>
    <w:p w:rsidR="00000000" w:rsidRPr="005E176D" w:rsidP="005E176D">
      <w:pPr>
        <w:pStyle w:val="ListBullet"/>
      </w:pPr>
      <w:r w:rsidRPr="005E176D">
        <w:t>principles of aquatic animal husbandry, including stock handling, feeding, health monit</w:t>
      </w:r>
      <w:r w:rsidRPr="005E176D">
        <w:t>oring, water quality monitoring and culture vessel maintenance</w:t>
      </w:r>
    </w:p>
    <w:p w:rsidR="00000000" w:rsidRPr="005E176D" w:rsidP="005E176D">
      <w:pPr>
        <w:pStyle w:val="ListBullet"/>
      </w:pPr>
      <w:r w:rsidRPr="005E176D">
        <w:t>use of microscopy in monitoring water quality and environmental conditions</w:t>
      </w:r>
    </w:p>
    <w:p w:rsidR="00000000" w:rsidRPr="005E176D" w:rsidP="005E176D">
      <w:pPr>
        <w:pStyle w:val="ListBullet"/>
      </w:pPr>
      <w:r w:rsidRPr="005E176D">
        <w:t>types and features of advanced water quality tests and water sampling</w:t>
      </w:r>
    </w:p>
    <w:p w:rsidR="00000000" w:rsidRPr="005E176D" w:rsidP="005E176D">
      <w:pPr>
        <w:pStyle w:val="ListBullet"/>
      </w:pPr>
      <w:r w:rsidRPr="005E176D">
        <w:t>procedures for preparing and administering chemi</w:t>
      </w:r>
      <w:r w:rsidRPr="005E176D">
        <w:t>cals and/or biological agents.</w:t>
      </w:r>
    </w:p>
    <w:p w:rsidR="00000000" w:rsidRPr="005E176D" w:rsidP="005E176D">
      <w:pPr>
        <w:pStyle w:val="AllowPageBreak"/>
      </w:pPr>
    </w:p>
    <w:p w:rsidR="00000000" w:rsidRPr="005E176D" w:rsidP="005E176D">
      <w:pPr>
        <w:pStyle w:val="Heading1"/>
      </w:pPr>
      <w:bookmarkStart w:id="4" w:name="O_1037413"/>
      <w:bookmarkEnd w:id="4"/>
      <w:r w:rsidRPr="005E176D">
        <w:t>Assessment Conditions</w:t>
      </w:r>
    </w:p>
    <w:p w:rsidR="00000000" w:rsidRPr="005E176D" w:rsidP="00D41F30">
      <w:pPr>
        <w:pStyle w:val="BodyText"/>
      </w:pPr>
      <w:r w:rsidRPr="005E176D">
        <w:t xml:space="preserve">Assessment of skills must take place under the following conditions: </w:t>
      </w:r>
    </w:p>
    <w:p w:rsidR="00000000" w:rsidRPr="005E176D" w:rsidP="005E176D">
      <w:pPr>
        <w:pStyle w:val="ListBullet"/>
      </w:pPr>
      <w:r w:rsidRPr="005E176D">
        <w:t>physical conditions:</w:t>
      </w:r>
    </w:p>
    <w:p w:rsidR="00000000" w:rsidRPr="005E176D" w:rsidP="005E176D">
      <w:pPr>
        <w:pStyle w:val="ListBullet2"/>
      </w:pPr>
      <w:r w:rsidRPr="005E176D">
        <w:t>skills must be demonstrated in an aquaculture workplace or an environment that accurately r</w:t>
      </w:r>
      <w:r w:rsidRPr="005E176D">
        <w:t>epresents workplace conditions</w:t>
      </w:r>
    </w:p>
    <w:p w:rsidR="00000000" w:rsidRPr="005E176D" w:rsidP="005E176D">
      <w:pPr>
        <w:pStyle w:val="ListBullet"/>
      </w:pPr>
      <w:r w:rsidRPr="005E176D">
        <w:t>resources, equipment and materials:</w:t>
      </w:r>
    </w:p>
    <w:p w:rsidR="00000000" w:rsidRPr="005E176D" w:rsidP="005E176D">
      <w:pPr>
        <w:pStyle w:val="ListBullet2"/>
      </w:pPr>
      <w:r w:rsidRPr="005E176D">
        <w:t>broodstock for new species</w:t>
      </w:r>
    </w:p>
    <w:p w:rsidR="00000000" w:rsidRPr="005E176D" w:rsidP="005E176D">
      <w:pPr>
        <w:pStyle w:val="ListBullet2"/>
      </w:pPr>
      <w:r w:rsidRPr="005E176D">
        <w:t>holding structures for spawning or breeding activities</w:t>
      </w:r>
    </w:p>
    <w:p w:rsidR="00000000" w:rsidRPr="005E176D" w:rsidP="005E176D">
      <w:pPr>
        <w:pStyle w:val="ListBullet2"/>
      </w:pPr>
      <w:r w:rsidRPr="005E176D">
        <w:t xml:space="preserve">monitoring equipment and sampling kits </w:t>
      </w:r>
    </w:p>
    <w:p w:rsidR="00000000" w:rsidRPr="005E176D" w:rsidP="005E176D">
      <w:pPr>
        <w:pStyle w:val="ListBullet2"/>
      </w:pPr>
      <w:r w:rsidRPr="005E176D">
        <w:t>technology for researching and preparing and presenting information</w:t>
      </w:r>
    </w:p>
    <w:p w:rsidR="00000000" w:rsidRPr="005E176D" w:rsidP="005E176D">
      <w:pPr>
        <w:pStyle w:val="ListBullet"/>
      </w:pPr>
      <w:r w:rsidRPr="005E176D">
        <w:t>specifications:</w:t>
      </w:r>
    </w:p>
    <w:p w:rsidR="00000000" w:rsidRPr="005E176D" w:rsidP="005E176D">
      <w:pPr>
        <w:pStyle w:val="ListBullet2"/>
      </w:pPr>
      <w:r w:rsidRPr="005E176D">
        <w:t>workplace business plan and budget.</w:t>
      </w:r>
    </w:p>
    <w:p w:rsidR="00000000" w:rsidRPr="005E176D" w:rsidP="00D41F30">
      <w:pPr>
        <w:pStyle w:val="BodyText"/>
      </w:pPr>
      <w:r w:rsidRPr="005E176D">
        <w:t>Assessors of this unit must satisfy the requirements for assessors in applicable vocational education and training legislation, framew</w:t>
      </w:r>
      <w:r w:rsidRPr="005E176D">
        <w:t>orks and/or standards.</w:t>
      </w:r>
    </w:p>
    <w:p w:rsidR="00000000" w:rsidRPr="005E176D" w:rsidP="005E176D">
      <w:pPr>
        <w:pStyle w:val="Heading1"/>
      </w:pPr>
      <w:bookmarkStart w:id="5" w:name="O_1037416"/>
      <w:bookmarkEnd w:id="5"/>
      <w:r w:rsidRPr="005E176D">
        <w:t>Links</w:t>
      </w:r>
    </w:p>
    <w:p w:rsidR="00000000" w:rsidRPr="005E176D" w:rsidP="00D41F30">
      <w:pPr>
        <w:pStyle w:val="BodyText"/>
      </w:pPr>
      <w:r w:rsidRPr="005E17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D69E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E176D" w:rsidP="005E176D"/>
    <w:sectPr w:rsidSect="005E17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D" w:rsidRPr="00D41F30" w:rsidP="00D41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30" w:rsidP="005E1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F30" w:rsidP="005E1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1F30" w:rsidP="005E1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76D" w:rsidRPr="00D41F30" w:rsidP="00D41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F30" w:rsidRPr="002D2AF8" w:rsidP="005E1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SFIAQU511 Culture new aquaculture species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41F30" w:rsidP="005E1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BC7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86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7C67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76D"/>
  </w:style>
  <w:style w:type="character" w:customStyle="1" w:styleId="Heading1Char">
    <w:name w:val="Heading 1 Char"/>
    <w:basedOn w:val="DefaultParagraphFont"/>
    <w:link w:val="Heading1"/>
    <w:rsid w:val="005E1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7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17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1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176D"/>
    <w:rPr>
      <w:b/>
    </w:rPr>
  </w:style>
  <w:style w:type="character" w:customStyle="1" w:styleId="Heading2Char">
    <w:name w:val="Heading 2 Char"/>
    <w:basedOn w:val="DefaultParagraphFont"/>
    <w:link w:val="Heading2"/>
    <w:rsid w:val="005E1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76D"/>
    <w:rPr>
      <w:b/>
      <w:spacing w:val="0"/>
    </w:rPr>
  </w:style>
  <w:style w:type="paragraph" w:customStyle="1" w:styleId="SuperTitle">
    <w:name w:val="SuperTitle"/>
    <w:basedOn w:val="Title"/>
    <w:rsid w:val="005E1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76D"/>
    <w:rPr>
      <w:i/>
    </w:rPr>
  </w:style>
  <w:style w:type="paragraph" w:styleId="Caption">
    <w:name w:val="caption"/>
    <w:basedOn w:val="BodyText"/>
    <w:next w:val="Normal"/>
    <w:qFormat/>
    <w:rsid w:val="005E1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76D"/>
  </w:style>
  <w:style w:type="paragraph" w:styleId="TableofFigures">
    <w:name w:val="table of figures"/>
    <w:basedOn w:val="Normal"/>
    <w:next w:val="Normal"/>
    <w:semiHidden/>
    <w:rsid w:val="005E1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176D"/>
    <w:rPr>
      <w:rFonts w:ascii="Wingdings" w:hAnsi="Wingdings"/>
    </w:rPr>
  </w:style>
  <w:style w:type="paragraph" w:customStyle="1" w:styleId="TableHeading">
    <w:name w:val="Table Heading"/>
    <w:basedOn w:val="HeadingBase"/>
    <w:rsid w:val="005E1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76D"/>
    <w:rPr>
      <w:color w:val="0033CC"/>
      <w:u w:val="none"/>
    </w:rPr>
  </w:style>
  <w:style w:type="paragraph" w:customStyle="1" w:styleId="BodyTextRight">
    <w:name w:val="Body Text Right"/>
    <w:basedOn w:val="BodyText"/>
    <w:rsid w:val="005E1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76D"/>
    <w:rPr>
      <w:sz w:val="32"/>
    </w:rPr>
  </w:style>
  <w:style w:type="paragraph" w:customStyle="1" w:styleId="HeadingProcedure">
    <w:name w:val="Heading Procedure"/>
    <w:basedOn w:val="HeadingBase"/>
    <w:next w:val="Normal"/>
    <w:rsid w:val="005E1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76D"/>
    <w:pPr>
      <w:spacing w:before="60" w:after="60"/>
    </w:pPr>
  </w:style>
  <w:style w:type="paragraph" w:styleId="ListContinue">
    <w:name w:val="List Continue"/>
    <w:basedOn w:val="List"/>
    <w:rsid w:val="005E176D"/>
    <w:pPr>
      <w:ind w:firstLine="0"/>
    </w:pPr>
  </w:style>
  <w:style w:type="paragraph" w:customStyle="1" w:styleId="ListNote">
    <w:name w:val="List Note"/>
    <w:basedOn w:val="List"/>
    <w:rsid w:val="005E1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76D"/>
    <w:rPr>
      <w:rFonts w:ascii="Courier New" w:hAnsi="Courier New"/>
    </w:rPr>
  </w:style>
  <w:style w:type="paragraph" w:customStyle="1" w:styleId="NoteBullet">
    <w:name w:val="Note Bullet"/>
    <w:basedOn w:val="Note"/>
    <w:rsid w:val="005E1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76D"/>
    <w:rPr>
      <w:b/>
      <w:smallCaps/>
    </w:rPr>
  </w:style>
  <w:style w:type="paragraph" w:customStyle="1" w:styleId="TableListNumber">
    <w:name w:val="Table List Number"/>
    <w:basedOn w:val="ListNumber"/>
    <w:rsid w:val="005E1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76D"/>
    <w:pPr>
      <w:numPr>
        <w:numId w:val="9"/>
      </w:numPr>
    </w:pPr>
  </w:style>
  <w:style w:type="paragraph" w:customStyle="1" w:styleId="ListAlpha2">
    <w:name w:val="List Alpha 2"/>
    <w:basedOn w:val="List2"/>
    <w:rsid w:val="005E176D"/>
    <w:pPr>
      <w:numPr>
        <w:numId w:val="8"/>
      </w:numPr>
    </w:pPr>
  </w:style>
  <w:style w:type="paragraph" w:styleId="List2">
    <w:name w:val="List 2"/>
    <w:basedOn w:val="BodyText"/>
    <w:rsid w:val="005E1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176D"/>
    <w:pPr>
      <w:numPr>
        <w:numId w:val="4"/>
      </w:numPr>
    </w:pPr>
  </w:style>
  <w:style w:type="paragraph" w:styleId="ListContinue2">
    <w:name w:val="List Continue 2"/>
    <w:basedOn w:val="List2"/>
    <w:rsid w:val="005E176D"/>
    <w:pPr>
      <w:ind w:firstLine="0"/>
    </w:pPr>
  </w:style>
  <w:style w:type="paragraph" w:styleId="ListContinue3">
    <w:name w:val="List Continue 3"/>
    <w:basedOn w:val="List3"/>
    <w:rsid w:val="005E176D"/>
    <w:pPr>
      <w:ind w:left="1021" w:firstLine="0"/>
    </w:pPr>
  </w:style>
  <w:style w:type="paragraph" w:styleId="ListContinue4">
    <w:name w:val="List Continue 4"/>
    <w:basedOn w:val="List4"/>
    <w:rsid w:val="005E176D"/>
    <w:pPr>
      <w:ind w:firstLine="0"/>
    </w:pPr>
  </w:style>
  <w:style w:type="paragraph" w:styleId="ListContinue5">
    <w:name w:val="List Continue 5"/>
    <w:basedOn w:val="List5"/>
    <w:rsid w:val="005E176D"/>
    <w:pPr>
      <w:ind w:firstLine="0"/>
    </w:pPr>
  </w:style>
  <w:style w:type="paragraph" w:styleId="ListNumber3">
    <w:name w:val="List Number 3"/>
    <w:basedOn w:val="List3"/>
    <w:rsid w:val="005E176D"/>
    <w:pPr>
      <w:numPr>
        <w:numId w:val="5"/>
      </w:numPr>
    </w:pPr>
  </w:style>
  <w:style w:type="paragraph" w:styleId="ListNumber4">
    <w:name w:val="List Number 4"/>
    <w:basedOn w:val="List4"/>
    <w:rsid w:val="005E176D"/>
    <w:pPr>
      <w:numPr>
        <w:numId w:val="6"/>
      </w:numPr>
    </w:pPr>
  </w:style>
  <w:style w:type="paragraph" w:styleId="ListNumber5">
    <w:name w:val="List Number 5"/>
    <w:basedOn w:val="List5"/>
    <w:rsid w:val="005E176D"/>
    <w:pPr>
      <w:numPr>
        <w:numId w:val="7"/>
      </w:numPr>
    </w:pPr>
  </w:style>
  <w:style w:type="paragraph" w:styleId="BlockText">
    <w:name w:val="Block Text"/>
    <w:basedOn w:val="Normal"/>
    <w:rsid w:val="005E1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76D"/>
    <w:rPr>
      <w:sz w:val="16"/>
      <w:vertAlign w:val="superscript"/>
    </w:rPr>
  </w:style>
  <w:style w:type="character" w:customStyle="1" w:styleId="Symbols">
    <w:name w:val="Symbols"/>
    <w:basedOn w:val="DefaultParagraphFont"/>
    <w:rsid w:val="005E176D"/>
    <w:rPr>
      <w:rFonts w:ascii="Symbol" w:hAnsi="Symbol"/>
    </w:rPr>
  </w:style>
  <w:style w:type="character" w:customStyle="1" w:styleId="MenuOptions">
    <w:name w:val="Menu Options"/>
    <w:basedOn w:val="DefaultParagraphFont"/>
    <w:rsid w:val="005E1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76D"/>
    <w:rPr>
      <w:b/>
    </w:rPr>
  </w:style>
  <w:style w:type="character" w:customStyle="1" w:styleId="Underlined">
    <w:name w:val="Underlined"/>
    <w:basedOn w:val="DefaultParagraphFont"/>
    <w:rsid w:val="005E176D"/>
    <w:rPr>
      <w:u w:val="single"/>
    </w:rPr>
  </w:style>
  <w:style w:type="paragraph" w:customStyle="1" w:styleId="TableBodyTextRight">
    <w:name w:val="Table Body Text Right"/>
    <w:basedOn w:val="TableBodyText"/>
    <w:rsid w:val="005E1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76D"/>
    <w:rPr>
      <w:sz w:val="18"/>
    </w:rPr>
  </w:style>
  <w:style w:type="paragraph" w:customStyle="1" w:styleId="BodySmallRight">
    <w:name w:val="Body Small Right"/>
    <w:basedOn w:val="BodyTextRight"/>
    <w:rsid w:val="005E176D"/>
    <w:rPr>
      <w:sz w:val="18"/>
      <w:szCs w:val="18"/>
    </w:rPr>
  </w:style>
  <w:style w:type="paragraph" w:customStyle="1" w:styleId="MarginEdition">
    <w:name w:val="Margin Edition"/>
    <w:basedOn w:val="MarginNote"/>
    <w:rsid w:val="005E1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76D"/>
    <w:rPr>
      <w:sz w:val="2"/>
      <w:szCs w:val="2"/>
    </w:rPr>
  </w:style>
  <w:style w:type="character" w:customStyle="1" w:styleId="Small">
    <w:name w:val="Small"/>
    <w:basedOn w:val="DefaultParagraphFont"/>
    <w:rsid w:val="005E176D"/>
    <w:rPr>
      <w:sz w:val="16"/>
    </w:rPr>
  </w:style>
  <w:style w:type="paragraph" w:customStyle="1" w:styleId="WideTable">
    <w:name w:val="Wide Table"/>
    <w:basedOn w:val="Normal"/>
    <w:rsid w:val="005E1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76D"/>
  </w:style>
  <w:style w:type="paragraph" w:styleId="Quote">
    <w:name w:val="Quote"/>
    <w:basedOn w:val="Heading1"/>
    <w:link w:val="QuoteChar"/>
    <w:qFormat/>
    <w:rsid w:val="005E1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76D"/>
    <w:pPr>
      <w:pageBreakBefore/>
    </w:pPr>
  </w:style>
  <w:style w:type="paragraph" w:customStyle="1" w:styleId="Border">
    <w:name w:val="Border"/>
    <w:basedOn w:val="Normal"/>
    <w:qFormat/>
    <w:rsid w:val="005E1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76D"/>
    <w:rPr>
      <w:u w:val="single"/>
    </w:rPr>
  </w:style>
  <w:style w:type="character" w:customStyle="1" w:styleId="BoldandItalics">
    <w:name w:val="Bold and Italics"/>
    <w:qFormat/>
    <w:rsid w:val="005E176D"/>
    <w:rPr>
      <w:b/>
      <w:i/>
      <w:u w:val="none"/>
    </w:rPr>
  </w:style>
  <w:style w:type="paragraph" w:styleId="BalloonText">
    <w:name w:val="Balloon Text"/>
    <w:basedOn w:val="Normal"/>
    <w:link w:val="BalloonTextChar"/>
    <w:rsid w:val="005E1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7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41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2422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SFIAQU511 Culture new aquaculture species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