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605" w:rsidP="002A6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SFIAQU507 Plan and design water supply and disposal systems</w:t>
      </w:r>
      <w:r>
        <w:fldChar w:fldCharType="end"/>
      </w:r>
    </w:p>
    <w:p w:rsidR="002A6605" w:rsidP="002A6605">
      <w:pPr>
        <w:pStyle w:val="Version"/>
        <w:sectPr w:rsidSect="00B06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852" w:rsidP="00B06852">
      <w:pPr>
        <w:pStyle w:val="SuperHeading"/>
      </w:pPr>
      <w:r w:rsidRPr="00B06852">
        <w:t>Assessment Requirements for SFIAQU507 Plan and design water supply and disposal systems</w:t>
      </w:r>
    </w:p>
    <w:p w:rsidR="00000000" w:rsidRPr="00B06852" w:rsidP="00B06852">
      <w:pPr>
        <w:pStyle w:val="Heading1"/>
      </w:pPr>
      <w:bookmarkStart w:id="1" w:name="O_1037334"/>
      <w:bookmarkEnd w:id="1"/>
      <w:r w:rsidRPr="00B068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68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52">
            <w:pPr>
              <w:pStyle w:val="BodyTextBold"/>
              <w:rPr>
                <w:lang w:val="en-NZ"/>
              </w:rPr>
            </w:pPr>
            <w:r w:rsidRPr="00B068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52">
            <w:pPr>
              <w:pStyle w:val="BodyTextBold"/>
              <w:rPr>
                <w:lang w:val="en-NZ"/>
              </w:rPr>
            </w:pPr>
            <w:r w:rsidRPr="00B06852">
              <w:t>Comments</w:t>
            </w:r>
          </w:p>
        </w:tc>
      </w:tr>
      <w:tr w:rsidTr="00B068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852">
            <w:pPr>
              <w:pStyle w:val="BodyText"/>
              <w:rPr>
                <w:lang w:val="en-NZ"/>
              </w:rPr>
            </w:pPr>
            <w:r w:rsidRPr="00B068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852" w:rsidP="00B06852">
            <w:pPr>
              <w:pStyle w:val="BodyText"/>
            </w:pPr>
            <w:r w:rsidRPr="00B06852">
              <w:t>This version released with SFI Seafood Industry Training Package Version 1.0.</w:t>
            </w:r>
          </w:p>
        </w:tc>
      </w:tr>
    </w:tbl>
    <w:p w:rsidR="00000000" w:rsidRPr="00B06852" w:rsidP="00B06852">
      <w:pPr>
        <w:pStyle w:val="BodyText"/>
      </w:pPr>
    </w:p>
    <w:p w:rsidR="00000000" w:rsidRPr="00B06852" w:rsidP="00B06852">
      <w:pPr>
        <w:pStyle w:val="AllowPageBreak"/>
      </w:pPr>
    </w:p>
    <w:p w:rsidR="00000000" w:rsidRPr="00B06852" w:rsidP="00B06852">
      <w:pPr>
        <w:pStyle w:val="Heading1"/>
      </w:pPr>
      <w:bookmarkStart w:id="2" w:name="O_1037335"/>
      <w:bookmarkEnd w:id="2"/>
      <w:r w:rsidRPr="00B06852">
        <w:t>Performance Evidence</w:t>
      </w:r>
    </w:p>
    <w:p w:rsidR="00000000" w:rsidRPr="00B06852" w:rsidP="002A6605">
      <w:pPr>
        <w:pStyle w:val="BodyText"/>
      </w:pPr>
      <w:r w:rsidRPr="00B06852">
        <w:t xml:space="preserve">An individual demonstrating competency must satisfy all of the elements and performance criteria in this unit. </w:t>
      </w:r>
    </w:p>
    <w:p w:rsidR="00000000" w:rsidRPr="00B06852" w:rsidP="002A6605">
      <w:pPr>
        <w:pStyle w:val="BodyText"/>
      </w:pPr>
      <w:r w:rsidRPr="00B06852">
        <w:t>There must be evidence that the individual has developed and documented a plan to meet the hydraulic requirements for wate</w:t>
      </w:r>
      <w:r w:rsidRPr="00B06852">
        <w:t>r supply and disposal systems of an aquaculture facility on at least one occasion, including:</w:t>
      </w:r>
    </w:p>
    <w:p w:rsidR="00000000" w:rsidRPr="00B06852" w:rsidP="00B06852">
      <w:pPr>
        <w:pStyle w:val="ListBullet"/>
      </w:pPr>
      <w:r w:rsidRPr="00B06852">
        <w:t>determining the water supply system design based on facility and legislative requirements</w:t>
      </w:r>
    </w:p>
    <w:p w:rsidR="00000000" w:rsidRPr="00B06852" w:rsidP="00B06852">
      <w:pPr>
        <w:pStyle w:val="ListBullet"/>
      </w:pPr>
      <w:r w:rsidRPr="00B06852">
        <w:t>defining the design requirements for the following systems:</w:t>
      </w:r>
    </w:p>
    <w:p w:rsidR="00000000" w:rsidRPr="00B06852" w:rsidP="00B06852">
      <w:pPr>
        <w:pStyle w:val="ListBullet2"/>
      </w:pPr>
      <w:r w:rsidRPr="00B06852">
        <w:t xml:space="preserve">pumping and power </w:t>
      </w:r>
    </w:p>
    <w:p w:rsidR="00000000" w:rsidRPr="00B06852" w:rsidP="00B06852">
      <w:pPr>
        <w:pStyle w:val="ListBullet2"/>
      </w:pPr>
      <w:r w:rsidRPr="00B06852">
        <w:t xml:space="preserve">distribution </w:t>
      </w:r>
    </w:p>
    <w:p w:rsidR="00000000" w:rsidRPr="00B06852" w:rsidP="00B06852">
      <w:pPr>
        <w:pStyle w:val="ListBullet2"/>
      </w:pPr>
      <w:r w:rsidRPr="00B06852">
        <w:t>drainage, storage and treatment</w:t>
      </w:r>
    </w:p>
    <w:p w:rsidR="00000000" w:rsidRPr="00B06852" w:rsidP="00B06852">
      <w:pPr>
        <w:pStyle w:val="ListBullet"/>
      </w:pPr>
      <w:r w:rsidRPr="00B06852">
        <w:t>establishing operational parameters and procedures for the aquaculture water supply and disposal systems</w:t>
      </w:r>
    </w:p>
    <w:p w:rsidR="00000000" w:rsidRPr="00B06852" w:rsidP="00B06852">
      <w:pPr>
        <w:pStyle w:val="ListBullet"/>
      </w:pPr>
      <w:r w:rsidRPr="00B06852">
        <w:t xml:space="preserve">developing a detailed budget based on resource requirements. </w:t>
      </w:r>
    </w:p>
    <w:p w:rsidR="00000000" w:rsidRPr="00B06852" w:rsidP="00B06852">
      <w:pPr>
        <w:pStyle w:val="AllowPageBreak"/>
      </w:pPr>
    </w:p>
    <w:p w:rsidR="00000000" w:rsidRPr="00B06852" w:rsidP="00B06852">
      <w:pPr>
        <w:pStyle w:val="Heading1"/>
      </w:pPr>
      <w:bookmarkStart w:id="3" w:name="O_1037336"/>
      <w:bookmarkEnd w:id="3"/>
      <w:r w:rsidRPr="00B06852">
        <w:t>Know</w:t>
      </w:r>
      <w:r w:rsidRPr="00B06852">
        <w:t>ledge Evidence</w:t>
      </w:r>
    </w:p>
    <w:p w:rsidR="00000000" w:rsidRPr="00B06852" w:rsidP="002A6605">
      <w:pPr>
        <w:pStyle w:val="BodyText"/>
      </w:pPr>
      <w:r w:rsidRPr="00B06852">
        <w:t>An individual must be able to demonstrate the knowledge required to perform the tasks outlined in the elements and performance criteria of this unit. This includes knowledge of:</w:t>
      </w:r>
    </w:p>
    <w:p w:rsidR="00000000" w:rsidRPr="00B06852" w:rsidP="00B06852">
      <w:pPr>
        <w:pStyle w:val="ListBullet"/>
      </w:pPr>
      <w:r w:rsidRPr="00B06852">
        <w:t xml:space="preserve">processes for designing aquaculture water supply and disposal </w:t>
      </w:r>
      <w:r w:rsidRPr="00B06852">
        <w:t>systems</w:t>
      </w:r>
    </w:p>
    <w:p w:rsidR="00000000" w:rsidRPr="00B06852" w:rsidP="00B06852">
      <w:pPr>
        <w:pStyle w:val="ListBullet"/>
      </w:pPr>
      <w:r w:rsidRPr="00B06852">
        <w:t xml:space="preserve">basic bookkeeping for managing budgets </w:t>
      </w:r>
    </w:p>
    <w:p w:rsidR="00000000" w:rsidRPr="00B06852" w:rsidP="00B06852">
      <w:pPr>
        <w:pStyle w:val="ListBullet"/>
      </w:pPr>
      <w:r w:rsidRPr="00B06852">
        <w:t>key features and obligations within contracts or legal documentation</w:t>
      </w:r>
    </w:p>
    <w:p w:rsidR="00000000" w:rsidRPr="00B06852" w:rsidP="00B06852">
      <w:pPr>
        <w:pStyle w:val="ListBullet"/>
      </w:pPr>
      <w:r w:rsidRPr="00B06852">
        <w:t>key features of legislation relevant to water and disposal systems in an aquaculture setting</w:t>
      </w:r>
    </w:p>
    <w:p w:rsidR="00000000" w:rsidRPr="00B06852" w:rsidP="00B06852">
      <w:pPr>
        <w:pStyle w:val="ListBullet"/>
      </w:pPr>
      <w:r w:rsidRPr="00B06852">
        <w:t>benefits and limitations of options for:</w:t>
      </w:r>
    </w:p>
    <w:p w:rsidR="00000000" w:rsidRPr="00B06852" w:rsidP="00B06852">
      <w:pPr>
        <w:pStyle w:val="ListBullet2"/>
      </w:pPr>
      <w:r w:rsidRPr="00B06852">
        <w:t>automatic control and monitoring systems</w:t>
      </w:r>
    </w:p>
    <w:p w:rsidR="00000000" w:rsidRPr="00B06852" w:rsidP="00B06852">
      <w:pPr>
        <w:pStyle w:val="ListBullet2"/>
      </w:pPr>
      <w:r w:rsidRPr="00B06852">
        <w:t xml:space="preserve">drainage and storage development technology </w:t>
      </w:r>
    </w:p>
    <w:p w:rsidR="00000000" w:rsidRPr="00B06852" w:rsidP="00B06852">
      <w:pPr>
        <w:pStyle w:val="ListBullet2"/>
      </w:pPr>
      <w:r w:rsidRPr="00B06852">
        <w:t>mechanisation or automation of process or activity</w:t>
      </w:r>
    </w:p>
    <w:p w:rsidR="00000000" w:rsidRPr="00B06852" w:rsidP="00B06852">
      <w:pPr>
        <w:pStyle w:val="ListBullet"/>
      </w:pPr>
      <w:r w:rsidRPr="00B06852">
        <w:t xml:space="preserve">issues relating to waste management impacts on the environment </w:t>
      </w:r>
    </w:p>
    <w:p w:rsidR="00000000" w:rsidRPr="00B06852" w:rsidP="00B06852">
      <w:pPr>
        <w:pStyle w:val="ListBullet"/>
      </w:pPr>
      <w:r w:rsidRPr="00B06852">
        <w:t>current and emerging pump technology</w:t>
      </w:r>
    </w:p>
    <w:p w:rsidR="00000000" w:rsidRPr="00B06852" w:rsidP="00B06852">
      <w:pPr>
        <w:pStyle w:val="ListBullet"/>
      </w:pPr>
      <w:r w:rsidRPr="00B06852">
        <w:t>current and emerg</w:t>
      </w:r>
      <w:r w:rsidRPr="00B06852">
        <w:t>ing treatment technology</w:t>
      </w:r>
    </w:p>
    <w:p w:rsidR="00000000" w:rsidRPr="00B06852" w:rsidP="00B06852">
      <w:pPr>
        <w:pStyle w:val="ListBullet"/>
      </w:pPr>
      <w:r w:rsidRPr="00B06852">
        <w:t>biosecurity in the context of water supply and disposal systems.</w:t>
      </w:r>
    </w:p>
    <w:p w:rsidR="00000000" w:rsidRPr="00B06852" w:rsidP="00B06852">
      <w:pPr>
        <w:pStyle w:val="AllowPageBreak"/>
      </w:pPr>
    </w:p>
    <w:p w:rsidR="00000000" w:rsidRPr="00B06852" w:rsidP="00B06852">
      <w:pPr>
        <w:pStyle w:val="Heading1"/>
      </w:pPr>
      <w:bookmarkStart w:id="4" w:name="O_1037337"/>
      <w:bookmarkEnd w:id="4"/>
      <w:r w:rsidRPr="00B06852">
        <w:t>Assessment Conditions</w:t>
      </w:r>
    </w:p>
    <w:p w:rsidR="00000000" w:rsidRPr="00B06852" w:rsidP="002A6605">
      <w:pPr>
        <w:pStyle w:val="BodyText"/>
      </w:pPr>
      <w:r w:rsidRPr="00B06852">
        <w:t xml:space="preserve">Assessment of skills must take place under the following conditions: </w:t>
      </w:r>
    </w:p>
    <w:p w:rsidR="00000000" w:rsidRPr="00B06852" w:rsidP="00B06852">
      <w:pPr>
        <w:pStyle w:val="ListBullet"/>
      </w:pPr>
      <w:r w:rsidRPr="00B06852">
        <w:t>physical conditions:</w:t>
      </w:r>
    </w:p>
    <w:p w:rsidR="00000000" w:rsidRPr="00B06852" w:rsidP="00B06852">
      <w:pPr>
        <w:pStyle w:val="ListBullet2"/>
      </w:pPr>
      <w:r w:rsidRPr="00B06852">
        <w:t>skills must be demonstrated in a</w:t>
      </w:r>
      <w:r w:rsidRPr="00B06852">
        <w:t>n aquaculture workplace or an environment that accurately represents workplace conditions</w:t>
      </w:r>
    </w:p>
    <w:p w:rsidR="00000000" w:rsidRPr="00B06852" w:rsidP="00B06852">
      <w:pPr>
        <w:pStyle w:val="ListBullet"/>
      </w:pPr>
      <w:r w:rsidRPr="00B06852">
        <w:t>resources, equipment and materials:</w:t>
      </w:r>
    </w:p>
    <w:p w:rsidR="00000000" w:rsidRPr="00B06852" w:rsidP="00B06852">
      <w:pPr>
        <w:pStyle w:val="ListBullet2"/>
      </w:pPr>
      <w:r w:rsidRPr="00B06852">
        <w:t>technology for researching and documenting information</w:t>
      </w:r>
    </w:p>
    <w:p w:rsidR="00000000" w:rsidRPr="00B06852" w:rsidP="00B06852">
      <w:pPr>
        <w:pStyle w:val="ListBullet"/>
      </w:pPr>
      <w:r w:rsidRPr="00B06852">
        <w:t>specifications:</w:t>
      </w:r>
    </w:p>
    <w:p w:rsidR="00000000" w:rsidRPr="00B06852" w:rsidP="00B06852">
      <w:pPr>
        <w:pStyle w:val="ListBullet2"/>
      </w:pPr>
      <w:r w:rsidRPr="00B06852">
        <w:t>relevant workplace operational information and budget needed to plan and design water supply and disposal systems.</w:t>
      </w:r>
    </w:p>
    <w:p w:rsidR="00000000" w:rsidRPr="00B06852" w:rsidP="002A6605">
      <w:pPr>
        <w:pStyle w:val="BodyText"/>
      </w:pPr>
      <w:r w:rsidRPr="00B06852">
        <w:t>Assessors of this unit must satisfy the requirements for assessors in applicable vocational education and training legislation, frameworks an</w:t>
      </w:r>
      <w:r w:rsidRPr="00B06852">
        <w:t>d/or standards.</w:t>
      </w:r>
    </w:p>
    <w:p w:rsidR="00000000" w:rsidRPr="00B06852" w:rsidP="00B06852">
      <w:pPr>
        <w:pStyle w:val="Heading1"/>
      </w:pPr>
      <w:bookmarkStart w:id="5" w:name="O_1037340"/>
      <w:bookmarkEnd w:id="5"/>
      <w:r w:rsidRPr="00B06852">
        <w:t>Links</w:t>
      </w:r>
    </w:p>
    <w:p w:rsidR="00000000" w:rsidRPr="00B06852" w:rsidP="002A6605">
      <w:pPr>
        <w:pStyle w:val="BodyText"/>
      </w:pPr>
      <w:r w:rsidRPr="00B068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387F8B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B06852" w:rsidP="00B06852"/>
    <w:sectPr w:rsidSect="00B068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52" w:rsidRPr="002A6605" w:rsidP="002A6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05" w:rsidP="00B06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6605" w:rsidP="00B06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6605" w:rsidP="00B06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852" w:rsidRPr="002A6605" w:rsidP="002A6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605" w:rsidRPr="002D2AF8" w:rsidP="00B06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SFIAQU507 Plan and design water supply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2A6605" w:rsidP="00B06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C4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A42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864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852"/>
  </w:style>
  <w:style w:type="character" w:customStyle="1" w:styleId="Heading1Char">
    <w:name w:val="Heading 1 Char"/>
    <w:basedOn w:val="DefaultParagraphFont"/>
    <w:link w:val="Heading1"/>
    <w:rsid w:val="00B06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8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8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68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852"/>
    <w:rPr>
      <w:b/>
    </w:rPr>
  </w:style>
  <w:style w:type="character" w:customStyle="1" w:styleId="Heading2Char">
    <w:name w:val="Heading 2 Char"/>
    <w:basedOn w:val="DefaultParagraphFont"/>
    <w:link w:val="Heading2"/>
    <w:rsid w:val="00B06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8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852"/>
    <w:rPr>
      <w:b/>
      <w:spacing w:val="0"/>
    </w:rPr>
  </w:style>
  <w:style w:type="paragraph" w:customStyle="1" w:styleId="SuperTitle">
    <w:name w:val="SuperTitle"/>
    <w:basedOn w:val="Title"/>
    <w:rsid w:val="00B06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852"/>
    <w:rPr>
      <w:i/>
    </w:rPr>
  </w:style>
  <w:style w:type="paragraph" w:styleId="Caption">
    <w:name w:val="caption"/>
    <w:basedOn w:val="BodyText"/>
    <w:next w:val="Normal"/>
    <w:qFormat/>
    <w:rsid w:val="00B06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852"/>
  </w:style>
  <w:style w:type="paragraph" w:styleId="TableofFigures">
    <w:name w:val="table of figures"/>
    <w:basedOn w:val="Normal"/>
    <w:next w:val="Normal"/>
    <w:semiHidden/>
    <w:rsid w:val="00B06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8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852"/>
    <w:rPr>
      <w:rFonts w:ascii="Wingdings" w:hAnsi="Wingdings"/>
    </w:rPr>
  </w:style>
  <w:style w:type="paragraph" w:customStyle="1" w:styleId="TableHeading">
    <w:name w:val="Table Heading"/>
    <w:basedOn w:val="HeadingBase"/>
    <w:rsid w:val="00B06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852"/>
    <w:rPr>
      <w:color w:val="0033CC"/>
      <w:u w:val="none"/>
    </w:rPr>
  </w:style>
  <w:style w:type="paragraph" w:customStyle="1" w:styleId="BodyTextRight">
    <w:name w:val="Body Text Right"/>
    <w:basedOn w:val="BodyText"/>
    <w:rsid w:val="00B06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8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852"/>
    <w:rPr>
      <w:sz w:val="32"/>
    </w:rPr>
  </w:style>
  <w:style w:type="paragraph" w:customStyle="1" w:styleId="HeadingProcedure">
    <w:name w:val="Heading Procedure"/>
    <w:basedOn w:val="HeadingBase"/>
    <w:next w:val="Normal"/>
    <w:rsid w:val="00B06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852"/>
    <w:pPr>
      <w:spacing w:before="60" w:after="60"/>
    </w:pPr>
  </w:style>
  <w:style w:type="paragraph" w:styleId="ListContinue">
    <w:name w:val="List Continue"/>
    <w:basedOn w:val="List"/>
    <w:rsid w:val="00B06852"/>
    <w:pPr>
      <w:ind w:firstLine="0"/>
    </w:pPr>
  </w:style>
  <w:style w:type="paragraph" w:customStyle="1" w:styleId="ListNote">
    <w:name w:val="List Note"/>
    <w:basedOn w:val="List"/>
    <w:rsid w:val="00B06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852"/>
    <w:rPr>
      <w:rFonts w:ascii="Courier New" w:hAnsi="Courier New"/>
    </w:rPr>
  </w:style>
  <w:style w:type="paragraph" w:customStyle="1" w:styleId="NoteBullet">
    <w:name w:val="Note Bullet"/>
    <w:basedOn w:val="Note"/>
    <w:rsid w:val="00B06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8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852"/>
    <w:rPr>
      <w:b/>
      <w:smallCaps/>
    </w:rPr>
  </w:style>
  <w:style w:type="paragraph" w:customStyle="1" w:styleId="TableListNumber">
    <w:name w:val="Table List Number"/>
    <w:basedOn w:val="ListNumber"/>
    <w:rsid w:val="00B06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852"/>
    <w:pPr>
      <w:numPr>
        <w:numId w:val="9"/>
      </w:numPr>
    </w:pPr>
  </w:style>
  <w:style w:type="paragraph" w:customStyle="1" w:styleId="ListAlpha2">
    <w:name w:val="List Alpha 2"/>
    <w:basedOn w:val="List2"/>
    <w:rsid w:val="00B06852"/>
    <w:pPr>
      <w:numPr>
        <w:numId w:val="8"/>
      </w:numPr>
    </w:pPr>
  </w:style>
  <w:style w:type="paragraph" w:styleId="List2">
    <w:name w:val="List 2"/>
    <w:basedOn w:val="BodyText"/>
    <w:rsid w:val="00B06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8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8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852"/>
    <w:pPr>
      <w:numPr>
        <w:numId w:val="4"/>
      </w:numPr>
    </w:pPr>
  </w:style>
  <w:style w:type="paragraph" w:styleId="ListContinue2">
    <w:name w:val="List Continue 2"/>
    <w:basedOn w:val="List2"/>
    <w:rsid w:val="00B06852"/>
    <w:pPr>
      <w:ind w:firstLine="0"/>
    </w:pPr>
  </w:style>
  <w:style w:type="paragraph" w:styleId="ListContinue3">
    <w:name w:val="List Continue 3"/>
    <w:basedOn w:val="List3"/>
    <w:rsid w:val="00B06852"/>
    <w:pPr>
      <w:ind w:left="1021" w:firstLine="0"/>
    </w:pPr>
  </w:style>
  <w:style w:type="paragraph" w:styleId="ListContinue4">
    <w:name w:val="List Continue 4"/>
    <w:basedOn w:val="List4"/>
    <w:rsid w:val="00B06852"/>
    <w:pPr>
      <w:ind w:firstLine="0"/>
    </w:pPr>
  </w:style>
  <w:style w:type="paragraph" w:styleId="ListContinue5">
    <w:name w:val="List Continue 5"/>
    <w:basedOn w:val="List5"/>
    <w:rsid w:val="00B06852"/>
    <w:pPr>
      <w:ind w:firstLine="0"/>
    </w:pPr>
  </w:style>
  <w:style w:type="paragraph" w:styleId="ListNumber3">
    <w:name w:val="List Number 3"/>
    <w:basedOn w:val="List3"/>
    <w:rsid w:val="00B06852"/>
    <w:pPr>
      <w:numPr>
        <w:numId w:val="5"/>
      </w:numPr>
    </w:pPr>
  </w:style>
  <w:style w:type="paragraph" w:styleId="ListNumber4">
    <w:name w:val="List Number 4"/>
    <w:basedOn w:val="List4"/>
    <w:rsid w:val="00B06852"/>
    <w:pPr>
      <w:numPr>
        <w:numId w:val="6"/>
      </w:numPr>
    </w:pPr>
  </w:style>
  <w:style w:type="paragraph" w:styleId="ListNumber5">
    <w:name w:val="List Number 5"/>
    <w:basedOn w:val="List5"/>
    <w:rsid w:val="00B06852"/>
    <w:pPr>
      <w:numPr>
        <w:numId w:val="7"/>
      </w:numPr>
    </w:pPr>
  </w:style>
  <w:style w:type="paragraph" w:styleId="BlockText">
    <w:name w:val="Block Text"/>
    <w:basedOn w:val="Normal"/>
    <w:rsid w:val="00B06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852"/>
    <w:rPr>
      <w:sz w:val="16"/>
      <w:vertAlign w:val="superscript"/>
    </w:rPr>
  </w:style>
  <w:style w:type="character" w:customStyle="1" w:styleId="Symbols">
    <w:name w:val="Symbols"/>
    <w:basedOn w:val="DefaultParagraphFont"/>
    <w:rsid w:val="00B06852"/>
    <w:rPr>
      <w:rFonts w:ascii="Symbol" w:hAnsi="Symbol"/>
    </w:rPr>
  </w:style>
  <w:style w:type="character" w:customStyle="1" w:styleId="MenuOptions">
    <w:name w:val="Menu Options"/>
    <w:basedOn w:val="DefaultParagraphFont"/>
    <w:rsid w:val="00B06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852"/>
    <w:rPr>
      <w:b/>
    </w:rPr>
  </w:style>
  <w:style w:type="character" w:customStyle="1" w:styleId="Underlined">
    <w:name w:val="Underlined"/>
    <w:basedOn w:val="DefaultParagraphFont"/>
    <w:rsid w:val="00B06852"/>
    <w:rPr>
      <w:u w:val="single"/>
    </w:rPr>
  </w:style>
  <w:style w:type="paragraph" w:customStyle="1" w:styleId="TableBodyTextRight">
    <w:name w:val="Table Body Text Right"/>
    <w:basedOn w:val="TableBodyText"/>
    <w:rsid w:val="00B06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852"/>
    <w:rPr>
      <w:sz w:val="18"/>
    </w:rPr>
  </w:style>
  <w:style w:type="paragraph" w:customStyle="1" w:styleId="BodySmallRight">
    <w:name w:val="Body Small Right"/>
    <w:basedOn w:val="BodyTextRight"/>
    <w:rsid w:val="00B06852"/>
    <w:rPr>
      <w:sz w:val="18"/>
      <w:szCs w:val="18"/>
    </w:rPr>
  </w:style>
  <w:style w:type="paragraph" w:customStyle="1" w:styleId="MarginEdition">
    <w:name w:val="Margin Edition"/>
    <w:basedOn w:val="MarginNote"/>
    <w:rsid w:val="00B06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852"/>
    <w:rPr>
      <w:sz w:val="2"/>
      <w:szCs w:val="2"/>
    </w:rPr>
  </w:style>
  <w:style w:type="character" w:customStyle="1" w:styleId="Small">
    <w:name w:val="Small"/>
    <w:basedOn w:val="DefaultParagraphFont"/>
    <w:rsid w:val="00B06852"/>
    <w:rPr>
      <w:sz w:val="16"/>
    </w:rPr>
  </w:style>
  <w:style w:type="paragraph" w:customStyle="1" w:styleId="WideTable">
    <w:name w:val="Wide Table"/>
    <w:basedOn w:val="Normal"/>
    <w:rsid w:val="00B06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852"/>
  </w:style>
  <w:style w:type="paragraph" w:styleId="Quote">
    <w:name w:val="Quote"/>
    <w:basedOn w:val="Heading1"/>
    <w:link w:val="QuoteChar"/>
    <w:qFormat/>
    <w:rsid w:val="00B06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852"/>
    <w:pPr>
      <w:pageBreakBefore/>
    </w:pPr>
  </w:style>
  <w:style w:type="paragraph" w:customStyle="1" w:styleId="Border">
    <w:name w:val="Border"/>
    <w:basedOn w:val="Normal"/>
    <w:qFormat/>
    <w:rsid w:val="00B06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852"/>
    <w:rPr>
      <w:u w:val="single"/>
    </w:rPr>
  </w:style>
  <w:style w:type="character" w:customStyle="1" w:styleId="BoldandItalics">
    <w:name w:val="Bold and Italics"/>
    <w:qFormat/>
    <w:rsid w:val="00B06852"/>
    <w:rPr>
      <w:b/>
      <w:i/>
      <w:u w:val="none"/>
    </w:rPr>
  </w:style>
  <w:style w:type="paragraph" w:styleId="BalloonText">
    <w:name w:val="Balloon Text"/>
    <w:basedOn w:val="Normal"/>
    <w:link w:val="BalloonTextChar"/>
    <w:rsid w:val="00B06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8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6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2506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SFIAQU507 Plan and design water supply and disposal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2019-06-21T07:21:00Z</dcterms:created>
  <dcterms:modified xsi:type="dcterms:W3CDTF">2019-06-21T07:21:00Z</dcterms:modified>
</cp:coreProperties>
</file>