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20A" w:rsidP="00704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SFIAQU506 Manage an aquaculture research trial</w:t>
      </w:r>
      <w:r>
        <w:fldChar w:fldCharType="end"/>
      </w:r>
    </w:p>
    <w:p w:rsidR="0070420A" w:rsidP="0070420A">
      <w:pPr>
        <w:pStyle w:val="Version"/>
        <w:sectPr w:rsidSect="00230E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EA3" w:rsidP="00230EA3">
      <w:pPr>
        <w:pStyle w:val="SuperHeading"/>
      </w:pPr>
      <w:r w:rsidRPr="00230EA3">
        <w:t>SFIAQU506 Manage an aquaculture research trial</w:t>
      </w:r>
    </w:p>
    <w:p w:rsidR="00000000" w:rsidRPr="00230EA3" w:rsidP="00230EA3">
      <w:pPr>
        <w:pStyle w:val="Heading1"/>
      </w:pPr>
      <w:bookmarkStart w:id="1" w:name="O_1037305"/>
      <w:bookmarkEnd w:id="1"/>
      <w:r w:rsidRPr="00230E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Bold"/>
              <w:rPr>
                <w:lang w:val="en-NZ"/>
              </w:rPr>
            </w:pPr>
            <w:r w:rsidRPr="00230EA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Bold"/>
              <w:rPr>
                <w:lang w:val="en-NZ"/>
              </w:rPr>
            </w:pPr>
            <w:r w:rsidRPr="00230EA3">
              <w:t>Comments</w:t>
            </w:r>
          </w:p>
        </w:tc>
      </w:tr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BodyText"/>
            </w:pPr>
            <w:r w:rsidRPr="00230EA3">
              <w:t>This version released with SFI Seafood Industry Training Package Version 1.0.</w:t>
            </w:r>
          </w:p>
        </w:tc>
      </w:tr>
    </w:tbl>
    <w:p w:rsidR="00000000" w:rsidRPr="00230EA3" w:rsidP="00230EA3">
      <w:pPr>
        <w:pStyle w:val="BodyText"/>
      </w:pPr>
    </w:p>
    <w:p w:rsidR="00000000" w:rsidRPr="00230EA3" w:rsidP="00230EA3">
      <w:pPr>
        <w:pStyle w:val="AllowPageBreak"/>
      </w:pPr>
    </w:p>
    <w:p w:rsidR="00000000" w:rsidRPr="00230EA3" w:rsidP="00230EA3">
      <w:pPr>
        <w:pStyle w:val="Heading1"/>
      </w:pPr>
      <w:bookmarkStart w:id="2" w:name="O_1037306"/>
      <w:bookmarkEnd w:id="2"/>
      <w:r w:rsidRPr="00230EA3">
        <w:t>Application</w:t>
      </w:r>
    </w:p>
    <w:p w:rsidR="00000000" w:rsidRPr="00230EA3" w:rsidP="0070420A">
      <w:pPr>
        <w:pStyle w:val="BodyText"/>
      </w:pPr>
      <w:r w:rsidRPr="00230EA3">
        <w:t>This unit of competency describes the skills and knowledge required to conceptualise, d</w:t>
      </w:r>
      <w:r w:rsidRPr="00230EA3">
        <w:t xml:space="preserve">evelop, implement and manage an aquaculture research trial. </w:t>
      </w:r>
    </w:p>
    <w:p w:rsidR="00000000" w:rsidRPr="00230EA3" w:rsidP="0070420A">
      <w:pPr>
        <w:pStyle w:val="BodyText"/>
      </w:pPr>
      <w:r w:rsidRPr="00230EA3">
        <w:t>This unit applies to individuals who have technical and/or management responsibilities for making improvements to aquaculture operations.</w:t>
      </w:r>
    </w:p>
    <w:p w:rsidR="00000000" w:rsidRPr="00230EA3" w:rsidP="0070420A">
      <w:pPr>
        <w:pStyle w:val="BodyText"/>
      </w:pPr>
      <w:r w:rsidRPr="00230EA3">
        <w:t>No licensing, legislative or certification requirements a</w:t>
      </w:r>
      <w:r w:rsidRPr="00230EA3">
        <w:t>pply to this unit at the time of publication.</w:t>
      </w:r>
    </w:p>
    <w:p w:rsidR="00000000" w:rsidRPr="00230EA3" w:rsidP="00230EA3">
      <w:pPr>
        <w:pStyle w:val="Heading1"/>
      </w:pPr>
      <w:bookmarkStart w:id="3" w:name="O_1037307"/>
      <w:bookmarkEnd w:id="3"/>
      <w:r w:rsidRPr="00230EA3">
        <w:t>Pre-requisite Unit</w:t>
      </w:r>
    </w:p>
    <w:p w:rsidR="00000000" w:rsidRPr="00230EA3" w:rsidP="0070420A">
      <w:pPr>
        <w:pStyle w:val="BodyText"/>
      </w:pPr>
      <w:r w:rsidRPr="00230EA3">
        <w:t>Nil</w:t>
      </w:r>
    </w:p>
    <w:p w:rsidR="00000000" w:rsidRPr="00230EA3" w:rsidP="00230EA3">
      <w:pPr>
        <w:pStyle w:val="Heading1"/>
      </w:pPr>
      <w:bookmarkStart w:id="4" w:name="O_1037309"/>
      <w:bookmarkEnd w:id="4"/>
      <w:r w:rsidRPr="00230EA3">
        <w:t>Unit Sector</w:t>
      </w:r>
    </w:p>
    <w:p w:rsidR="00000000" w:rsidRPr="00230EA3" w:rsidP="0070420A">
      <w:pPr>
        <w:pStyle w:val="BodyText"/>
      </w:pPr>
      <w:r w:rsidRPr="00230EA3">
        <w:t>Aquaculture (AQU)</w:t>
      </w:r>
    </w:p>
    <w:p w:rsidR="00000000" w:rsidRPr="00230EA3" w:rsidP="00230EA3">
      <w:pPr>
        <w:pStyle w:val="Heading1"/>
      </w:pPr>
      <w:bookmarkStart w:id="5" w:name="O_1037310"/>
      <w:bookmarkEnd w:id="5"/>
      <w:r w:rsidRPr="00230EA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4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Bold"/>
              <w:rPr>
                <w:lang w:val="en-NZ"/>
              </w:rPr>
            </w:pPr>
            <w:r w:rsidRPr="00230EA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Bold"/>
              <w:rPr>
                <w:lang w:val="en-NZ"/>
              </w:rPr>
            </w:pPr>
            <w:r w:rsidRPr="00230EA3">
              <w:t>Performance Criteria</w:t>
            </w:r>
          </w:p>
        </w:tc>
      </w:tr>
      <w:tr w:rsidTr="00704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BodyText"/>
            </w:pPr>
            <w:r w:rsidRPr="00230EA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4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1. Develop a research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BodyText"/>
            </w:pPr>
            <w:r w:rsidRPr="00230EA3">
              <w:t xml:space="preserve">1.1 Identify and document aquaculture problem or opportunity </w:t>
            </w:r>
          </w:p>
          <w:p w:rsidR="00000000" w:rsidRPr="00230EA3" w:rsidP="00230EA3">
            <w:pPr>
              <w:pStyle w:val="BodyText"/>
            </w:pPr>
            <w:r w:rsidRPr="00230EA3">
              <w:t>1.2 Consult and inform rele</w:t>
            </w:r>
            <w:r w:rsidRPr="00230EA3">
              <w:t xml:space="preserve">vant staff and management about the problem or opportunity </w:t>
            </w:r>
          </w:p>
          <w:p w:rsidR="00000000" w:rsidRPr="00230EA3" w:rsidP="00230EA3">
            <w:pPr>
              <w:pStyle w:val="BodyText"/>
            </w:pPr>
            <w:r w:rsidRPr="00230EA3">
              <w:t xml:space="preserve">1.3 Develop a central hypothesis or research trial question </w:t>
            </w:r>
          </w:p>
          <w:p w:rsidR="00000000" w:rsidRPr="00230EA3" w:rsidP="00230EA3">
            <w:pPr>
              <w:pStyle w:val="BodyText"/>
            </w:pPr>
            <w:r w:rsidRPr="00230EA3">
              <w:t xml:space="preserve">1.4 Develop the experimental design according to accepted scientific principles and statistical validity </w:t>
            </w:r>
          </w:p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1.5 Engage external experts t</w:t>
            </w:r>
            <w:r w:rsidRPr="00230EA3">
              <w:t xml:space="preserve">o assist in experiment design in line with </w:t>
            </w:r>
            <w:r w:rsidRPr="00230EA3">
              <w:t>workplace practices</w:t>
            </w:r>
          </w:p>
        </w:tc>
      </w:tr>
      <w:tr w:rsidTr="00704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2. Plan farm research trial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BodyText"/>
            </w:pPr>
            <w:r w:rsidRPr="00230EA3">
              <w:t>2.1 Identify materials and infrastructure for research trial</w:t>
            </w:r>
          </w:p>
          <w:p w:rsidR="00000000" w:rsidRPr="00230EA3" w:rsidP="00230EA3">
            <w:pPr>
              <w:pStyle w:val="BodyText"/>
            </w:pPr>
            <w:r w:rsidRPr="00230EA3">
              <w:t xml:space="preserve">2.2 Develop a budget for research trial </w:t>
            </w:r>
          </w:p>
          <w:p w:rsidR="00000000" w:rsidRPr="00230EA3" w:rsidP="00230EA3">
            <w:pPr>
              <w:pStyle w:val="BodyText"/>
            </w:pPr>
            <w:r w:rsidRPr="00230EA3">
              <w:t>2.3 Present experimental design, materials, infrastructure and budgets to management and relevant staff</w:t>
            </w:r>
          </w:p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2.4 Ensure procedures for research trial meet health and safety and environmental requirements</w:t>
            </w:r>
          </w:p>
        </w:tc>
      </w:tr>
      <w:tr w:rsidTr="00704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3. Conduct research trial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BodyText"/>
            </w:pPr>
            <w:r w:rsidRPr="00230EA3">
              <w:t>3.1 Communicate mon</w:t>
            </w:r>
            <w:r w:rsidRPr="00230EA3">
              <w:t xml:space="preserve">itoring procedures for research trial to relevant staff </w:t>
            </w:r>
          </w:p>
          <w:p w:rsidR="00000000" w:rsidRPr="00230EA3" w:rsidP="00230EA3">
            <w:pPr>
              <w:pStyle w:val="BodyText"/>
            </w:pPr>
            <w:r w:rsidRPr="00230EA3">
              <w:t xml:space="preserve">3.2 Apply all treatments in the agreed experimental design to corresponding replicates </w:t>
            </w:r>
          </w:p>
          <w:p w:rsidR="00000000" w:rsidRPr="00230EA3" w:rsidP="00230EA3">
            <w:pPr>
              <w:pStyle w:val="BodyText"/>
            </w:pPr>
            <w:r w:rsidRPr="00230EA3">
              <w:t>3.3 Gather and collate data generated in the agreed experimental design</w:t>
            </w:r>
          </w:p>
          <w:p w:rsidR="00000000" w:rsidRPr="00230EA3" w:rsidP="00230EA3">
            <w:pPr>
              <w:pStyle w:val="BodyText"/>
            </w:pPr>
            <w:r w:rsidRPr="00230EA3">
              <w:t>3.4 Check research trial infrastructure</w:t>
            </w:r>
            <w:r w:rsidRPr="00230EA3">
              <w:t xml:space="preserve"> for faults according to workplace procedures</w:t>
            </w:r>
          </w:p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 xml:space="preserve">3.5 Record and report general observations to the manager </w:t>
            </w:r>
          </w:p>
        </w:tc>
      </w:tr>
      <w:tr w:rsidTr="00704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4. Record and analyse relevant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BodyText"/>
            </w:pPr>
            <w:r w:rsidRPr="00230EA3">
              <w:t xml:space="preserve">4.1 Record data gathered from research trial in an agreed format </w:t>
            </w:r>
          </w:p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4.2 Analyse data using an appropriate analytical</w:t>
            </w:r>
            <w:r w:rsidRPr="00230EA3">
              <w:t xml:space="preserve"> tool and assistance from external expert</w:t>
            </w:r>
          </w:p>
        </w:tc>
      </w:tr>
      <w:tr w:rsidTr="007042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5. Present research trial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BodyText"/>
            </w:pPr>
            <w:r w:rsidRPr="00230EA3">
              <w:t>5.1 Compile and format research trial findings according to the communications strategy within documented trial plan</w:t>
            </w:r>
          </w:p>
          <w:p w:rsidR="00000000" w:rsidRPr="00230EA3" w:rsidP="00230EA3">
            <w:pPr>
              <w:pStyle w:val="BodyText"/>
            </w:pPr>
            <w:r w:rsidRPr="00230EA3">
              <w:t>5.2 Communicate findings to relevant staff and other stakehol</w:t>
            </w:r>
            <w:r w:rsidRPr="00230EA3">
              <w:t xml:space="preserve">ders according to the communications strategy on research trial </w:t>
            </w:r>
          </w:p>
          <w:p w:rsidR="00000000" w:rsidRPr="00230EA3" w:rsidP="00230EA3">
            <w:pPr>
              <w:pStyle w:val="BodyText"/>
            </w:pPr>
            <w:r w:rsidRPr="00230EA3">
              <w:t xml:space="preserve">5.3 Seek feedback from relevant staff and other stakeholders about potential implementation of positive results and recommendations from the research trial </w:t>
            </w:r>
          </w:p>
        </w:tc>
      </w:tr>
    </w:tbl>
    <w:p w:rsidR="00000000" w:rsidRPr="00230EA3" w:rsidP="00230EA3">
      <w:pPr>
        <w:pStyle w:val="BodyText"/>
      </w:pPr>
    </w:p>
    <w:p w:rsidR="00000000" w:rsidRPr="00230EA3" w:rsidP="00230EA3">
      <w:pPr>
        <w:pStyle w:val="AllowPageBreak"/>
      </w:pPr>
    </w:p>
    <w:p w:rsidR="00000000" w:rsidRPr="00230EA3" w:rsidP="00230EA3">
      <w:pPr>
        <w:pStyle w:val="Heading1"/>
      </w:pPr>
      <w:bookmarkStart w:id="6" w:name="O_1037311"/>
      <w:bookmarkEnd w:id="6"/>
      <w:r w:rsidRPr="00230EA3">
        <w:t>Foundation Skills</w:t>
      </w:r>
    </w:p>
    <w:p w:rsidR="00000000" w:rsidRPr="0070420A" w:rsidP="0070420A">
      <w:pPr>
        <w:pStyle w:val="BodyText"/>
        <w:rPr>
          <w:i/>
        </w:rPr>
      </w:pPr>
      <w:r w:rsidRPr="0070420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Bold"/>
              <w:rPr>
                <w:lang w:val="en-NZ"/>
              </w:rPr>
            </w:pPr>
            <w:r w:rsidRPr="00230EA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Bold"/>
              <w:rPr>
                <w:lang w:val="en-NZ"/>
              </w:rPr>
            </w:pPr>
            <w:r w:rsidRPr="00230EA3">
              <w:t>Description</w:t>
            </w:r>
          </w:p>
        </w:tc>
      </w:tr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ListBullet"/>
              <w:rPr>
                <w:lang w:val="en-NZ"/>
              </w:rPr>
            </w:pPr>
            <w:r w:rsidRPr="00230EA3">
              <w:t>Interprets and ext</w:t>
            </w:r>
            <w:r w:rsidRPr="00230EA3">
              <w:t>racts comprehensive and complex information from a range of technical and scientific sources</w:t>
            </w:r>
          </w:p>
        </w:tc>
      </w:tr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ListBullet"/>
            </w:pPr>
            <w:r w:rsidRPr="00230EA3">
              <w:t>Prepares proposals and presentations using workplace formats and language appropriate for the purpose</w:t>
            </w:r>
          </w:p>
          <w:p w:rsidR="00000000" w:rsidP="00230EA3">
            <w:pPr>
              <w:pStyle w:val="ListBullet"/>
              <w:rPr>
                <w:lang w:val="en-NZ"/>
              </w:rPr>
            </w:pPr>
            <w:r w:rsidRPr="00230EA3">
              <w:t>Records and maintains trial data and observations</w:t>
            </w:r>
          </w:p>
        </w:tc>
      </w:tr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ListBullet"/>
              <w:rPr>
                <w:lang w:val="en-NZ"/>
              </w:rPr>
            </w:pPr>
            <w:r w:rsidRPr="00230EA3">
              <w:t xml:space="preserve">Compiles data and completes a statistical analysis to determine trial trends and outcomes </w:t>
            </w:r>
          </w:p>
        </w:tc>
      </w:tr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ListBullet"/>
            </w:pPr>
            <w:r w:rsidRPr="00230EA3">
              <w:t xml:space="preserve">Participates in verbal exchanges using clear and concise language to convey and clarify technical information </w:t>
            </w:r>
          </w:p>
          <w:p w:rsidR="00000000" w:rsidP="00230EA3">
            <w:pPr>
              <w:pStyle w:val="ListBullet"/>
              <w:rPr>
                <w:lang w:val="en-NZ"/>
              </w:rPr>
            </w:pPr>
            <w:r w:rsidRPr="00230EA3">
              <w:t xml:space="preserve">Uses active listening </w:t>
            </w:r>
            <w:r w:rsidRPr="00230EA3">
              <w:t xml:space="preserve">and questioning techniques to elicit the views and opinions of others </w:t>
            </w:r>
          </w:p>
        </w:tc>
      </w:tr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ListBullet"/>
            </w:pPr>
            <w:r w:rsidRPr="00230EA3">
              <w:t>Works independently and collectively within broad parameters, taking responsibility for plans, decisions and outcomes relating to the research trial</w:t>
            </w:r>
          </w:p>
          <w:p w:rsidR="00000000" w:rsidP="00230EA3">
            <w:pPr>
              <w:pStyle w:val="ListBullet"/>
              <w:rPr>
                <w:lang w:val="en-NZ"/>
              </w:rPr>
            </w:pPr>
            <w:r w:rsidRPr="00230EA3">
              <w:t>Underst</w:t>
            </w:r>
            <w:r w:rsidRPr="00230EA3">
              <w:t>ands how own role contributes to broader workplace goals and business operations</w:t>
            </w:r>
          </w:p>
        </w:tc>
      </w:tr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ListBullet"/>
            </w:pPr>
            <w:r w:rsidRPr="00230EA3">
              <w:t xml:space="preserve">Liaises and consults collaboratively with others, taking initiative to seek advice, </w:t>
            </w:r>
            <w:r w:rsidRPr="00230EA3">
              <w:t xml:space="preserve">explore issues and present recommendations relevant to the research trial </w:t>
            </w:r>
          </w:p>
          <w:p w:rsidR="00000000" w:rsidP="00230EA3">
            <w:pPr>
              <w:pStyle w:val="ListBullet"/>
              <w:rPr>
                <w:lang w:val="en-NZ"/>
              </w:rPr>
            </w:pPr>
            <w:r w:rsidRPr="00230EA3">
              <w:t>Selects and uses appropriate communication protocols and conventions when seeking information and sharing information with others</w:t>
            </w:r>
          </w:p>
        </w:tc>
      </w:tr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ListBullet"/>
            </w:pPr>
            <w:r w:rsidRPr="00230EA3">
              <w:t>Plans, schedules and coordinate</w:t>
            </w:r>
            <w:r w:rsidRPr="00230EA3">
              <w:t>s multiple research trial activities and resources, monitoring actions against stated goals, and adjusting plans and resources to cope with contingencies</w:t>
            </w:r>
          </w:p>
          <w:p w:rsidR="00000000" w:rsidRPr="00230EA3" w:rsidP="00230EA3">
            <w:pPr>
              <w:pStyle w:val="ListBullet"/>
            </w:pPr>
            <w:r w:rsidRPr="00230EA3">
              <w:t>Uses workplace digital systems and tools to access, record, analyse and present information and data r</w:t>
            </w:r>
            <w:r w:rsidRPr="00230EA3">
              <w:t xml:space="preserve">elevant to farm-based aquaculture research trial </w:t>
            </w:r>
          </w:p>
        </w:tc>
      </w:tr>
    </w:tbl>
    <w:p w:rsidR="00000000" w:rsidRPr="00230EA3" w:rsidP="00230EA3">
      <w:pPr>
        <w:pStyle w:val="BodyText"/>
      </w:pPr>
    </w:p>
    <w:p w:rsidR="00000000" w:rsidRPr="00230EA3" w:rsidP="00230EA3">
      <w:pPr>
        <w:pStyle w:val="AllowPageBreak"/>
      </w:pPr>
    </w:p>
    <w:p w:rsidR="00000000" w:rsidRPr="00230EA3" w:rsidP="00230EA3">
      <w:pPr>
        <w:pStyle w:val="Heading1"/>
      </w:pPr>
      <w:bookmarkStart w:id="7" w:name="O_1037313"/>
      <w:bookmarkEnd w:id="7"/>
      <w:r w:rsidRPr="00230EA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Bold"/>
              <w:rPr>
                <w:lang w:val="en-NZ"/>
              </w:rPr>
            </w:pPr>
            <w:r w:rsidRPr="00230EA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Bold"/>
              <w:rPr>
                <w:lang w:val="en-NZ"/>
              </w:rPr>
            </w:pPr>
            <w:r w:rsidRPr="00230EA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Bold"/>
              <w:rPr>
                <w:lang w:val="en-NZ"/>
              </w:rPr>
            </w:pPr>
            <w:r w:rsidRPr="00230EA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Bold"/>
              <w:rPr>
                <w:lang w:val="en-NZ"/>
              </w:rPr>
            </w:pPr>
            <w:r w:rsidRPr="00230EA3">
              <w:t>Equivalence status</w:t>
            </w:r>
          </w:p>
        </w:tc>
      </w:tr>
      <w:tr w:rsidTr="00230E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SFIAQU506 Manage an aquaculture research trial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EA3">
            <w:pPr>
              <w:pStyle w:val="BodyText"/>
              <w:rPr>
                <w:lang w:val="en-NZ"/>
              </w:rPr>
            </w:pPr>
            <w:r w:rsidRPr="00230EA3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EA3" w:rsidP="00230EA3">
            <w:pPr>
              <w:pStyle w:val="BodyText"/>
            </w:pPr>
            <w:r w:rsidRPr="00230EA3">
              <w:t>No equivalent unit</w:t>
            </w:r>
          </w:p>
        </w:tc>
      </w:tr>
    </w:tbl>
    <w:p w:rsidR="00000000" w:rsidRPr="00230EA3" w:rsidP="00230EA3">
      <w:pPr>
        <w:pStyle w:val="BodyText"/>
      </w:pPr>
    </w:p>
    <w:p w:rsidR="00000000" w:rsidRPr="00230EA3" w:rsidP="00230EA3">
      <w:pPr>
        <w:pStyle w:val="AllowPageBreak"/>
      </w:pPr>
    </w:p>
    <w:p w:rsidR="00000000" w:rsidRPr="00230EA3" w:rsidP="00230EA3">
      <w:pPr>
        <w:pStyle w:val="Heading1"/>
      </w:pPr>
      <w:bookmarkStart w:id="8" w:name="O_1037320"/>
      <w:bookmarkEnd w:id="8"/>
      <w:r w:rsidRPr="00230EA3">
        <w:t>Links</w:t>
      </w:r>
    </w:p>
    <w:p w:rsidR="00000000" w:rsidRPr="00230EA3" w:rsidP="0070420A">
      <w:pPr>
        <w:pStyle w:val="BodyText"/>
      </w:pPr>
      <w:r w:rsidRPr="00230EA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F478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30EA3" w:rsidP="00230EA3"/>
    <w:sectPr w:rsidSect="00230E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A3" w:rsidRPr="0070420A" w:rsidP="00704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20A" w:rsidP="00230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20A" w:rsidP="00230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420A" w:rsidP="00230E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EA3" w:rsidRPr="0070420A" w:rsidP="00704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E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20A" w:rsidRPr="002D2AF8" w:rsidP="00230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SFIAQU506 Manage an aquaculture research trial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0420A" w:rsidP="00230E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063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60BA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E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E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E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E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E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E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E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E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E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E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E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EA3"/>
  </w:style>
  <w:style w:type="character" w:customStyle="1" w:styleId="Heading1Char">
    <w:name w:val="Heading 1 Char"/>
    <w:basedOn w:val="DefaultParagraphFont"/>
    <w:link w:val="Heading1"/>
    <w:rsid w:val="00230E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E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E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EA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30EA3"/>
    <w:rPr>
      <w:i/>
    </w:rPr>
  </w:style>
  <w:style w:type="paragraph" w:customStyle="1" w:styleId="SuperHeading">
    <w:name w:val="SuperHeading"/>
    <w:basedOn w:val="Normal"/>
    <w:rsid w:val="00230E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E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0EA3"/>
    <w:rPr>
      <w:b/>
    </w:rPr>
  </w:style>
  <w:style w:type="character" w:customStyle="1" w:styleId="Heading2Char">
    <w:name w:val="Heading 2 Char"/>
    <w:basedOn w:val="DefaultParagraphFont"/>
    <w:link w:val="Heading2"/>
    <w:rsid w:val="00230E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E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E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E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E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E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E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E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E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E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E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E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E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E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E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E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0EA3"/>
    <w:rPr>
      <w:b/>
      <w:spacing w:val="0"/>
    </w:rPr>
  </w:style>
  <w:style w:type="paragraph" w:customStyle="1" w:styleId="SuperTitle">
    <w:name w:val="SuperTitle"/>
    <w:basedOn w:val="Title"/>
    <w:rsid w:val="00230E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E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E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E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E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E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E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E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E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E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E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E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E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0E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E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E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EA3"/>
  </w:style>
  <w:style w:type="paragraph" w:styleId="TableofFigures">
    <w:name w:val="table of figures"/>
    <w:basedOn w:val="Normal"/>
    <w:next w:val="Normal"/>
    <w:semiHidden/>
    <w:rsid w:val="00230E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E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0EA3"/>
    <w:rPr>
      <w:rFonts w:ascii="Wingdings" w:hAnsi="Wingdings"/>
    </w:rPr>
  </w:style>
  <w:style w:type="paragraph" w:customStyle="1" w:styleId="TableHeading">
    <w:name w:val="Table Heading"/>
    <w:basedOn w:val="HeadingBase"/>
    <w:rsid w:val="00230E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EA3"/>
    <w:rPr>
      <w:color w:val="0033CC"/>
      <w:u w:val="none"/>
    </w:rPr>
  </w:style>
  <w:style w:type="paragraph" w:customStyle="1" w:styleId="BodyTextRight">
    <w:name w:val="Body Text Right"/>
    <w:basedOn w:val="BodyText"/>
    <w:rsid w:val="00230E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E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E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E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E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E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EA3"/>
    <w:rPr>
      <w:sz w:val="32"/>
    </w:rPr>
  </w:style>
  <w:style w:type="paragraph" w:customStyle="1" w:styleId="HeadingProcedure">
    <w:name w:val="Heading Procedure"/>
    <w:basedOn w:val="HeadingBase"/>
    <w:next w:val="Normal"/>
    <w:rsid w:val="00230E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EA3"/>
    <w:pPr>
      <w:spacing w:before="60" w:after="60"/>
    </w:pPr>
  </w:style>
  <w:style w:type="paragraph" w:styleId="ListContinue">
    <w:name w:val="List Continue"/>
    <w:basedOn w:val="List"/>
    <w:rsid w:val="00230EA3"/>
    <w:pPr>
      <w:ind w:firstLine="0"/>
    </w:pPr>
  </w:style>
  <w:style w:type="paragraph" w:customStyle="1" w:styleId="ListNote">
    <w:name w:val="List Note"/>
    <w:basedOn w:val="List"/>
    <w:rsid w:val="00230E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E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E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EA3"/>
    <w:rPr>
      <w:rFonts w:ascii="Courier New" w:hAnsi="Courier New"/>
    </w:rPr>
  </w:style>
  <w:style w:type="paragraph" w:customStyle="1" w:styleId="NoteBullet">
    <w:name w:val="Note Bullet"/>
    <w:basedOn w:val="Note"/>
    <w:rsid w:val="00230E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E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E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E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E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0E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E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EA3"/>
    <w:rPr>
      <w:b/>
      <w:smallCaps/>
    </w:rPr>
  </w:style>
  <w:style w:type="paragraph" w:customStyle="1" w:styleId="TableListNumber">
    <w:name w:val="Table List Number"/>
    <w:basedOn w:val="ListNumber"/>
    <w:rsid w:val="00230E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E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EA3"/>
    <w:pPr>
      <w:numPr>
        <w:numId w:val="8"/>
      </w:numPr>
    </w:pPr>
  </w:style>
  <w:style w:type="paragraph" w:customStyle="1" w:styleId="ListAlpha2">
    <w:name w:val="List Alpha 2"/>
    <w:basedOn w:val="List2"/>
    <w:rsid w:val="00230EA3"/>
    <w:pPr>
      <w:numPr>
        <w:numId w:val="7"/>
      </w:numPr>
    </w:pPr>
  </w:style>
  <w:style w:type="paragraph" w:styleId="List2">
    <w:name w:val="List 2"/>
    <w:basedOn w:val="BodyText"/>
    <w:rsid w:val="00230E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E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E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E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E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E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0EA3"/>
    <w:pPr>
      <w:numPr>
        <w:numId w:val="3"/>
      </w:numPr>
    </w:pPr>
  </w:style>
  <w:style w:type="paragraph" w:styleId="ListContinue2">
    <w:name w:val="List Continue 2"/>
    <w:basedOn w:val="List2"/>
    <w:rsid w:val="00230EA3"/>
    <w:pPr>
      <w:ind w:firstLine="0"/>
    </w:pPr>
  </w:style>
  <w:style w:type="paragraph" w:styleId="ListContinue3">
    <w:name w:val="List Continue 3"/>
    <w:basedOn w:val="List3"/>
    <w:rsid w:val="00230EA3"/>
    <w:pPr>
      <w:ind w:left="1021" w:firstLine="0"/>
    </w:pPr>
  </w:style>
  <w:style w:type="paragraph" w:styleId="ListContinue4">
    <w:name w:val="List Continue 4"/>
    <w:basedOn w:val="List4"/>
    <w:rsid w:val="00230EA3"/>
    <w:pPr>
      <w:ind w:firstLine="0"/>
    </w:pPr>
  </w:style>
  <w:style w:type="paragraph" w:styleId="ListContinue5">
    <w:name w:val="List Continue 5"/>
    <w:basedOn w:val="List5"/>
    <w:rsid w:val="00230EA3"/>
    <w:pPr>
      <w:ind w:firstLine="0"/>
    </w:pPr>
  </w:style>
  <w:style w:type="paragraph" w:styleId="ListNumber3">
    <w:name w:val="List Number 3"/>
    <w:basedOn w:val="List3"/>
    <w:rsid w:val="00230EA3"/>
    <w:pPr>
      <w:numPr>
        <w:numId w:val="4"/>
      </w:numPr>
    </w:pPr>
  </w:style>
  <w:style w:type="paragraph" w:styleId="ListNumber4">
    <w:name w:val="List Number 4"/>
    <w:basedOn w:val="List4"/>
    <w:rsid w:val="00230EA3"/>
    <w:pPr>
      <w:numPr>
        <w:numId w:val="5"/>
      </w:numPr>
    </w:pPr>
  </w:style>
  <w:style w:type="paragraph" w:styleId="ListNumber5">
    <w:name w:val="List Number 5"/>
    <w:basedOn w:val="List5"/>
    <w:rsid w:val="00230EA3"/>
    <w:pPr>
      <w:numPr>
        <w:numId w:val="6"/>
      </w:numPr>
    </w:pPr>
  </w:style>
  <w:style w:type="paragraph" w:styleId="BlockText">
    <w:name w:val="Block Text"/>
    <w:basedOn w:val="Normal"/>
    <w:rsid w:val="00230E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E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EA3"/>
    <w:rPr>
      <w:sz w:val="16"/>
      <w:vertAlign w:val="superscript"/>
    </w:rPr>
  </w:style>
  <w:style w:type="character" w:customStyle="1" w:styleId="Symbols">
    <w:name w:val="Symbols"/>
    <w:basedOn w:val="DefaultParagraphFont"/>
    <w:rsid w:val="00230EA3"/>
    <w:rPr>
      <w:rFonts w:ascii="Symbol" w:hAnsi="Symbol"/>
    </w:rPr>
  </w:style>
  <w:style w:type="character" w:customStyle="1" w:styleId="MenuOptions">
    <w:name w:val="Menu Options"/>
    <w:basedOn w:val="DefaultParagraphFont"/>
    <w:rsid w:val="00230E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EA3"/>
    <w:rPr>
      <w:b/>
    </w:rPr>
  </w:style>
  <w:style w:type="character" w:customStyle="1" w:styleId="Underlined">
    <w:name w:val="Underlined"/>
    <w:basedOn w:val="DefaultParagraphFont"/>
    <w:rsid w:val="00230EA3"/>
    <w:rPr>
      <w:u w:val="single"/>
    </w:rPr>
  </w:style>
  <w:style w:type="paragraph" w:customStyle="1" w:styleId="TableBodyTextRight">
    <w:name w:val="Table Body Text Right"/>
    <w:basedOn w:val="TableBodyText"/>
    <w:rsid w:val="00230E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EA3"/>
    <w:rPr>
      <w:sz w:val="18"/>
    </w:rPr>
  </w:style>
  <w:style w:type="paragraph" w:customStyle="1" w:styleId="BodySmallRight">
    <w:name w:val="Body Small Right"/>
    <w:basedOn w:val="BodyTextRight"/>
    <w:rsid w:val="00230EA3"/>
    <w:rPr>
      <w:sz w:val="18"/>
      <w:szCs w:val="18"/>
    </w:rPr>
  </w:style>
  <w:style w:type="paragraph" w:customStyle="1" w:styleId="MarginEdition">
    <w:name w:val="Margin Edition"/>
    <w:basedOn w:val="MarginNote"/>
    <w:rsid w:val="00230E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EA3"/>
    <w:rPr>
      <w:sz w:val="2"/>
      <w:szCs w:val="2"/>
    </w:rPr>
  </w:style>
  <w:style w:type="character" w:customStyle="1" w:styleId="Small">
    <w:name w:val="Small"/>
    <w:basedOn w:val="DefaultParagraphFont"/>
    <w:rsid w:val="00230EA3"/>
    <w:rPr>
      <w:sz w:val="16"/>
    </w:rPr>
  </w:style>
  <w:style w:type="paragraph" w:customStyle="1" w:styleId="WideTable">
    <w:name w:val="Wide Table"/>
    <w:basedOn w:val="Normal"/>
    <w:rsid w:val="00230E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EA3"/>
  </w:style>
  <w:style w:type="paragraph" w:styleId="Quote">
    <w:name w:val="Quote"/>
    <w:basedOn w:val="Heading1"/>
    <w:link w:val="QuoteChar"/>
    <w:qFormat/>
    <w:rsid w:val="00230E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E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EA3"/>
    <w:pPr>
      <w:pageBreakBefore/>
    </w:pPr>
  </w:style>
  <w:style w:type="paragraph" w:customStyle="1" w:styleId="Border">
    <w:name w:val="Border"/>
    <w:basedOn w:val="Normal"/>
    <w:qFormat/>
    <w:rsid w:val="00230E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E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E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E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E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E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E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E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E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EA3"/>
    <w:rPr>
      <w:u w:val="single"/>
    </w:rPr>
  </w:style>
  <w:style w:type="character" w:customStyle="1" w:styleId="BoldandItalics">
    <w:name w:val="Bold and Italics"/>
    <w:qFormat/>
    <w:rsid w:val="00230EA3"/>
    <w:rPr>
      <w:b/>
      <w:i/>
      <w:u w:val="none"/>
    </w:rPr>
  </w:style>
  <w:style w:type="paragraph" w:styleId="BalloonText">
    <w:name w:val="Balloon Text"/>
    <w:basedOn w:val="Normal"/>
    <w:link w:val="BalloonTextChar"/>
    <w:rsid w:val="00230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E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E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E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E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E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EA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4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4353</Characters>
  <Application>Microsoft Office Word</Application>
  <DocSecurity>0</DocSecurity>
  <Lines>150</Lines>
  <Paragraphs>94</Paragraphs>
  <ScaleCrop>false</ScaleCrop>
  <Company>Author-it Software Corporation Ltd.</Company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SFIAQU506 Manage an aquaculture research trial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