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2DE" w:rsidP="00321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SFIAQU506 Manage an aquaculture research trial</w:t>
      </w:r>
      <w:r>
        <w:fldChar w:fldCharType="end"/>
      </w:r>
    </w:p>
    <w:p w:rsidR="003212DE" w:rsidP="003212DE">
      <w:pPr>
        <w:pStyle w:val="Version"/>
        <w:sectPr w:rsidSect="006F7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596" w:rsidP="006F7596">
      <w:pPr>
        <w:pStyle w:val="SuperHeading"/>
      </w:pPr>
      <w:r w:rsidRPr="006F7596">
        <w:t>Assessment Requirements for SFIAQU506 Manage an aquaculture research trial</w:t>
      </w:r>
    </w:p>
    <w:p w:rsidR="00000000" w:rsidRPr="006F7596" w:rsidP="006F7596">
      <w:pPr>
        <w:pStyle w:val="Heading1"/>
      </w:pPr>
      <w:bookmarkStart w:id="1" w:name="O_1037315"/>
      <w:bookmarkEnd w:id="1"/>
      <w:r w:rsidRPr="006F75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7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96">
            <w:pPr>
              <w:pStyle w:val="BodyTextBold"/>
              <w:rPr>
                <w:lang w:val="en-NZ"/>
              </w:rPr>
            </w:pPr>
            <w:r w:rsidRPr="006F75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96">
            <w:pPr>
              <w:pStyle w:val="BodyTextBold"/>
              <w:rPr>
                <w:lang w:val="en-NZ"/>
              </w:rPr>
            </w:pPr>
            <w:r w:rsidRPr="006F7596">
              <w:t>Comments</w:t>
            </w:r>
          </w:p>
        </w:tc>
      </w:tr>
      <w:tr w:rsidTr="006F75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596">
            <w:pPr>
              <w:pStyle w:val="BodyText"/>
              <w:rPr>
                <w:lang w:val="en-NZ"/>
              </w:rPr>
            </w:pPr>
            <w:r w:rsidRPr="006F75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596" w:rsidP="006F7596">
            <w:pPr>
              <w:pStyle w:val="BodyText"/>
            </w:pPr>
            <w:r w:rsidRPr="006F7596">
              <w:t>This version released with SFI Seafood Industry Training Package Version 1.0.</w:t>
            </w:r>
          </w:p>
        </w:tc>
      </w:tr>
    </w:tbl>
    <w:p w:rsidR="00000000" w:rsidRPr="006F7596" w:rsidP="006F7596">
      <w:pPr>
        <w:pStyle w:val="BodyText"/>
      </w:pPr>
    </w:p>
    <w:p w:rsidR="00000000" w:rsidRPr="006F7596" w:rsidP="006F7596">
      <w:pPr>
        <w:pStyle w:val="AllowPageBreak"/>
      </w:pPr>
    </w:p>
    <w:p w:rsidR="00000000" w:rsidRPr="006F7596" w:rsidP="006F7596">
      <w:pPr>
        <w:pStyle w:val="Heading1"/>
      </w:pPr>
      <w:bookmarkStart w:id="2" w:name="O_1037316"/>
      <w:bookmarkEnd w:id="2"/>
      <w:r w:rsidRPr="006F7596">
        <w:t>Performance Evidence</w:t>
      </w:r>
    </w:p>
    <w:p w:rsidR="00000000" w:rsidRPr="006F7596" w:rsidP="003212DE">
      <w:pPr>
        <w:pStyle w:val="BodyText"/>
      </w:pPr>
      <w:r w:rsidRPr="006F7596">
        <w:t xml:space="preserve">An individual demonstrating competency must satisfy all of the elements and performance criteria in this unit. </w:t>
      </w:r>
    </w:p>
    <w:p w:rsidR="00000000" w:rsidRPr="006F7596" w:rsidP="003212DE">
      <w:pPr>
        <w:pStyle w:val="BodyText"/>
      </w:pPr>
      <w:r w:rsidRPr="006F7596">
        <w:t>There must be evidence that the individual has developed and managed an aquaculture research trial on at least one occasion</w:t>
      </w:r>
      <w:r w:rsidRPr="006F7596">
        <w:t>, including:</w:t>
      </w:r>
    </w:p>
    <w:p w:rsidR="00000000" w:rsidRPr="006F7596" w:rsidP="006F7596">
      <w:pPr>
        <w:pStyle w:val="ListBullet"/>
      </w:pPr>
      <w:r w:rsidRPr="006F7596">
        <w:t>developing research question and experiment design parameters for the research trial</w:t>
      </w:r>
    </w:p>
    <w:p w:rsidR="00000000" w:rsidRPr="006F7596" w:rsidP="006F7596">
      <w:pPr>
        <w:pStyle w:val="ListBullet"/>
      </w:pPr>
      <w:r w:rsidRPr="006F7596">
        <w:t>allocating resources for the research trial</w:t>
      </w:r>
    </w:p>
    <w:p w:rsidR="00000000" w:rsidRPr="006F7596" w:rsidP="006F7596">
      <w:pPr>
        <w:pStyle w:val="ListBullet"/>
      </w:pPr>
      <w:r w:rsidRPr="006F7596">
        <w:t>conducting and testing research methodologies and outcomes</w:t>
      </w:r>
    </w:p>
    <w:p w:rsidR="00000000" w:rsidRPr="006F7596" w:rsidP="006F7596">
      <w:pPr>
        <w:pStyle w:val="ListBullet"/>
      </w:pPr>
      <w:r w:rsidRPr="006F7596">
        <w:t xml:space="preserve">communicating effectively about the goals, procedures and outcomes of the research trial </w:t>
      </w:r>
    </w:p>
    <w:p w:rsidR="00000000" w:rsidRPr="006F7596" w:rsidP="006F7596">
      <w:pPr>
        <w:pStyle w:val="ListBullet"/>
      </w:pPr>
      <w:r w:rsidRPr="006F7596">
        <w:t>recording and analysing data using a reliable tool</w:t>
      </w:r>
    </w:p>
    <w:p w:rsidR="00000000" w:rsidRPr="006F7596" w:rsidP="006F7596">
      <w:pPr>
        <w:pStyle w:val="ListBullet"/>
      </w:pPr>
      <w:r w:rsidRPr="006F7596">
        <w:t>documenting research findings and outcomes.</w:t>
      </w:r>
    </w:p>
    <w:p w:rsidR="00000000" w:rsidRPr="006F7596" w:rsidP="006F7596">
      <w:pPr>
        <w:pStyle w:val="AllowPageBreak"/>
      </w:pPr>
    </w:p>
    <w:p w:rsidR="00000000" w:rsidRPr="006F7596" w:rsidP="006F7596">
      <w:pPr>
        <w:pStyle w:val="Heading1"/>
      </w:pPr>
      <w:bookmarkStart w:id="3" w:name="O_1037317"/>
      <w:bookmarkEnd w:id="3"/>
      <w:r w:rsidRPr="006F7596">
        <w:t>Knowledge Evidence</w:t>
      </w:r>
    </w:p>
    <w:p w:rsidR="00000000" w:rsidRPr="006F7596" w:rsidP="003212DE">
      <w:pPr>
        <w:pStyle w:val="BodyText"/>
      </w:pPr>
      <w:r w:rsidRPr="006F7596">
        <w:t>An individual must be able to dem</w:t>
      </w:r>
      <w:r w:rsidRPr="006F7596">
        <w:t>onstrate the knowledge required to perform the tasks outlined in the elements and performance criteria of this unit. This includes knowledge of:</w:t>
      </w:r>
    </w:p>
    <w:p w:rsidR="00000000" w:rsidRPr="006F7596" w:rsidP="006F7596">
      <w:pPr>
        <w:pStyle w:val="ListBullet"/>
      </w:pPr>
      <w:r w:rsidRPr="006F7596">
        <w:t>key principles of experimental and scientific design processes</w:t>
      </w:r>
    </w:p>
    <w:p w:rsidR="00000000" w:rsidRPr="006F7596" w:rsidP="006F7596">
      <w:pPr>
        <w:pStyle w:val="ListBullet"/>
      </w:pPr>
      <w:r w:rsidRPr="006F7596">
        <w:t>sources of advice and expertise relevant to res</w:t>
      </w:r>
      <w:r w:rsidRPr="006F7596">
        <w:t>earch trial</w:t>
      </w:r>
    </w:p>
    <w:p w:rsidR="00000000" w:rsidRPr="006F7596" w:rsidP="006F7596">
      <w:pPr>
        <w:pStyle w:val="ListBullet"/>
      </w:pPr>
      <w:r w:rsidRPr="006F7596">
        <w:t>types and methods of statistical analyses</w:t>
      </w:r>
    </w:p>
    <w:p w:rsidR="00000000" w:rsidRPr="006F7596" w:rsidP="006F7596">
      <w:pPr>
        <w:pStyle w:val="ListBullet"/>
      </w:pPr>
      <w:r w:rsidRPr="006F7596">
        <w:t>methods and formats for reporting research outcomes and recommendations</w:t>
      </w:r>
    </w:p>
    <w:p w:rsidR="00000000" w:rsidRPr="006F7596" w:rsidP="006F7596">
      <w:pPr>
        <w:pStyle w:val="ListBullet"/>
      </w:pPr>
      <w:r w:rsidRPr="006F7596">
        <w:t>operation, maintenance and calibration of monitoring equipment.</w:t>
      </w:r>
    </w:p>
    <w:p w:rsidR="00000000" w:rsidRPr="006F7596" w:rsidP="006F7596">
      <w:pPr>
        <w:pStyle w:val="AllowPageBreak"/>
      </w:pPr>
    </w:p>
    <w:p w:rsidR="00000000" w:rsidRPr="006F7596" w:rsidP="006F7596">
      <w:pPr>
        <w:pStyle w:val="Heading1"/>
      </w:pPr>
      <w:bookmarkStart w:id="4" w:name="O_1037318"/>
      <w:bookmarkEnd w:id="4"/>
      <w:r w:rsidRPr="006F7596">
        <w:t>Assessment Conditions</w:t>
      </w:r>
    </w:p>
    <w:p w:rsidR="00000000" w:rsidRPr="006F7596" w:rsidP="003212DE">
      <w:pPr>
        <w:pStyle w:val="BodyText"/>
      </w:pPr>
      <w:r w:rsidRPr="006F7596">
        <w:t>Assessment of skills must</w:t>
      </w:r>
      <w:r w:rsidRPr="006F7596">
        <w:t xml:space="preserve"> take place under the following conditions: </w:t>
      </w:r>
    </w:p>
    <w:p w:rsidR="00000000" w:rsidRPr="006F7596" w:rsidP="006F7596">
      <w:pPr>
        <w:pStyle w:val="ListBullet"/>
      </w:pPr>
      <w:r w:rsidRPr="006F7596">
        <w:t>physical conditions:</w:t>
      </w:r>
    </w:p>
    <w:p w:rsidR="00000000" w:rsidRPr="006F7596" w:rsidP="006F7596">
      <w:pPr>
        <w:pStyle w:val="ListBullet2"/>
      </w:pPr>
      <w:r w:rsidRPr="006F7596">
        <w:t>skills must be demonstrated in an aquaculture facility or an environment that accurately represents workplace conditions</w:t>
      </w:r>
    </w:p>
    <w:p w:rsidR="00000000" w:rsidRPr="006F7596" w:rsidP="006F7596">
      <w:pPr>
        <w:pStyle w:val="ListBullet"/>
      </w:pPr>
      <w:r w:rsidRPr="006F7596">
        <w:t>resources, equipment and materials:</w:t>
      </w:r>
    </w:p>
    <w:p w:rsidR="00000000" w:rsidRPr="006F7596" w:rsidP="006F7596">
      <w:pPr>
        <w:pStyle w:val="ListBullet2"/>
      </w:pPr>
      <w:r w:rsidRPr="006F7596">
        <w:t>materials and resources to support the research trial</w:t>
      </w:r>
    </w:p>
    <w:p w:rsidR="00000000" w:rsidRPr="006F7596" w:rsidP="006F7596">
      <w:pPr>
        <w:pStyle w:val="ListBullet2"/>
      </w:pPr>
      <w:r w:rsidRPr="006F7596">
        <w:t>monitoring equipment to collect data</w:t>
      </w:r>
    </w:p>
    <w:p w:rsidR="00000000" w:rsidRPr="006F7596" w:rsidP="006F7596">
      <w:pPr>
        <w:pStyle w:val="ListBullet2"/>
      </w:pPr>
      <w:r w:rsidRPr="006F7596">
        <w:t>technology for collating, analysing and presenting data and information</w:t>
      </w:r>
    </w:p>
    <w:p w:rsidR="00000000" w:rsidRPr="006F7596" w:rsidP="006F7596">
      <w:pPr>
        <w:pStyle w:val="ListBullet"/>
      </w:pPr>
      <w:r w:rsidRPr="006F7596">
        <w:t>specifications:</w:t>
      </w:r>
    </w:p>
    <w:p w:rsidR="00000000" w:rsidRPr="006F7596" w:rsidP="006F7596">
      <w:pPr>
        <w:pStyle w:val="ListBullet2"/>
      </w:pPr>
      <w:r w:rsidRPr="006F7596">
        <w:t>access to health and safety and environmental policies and legislation rela</w:t>
      </w:r>
      <w:r w:rsidRPr="006F7596">
        <w:t>ting to aquaculture operations</w:t>
      </w:r>
    </w:p>
    <w:p w:rsidR="00000000" w:rsidRPr="006F7596" w:rsidP="006F7596">
      <w:pPr>
        <w:pStyle w:val="ListBullet"/>
      </w:pPr>
      <w:r w:rsidRPr="006F7596">
        <w:t>relationships:</w:t>
      </w:r>
    </w:p>
    <w:p w:rsidR="00000000" w:rsidRPr="006F7596" w:rsidP="006F7596">
      <w:pPr>
        <w:pStyle w:val="ListBullet2"/>
      </w:pPr>
      <w:r w:rsidRPr="006F7596">
        <w:t>access to personnel for advice and expertise relevant to research trial.</w:t>
      </w:r>
    </w:p>
    <w:p w:rsidR="00000000" w:rsidRPr="006F7596" w:rsidP="003212DE">
      <w:pPr>
        <w:pStyle w:val="BodyText"/>
      </w:pPr>
      <w:r w:rsidRPr="006F7596">
        <w:t>Assessors of this unit must satisfy the requirements for assessors in applicable vocational education and training legislation, framewo</w:t>
      </w:r>
      <w:r w:rsidRPr="006F7596">
        <w:t>rks and/or standards.</w:t>
      </w:r>
    </w:p>
    <w:p w:rsidR="00000000" w:rsidRPr="006F7596" w:rsidP="006F7596">
      <w:pPr>
        <w:pStyle w:val="Heading1"/>
      </w:pPr>
      <w:bookmarkStart w:id="5" w:name="O_1037321"/>
      <w:bookmarkEnd w:id="5"/>
      <w:r w:rsidRPr="006F7596">
        <w:t>Links</w:t>
      </w:r>
    </w:p>
    <w:p w:rsidR="00000000" w:rsidRPr="006F7596" w:rsidP="003212DE">
      <w:pPr>
        <w:pStyle w:val="BodyText"/>
      </w:pPr>
      <w:r w:rsidRPr="006F75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C22D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F7596" w:rsidP="006F7596"/>
    <w:sectPr w:rsidSect="006F7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96" w:rsidRPr="003212DE" w:rsidP="00321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DE" w:rsidP="006F7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2DE" w:rsidP="006F7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2DE" w:rsidP="006F7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596" w:rsidRPr="003212DE" w:rsidP="00321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DE" w:rsidRPr="002D2AF8" w:rsidP="006F7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SFIAQU506 Manage an aquaculture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212DE" w:rsidP="006F7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CB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4B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B4A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596"/>
  </w:style>
  <w:style w:type="character" w:customStyle="1" w:styleId="Heading1Char">
    <w:name w:val="Heading 1 Char"/>
    <w:basedOn w:val="DefaultParagraphFont"/>
    <w:link w:val="Heading1"/>
    <w:rsid w:val="006F7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5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5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7596"/>
    <w:rPr>
      <w:b/>
    </w:rPr>
  </w:style>
  <w:style w:type="character" w:customStyle="1" w:styleId="Heading2Char">
    <w:name w:val="Heading 2 Char"/>
    <w:basedOn w:val="DefaultParagraphFont"/>
    <w:link w:val="Heading2"/>
    <w:rsid w:val="006F7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596"/>
    <w:rPr>
      <w:b/>
      <w:spacing w:val="0"/>
    </w:rPr>
  </w:style>
  <w:style w:type="paragraph" w:customStyle="1" w:styleId="SuperTitle">
    <w:name w:val="SuperTitle"/>
    <w:basedOn w:val="Title"/>
    <w:rsid w:val="006F7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596"/>
    <w:rPr>
      <w:i/>
    </w:rPr>
  </w:style>
  <w:style w:type="paragraph" w:styleId="Caption">
    <w:name w:val="caption"/>
    <w:basedOn w:val="BodyText"/>
    <w:next w:val="Normal"/>
    <w:qFormat/>
    <w:rsid w:val="006F7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596"/>
  </w:style>
  <w:style w:type="paragraph" w:styleId="TableofFigures">
    <w:name w:val="table of figures"/>
    <w:basedOn w:val="Normal"/>
    <w:next w:val="Normal"/>
    <w:semiHidden/>
    <w:rsid w:val="006F7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5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596"/>
    <w:rPr>
      <w:rFonts w:ascii="Wingdings" w:hAnsi="Wingdings"/>
    </w:rPr>
  </w:style>
  <w:style w:type="paragraph" w:customStyle="1" w:styleId="TableHeading">
    <w:name w:val="Table Heading"/>
    <w:basedOn w:val="HeadingBase"/>
    <w:rsid w:val="006F7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596"/>
    <w:rPr>
      <w:color w:val="0033CC"/>
      <w:u w:val="none"/>
    </w:rPr>
  </w:style>
  <w:style w:type="paragraph" w:customStyle="1" w:styleId="BodyTextRight">
    <w:name w:val="Body Text Right"/>
    <w:basedOn w:val="BodyText"/>
    <w:rsid w:val="006F7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596"/>
    <w:rPr>
      <w:sz w:val="32"/>
    </w:rPr>
  </w:style>
  <w:style w:type="paragraph" w:customStyle="1" w:styleId="HeadingProcedure">
    <w:name w:val="Heading Procedure"/>
    <w:basedOn w:val="HeadingBase"/>
    <w:next w:val="Normal"/>
    <w:rsid w:val="006F7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596"/>
    <w:pPr>
      <w:spacing w:before="60" w:after="60"/>
    </w:pPr>
  </w:style>
  <w:style w:type="paragraph" w:styleId="ListContinue">
    <w:name w:val="List Continue"/>
    <w:basedOn w:val="List"/>
    <w:rsid w:val="006F7596"/>
    <w:pPr>
      <w:ind w:firstLine="0"/>
    </w:pPr>
  </w:style>
  <w:style w:type="paragraph" w:customStyle="1" w:styleId="ListNote">
    <w:name w:val="List Note"/>
    <w:basedOn w:val="List"/>
    <w:rsid w:val="006F7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596"/>
    <w:rPr>
      <w:rFonts w:ascii="Courier New" w:hAnsi="Courier New"/>
    </w:rPr>
  </w:style>
  <w:style w:type="paragraph" w:customStyle="1" w:styleId="NoteBullet">
    <w:name w:val="Note Bullet"/>
    <w:basedOn w:val="Note"/>
    <w:rsid w:val="006F7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5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596"/>
    <w:rPr>
      <w:b/>
      <w:smallCaps/>
    </w:rPr>
  </w:style>
  <w:style w:type="paragraph" w:customStyle="1" w:styleId="TableListNumber">
    <w:name w:val="Table List Number"/>
    <w:basedOn w:val="ListNumber"/>
    <w:rsid w:val="006F7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596"/>
    <w:pPr>
      <w:numPr>
        <w:numId w:val="9"/>
      </w:numPr>
    </w:pPr>
  </w:style>
  <w:style w:type="paragraph" w:customStyle="1" w:styleId="ListAlpha2">
    <w:name w:val="List Alpha 2"/>
    <w:basedOn w:val="List2"/>
    <w:rsid w:val="006F7596"/>
    <w:pPr>
      <w:numPr>
        <w:numId w:val="8"/>
      </w:numPr>
    </w:pPr>
  </w:style>
  <w:style w:type="paragraph" w:styleId="List2">
    <w:name w:val="List 2"/>
    <w:basedOn w:val="BodyText"/>
    <w:rsid w:val="006F7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5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5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596"/>
    <w:pPr>
      <w:numPr>
        <w:numId w:val="4"/>
      </w:numPr>
    </w:pPr>
  </w:style>
  <w:style w:type="paragraph" w:styleId="ListContinue2">
    <w:name w:val="List Continue 2"/>
    <w:basedOn w:val="List2"/>
    <w:rsid w:val="006F7596"/>
    <w:pPr>
      <w:ind w:firstLine="0"/>
    </w:pPr>
  </w:style>
  <w:style w:type="paragraph" w:styleId="ListContinue3">
    <w:name w:val="List Continue 3"/>
    <w:basedOn w:val="List3"/>
    <w:rsid w:val="006F7596"/>
    <w:pPr>
      <w:ind w:left="1021" w:firstLine="0"/>
    </w:pPr>
  </w:style>
  <w:style w:type="paragraph" w:styleId="ListContinue4">
    <w:name w:val="List Continue 4"/>
    <w:basedOn w:val="List4"/>
    <w:rsid w:val="006F7596"/>
    <w:pPr>
      <w:ind w:firstLine="0"/>
    </w:pPr>
  </w:style>
  <w:style w:type="paragraph" w:styleId="ListContinue5">
    <w:name w:val="List Continue 5"/>
    <w:basedOn w:val="List5"/>
    <w:rsid w:val="006F7596"/>
    <w:pPr>
      <w:ind w:firstLine="0"/>
    </w:pPr>
  </w:style>
  <w:style w:type="paragraph" w:styleId="ListNumber3">
    <w:name w:val="List Number 3"/>
    <w:basedOn w:val="List3"/>
    <w:rsid w:val="006F7596"/>
    <w:pPr>
      <w:numPr>
        <w:numId w:val="5"/>
      </w:numPr>
    </w:pPr>
  </w:style>
  <w:style w:type="paragraph" w:styleId="ListNumber4">
    <w:name w:val="List Number 4"/>
    <w:basedOn w:val="List4"/>
    <w:rsid w:val="006F7596"/>
    <w:pPr>
      <w:numPr>
        <w:numId w:val="6"/>
      </w:numPr>
    </w:pPr>
  </w:style>
  <w:style w:type="paragraph" w:styleId="ListNumber5">
    <w:name w:val="List Number 5"/>
    <w:basedOn w:val="List5"/>
    <w:rsid w:val="006F7596"/>
    <w:pPr>
      <w:numPr>
        <w:numId w:val="7"/>
      </w:numPr>
    </w:pPr>
  </w:style>
  <w:style w:type="paragraph" w:styleId="BlockText">
    <w:name w:val="Block Text"/>
    <w:basedOn w:val="Normal"/>
    <w:rsid w:val="006F7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596"/>
    <w:rPr>
      <w:sz w:val="16"/>
      <w:vertAlign w:val="superscript"/>
    </w:rPr>
  </w:style>
  <w:style w:type="character" w:customStyle="1" w:styleId="Symbols">
    <w:name w:val="Symbols"/>
    <w:basedOn w:val="DefaultParagraphFont"/>
    <w:rsid w:val="006F7596"/>
    <w:rPr>
      <w:rFonts w:ascii="Symbol" w:hAnsi="Symbol"/>
    </w:rPr>
  </w:style>
  <w:style w:type="character" w:customStyle="1" w:styleId="MenuOptions">
    <w:name w:val="Menu Options"/>
    <w:basedOn w:val="DefaultParagraphFont"/>
    <w:rsid w:val="006F7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596"/>
    <w:rPr>
      <w:b/>
    </w:rPr>
  </w:style>
  <w:style w:type="character" w:customStyle="1" w:styleId="Underlined">
    <w:name w:val="Underlined"/>
    <w:basedOn w:val="DefaultParagraphFont"/>
    <w:rsid w:val="006F7596"/>
    <w:rPr>
      <w:u w:val="single"/>
    </w:rPr>
  </w:style>
  <w:style w:type="paragraph" w:customStyle="1" w:styleId="TableBodyTextRight">
    <w:name w:val="Table Body Text Right"/>
    <w:basedOn w:val="TableBodyText"/>
    <w:rsid w:val="006F7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596"/>
    <w:rPr>
      <w:sz w:val="18"/>
    </w:rPr>
  </w:style>
  <w:style w:type="paragraph" w:customStyle="1" w:styleId="BodySmallRight">
    <w:name w:val="Body Small Right"/>
    <w:basedOn w:val="BodyTextRight"/>
    <w:rsid w:val="006F7596"/>
    <w:rPr>
      <w:sz w:val="18"/>
      <w:szCs w:val="18"/>
    </w:rPr>
  </w:style>
  <w:style w:type="paragraph" w:customStyle="1" w:styleId="MarginEdition">
    <w:name w:val="Margin Edition"/>
    <w:basedOn w:val="MarginNote"/>
    <w:rsid w:val="006F7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596"/>
    <w:rPr>
      <w:sz w:val="2"/>
      <w:szCs w:val="2"/>
    </w:rPr>
  </w:style>
  <w:style w:type="character" w:customStyle="1" w:styleId="Small">
    <w:name w:val="Small"/>
    <w:basedOn w:val="DefaultParagraphFont"/>
    <w:rsid w:val="006F7596"/>
    <w:rPr>
      <w:sz w:val="16"/>
    </w:rPr>
  </w:style>
  <w:style w:type="paragraph" w:customStyle="1" w:styleId="WideTable">
    <w:name w:val="Wide Table"/>
    <w:basedOn w:val="Normal"/>
    <w:rsid w:val="006F7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596"/>
  </w:style>
  <w:style w:type="paragraph" w:styleId="Quote">
    <w:name w:val="Quote"/>
    <w:basedOn w:val="Heading1"/>
    <w:link w:val="QuoteChar"/>
    <w:qFormat/>
    <w:rsid w:val="006F7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596"/>
    <w:pPr>
      <w:pageBreakBefore/>
    </w:pPr>
  </w:style>
  <w:style w:type="paragraph" w:customStyle="1" w:styleId="Border">
    <w:name w:val="Border"/>
    <w:basedOn w:val="Normal"/>
    <w:qFormat/>
    <w:rsid w:val="006F7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596"/>
    <w:rPr>
      <w:u w:val="single"/>
    </w:rPr>
  </w:style>
  <w:style w:type="character" w:customStyle="1" w:styleId="BoldandItalics">
    <w:name w:val="Bold and Italics"/>
    <w:qFormat/>
    <w:rsid w:val="006F7596"/>
    <w:rPr>
      <w:b/>
      <w:i/>
      <w:u w:val="none"/>
    </w:rPr>
  </w:style>
  <w:style w:type="paragraph" w:styleId="BalloonText">
    <w:name w:val="Balloon Text"/>
    <w:basedOn w:val="Normal"/>
    <w:link w:val="BalloonTextChar"/>
    <w:rsid w:val="006F7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5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1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2244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SFIAQU506 Manage an aquaculture research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