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1AB" w:rsidP="00B40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SFIAQU505 Plan stock health management</w:t>
      </w:r>
      <w:r>
        <w:fldChar w:fldCharType="end"/>
      </w:r>
    </w:p>
    <w:p w:rsidR="00B401AB" w:rsidP="00B401AB">
      <w:pPr>
        <w:pStyle w:val="Version"/>
        <w:sectPr w:rsidSect="00BF3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CB2" w:rsidP="00BF3CB2">
      <w:pPr>
        <w:pStyle w:val="SuperHeading"/>
      </w:pPr>
      <w:r w:rsidRPr="00BF3CB2">
        <w:t>SFIAQU505 Plan stock health management</w:t>
      </w:r>
    </w:p>
    <w:p w:rsidR="00000000" w:rsidRPr="00BF3CB2" w:rsidP="00BF3CB2">
      <w:pPr>
        <w:pStyle w:val="Heading1"/>
      </w:pPr>
      <w:bookmarkStart w:id="1" w:name="O_1037286"/>
      <w:bookmarkEnd w:id="1"/>
      <w:r w:rsidRPr="00BF3C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Comments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B2" w:rsidP="00BF3CB2">
            <w:pPr>
              <w:pStyle w:val="BodyText"/>
            </w:pPr>
            <w:r w:rsidRPr="00BF3CB2">
              <w:t>This version released with SFI Seafood Industry Training Package Version 1.0.</w:t>
            </w:r>
          </w:p>
        </w:tc>
      </w:tr>
    </w:tbl>
    <w:p w:rsidR="00000000" w:rsidRPr="00BF3CB2" w:rsidP="00BF3CB2">
      <w:pPr>
        <w:pStyle w:val="BodyText"/>
      </w:pPr>
    </w:p>
    <w:p w:rsidR="00000000" w:rsidRPr="00BF3CB2" w:rsidP="00BF3CB2">
      <w:pPr>
        <w:pStyle w:val="AllowPageBreak"/>
      </w:pPr>
    </w:p>
    <w:p w:rsidR="00000000" w:rsidRPr="00BF3CB2" w:rsidP="00BF3CB2">
      <w:pPr>
        <w:pStyle w:val="Heading1"/>
      </w:pPr>
      <w:bookmarkStart w:id="2" w:name="O_1037287"/>
      <w:bookmarkEnd w:id="2"/>
      <w:r w:rsidRPr="00BF3CB2">
        <w:t>Application</w:t>
      </w:r>
    </w:p>
    <w:p w:rsidR="00000000" w:rsidRPr="00BF3CB2" w:rsidP="00B401AB">
      <w:pPr>
        <w:pStyle w:val="BodyText"/>
      </w:pPr>
      <w:r w:rsidRPr="00BF3CB2">
        <w:t>This unit of competency describes the skills and knowledge required to plan stock health managem</w:t>
      </w:r>
      <w:r w:rsidRPr="00BF3CB2">
        <w:t xml:space="preserve">ent, including identifying and researching stock health issues, documenting management options, and implementing and monitoring the plan. </w:t>
      </w:r>
    </w:p>
    <w:p w:rsidR="00000000" w:rsidRPr="00BF3CB2" w:rsidP="00B401AB">
      <w:pPr>
        <w:pStyle w:val="BodyText"/>
      </w:pPr>
      <w:r w:rsidRPr="00BF3CB2">
        <w:t xml:space="preserve">This unit applies to individuals who have specialised knowledge and technical and/or management responsibilities for </w:t>
      </w:r>
      <w:r w:rsidRPr="00BF3CB2">
        <w:t>stock health management in an aquaculture setting.</w:t>
      </w:r>
    </w:p>
    <w:p w:rsidR="00000000" w:rsidRPr="00BF3CB2" w:rsidP="00B401AB">
      <w:pPr>
        <w:pStyle w:val="BodyText"/>
      </w:pPr>
      <w:r w:rsidRPr="00BF3CB2">
        <w:t>No licensing, legislative or certification requirements apply to this unit at the time of publication.</w:t>
      </w:r>
    </w:p>
    <w:p w:rsidR="00000000" w:rsidRPr="00BF3CB2" w:rsidP="00BF3CB2">
      <w:pPr>
        <w:pStyle w:val="Heading1"/>
      </w:pPr>
      <w:bookmarkStart w:id="3" w:name="O_1037288"/>
      <w:bookmarkEnd w:id="3"/>
      <w:r w:rsidRPr="00BF3CB2">
        <w:t>Pre-requisite Unit</w:t>
      </w:r>
    </w:p>
    <w:p w:rsidR="00000000" w:rsidRPr="00BF3CB2" w:rsidP="00B401AB">
      <w:pPr>
        <w:pStyle w:val="BodyText"/>
      </w:pPr>
      <w:r w:rsidRPr="00BF3CB2">
        <w:t>Nil</w:t>
      </w:r>
    </w:p>
    <w:p w:rsidR="00000000" w:rsidRPr="00BF3CB2" w:rsidP="00BF3CB2">
      <w:pPr>
        <w:pStyle w:val="Heading1"/>
      </w:pPr>
      <w:bookmarkStart w:id="4" w:name="O_1037290"/>
      <w:bookmarkEnd w:id="4"/>
      <w:r w:rsidRPr="00BF3CB2">
        <w:t>Unit Sector</w:t>
      </w:r>
    </w:p>
    <w:p w:rsidR="00000000" w:rsidRPr="00BF3CB2" w:rsidP="00B401AB">
      <w:pPr>
        <w:pStyle w:val="BodyText"/>
      </w:pPr>
      <w:r w:rsidRPr="00BF3CB2">
        <w:t>Aquaculture (AQU)</w:t>
      </w:r>
    </w:p>
    <w:p w:rsidR="00000000" w:rsidRPr="00BF3CB2" w:rsidP="00BF3CB2">
      <w:pPr>
        <w:pStyle w:val="Heading1"/>
      </w:pPr>
      <w:bookmarkStart w:id="5" w:name="O_1037291"/>
      <w:bookmarkEnd w:id="5"/>
      <w:r w:rsidRPr="00BF3C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0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Performance Criteria</w:t>
            </w:r>
          </w:p>
        </w:tc>
      </w:tr>
      <w:tr w:rsidTr="00B40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B2" w:rsidP="00BF3CB2">
            <w:pPr>
              <w:pStyle w:val="BodyText"/>
            </w:pPr>
            <w:r w:rsidRPr="00BF3C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0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1. Develop a stock health management progra</w:t>
            </w:r>
            <w:r w:rsidRPr="00BF3CB2">
              <w:t>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B2" w:rsidP="00BF3CB2">
            <w:pPr>
              <w:pStyle w:val="BodyText"/>
            </w:pPr>
            <w:r w:rsidRPr="00BF3CB2">
              <w:t>1.1 Identify stock health issues from published data, historical records and industry consultation</w:t>
            </w:r>
          </w:p>
          <w:p w:rsidR="00000000" w:rsidRPr="00BF3CB2" w:rsidP="00BF3CB2">
            <w:pPr>
              <w:pStyle w:val="BodyText"/>
            </w:pPr>
            <w:r w:rsidRPr="00BF3CB2">
              <w:t>1.2 Define management options relative to desired quality, quantity and productivity requirements of marketing and production plans</w:t>
            </w:r>
          </w:p>
          <w:p w:rsidR="00000000" w:rsidRPr="00BF3CB2" w:rsidP="00BF3CB2">
            <w:pPr>
              <w:pStyle w:val="BodyText"/>
            </w:pPr>
            <w:r w:rsidRPr="00BF3CB2">
              <w:t>1.3 Develop stock healt</w:t>
            </w:r>
            <w:r w:rsidRPr="00BF3CB2">
              <w:t xml:space="preserve">h plan based on workplace procedures and specific responsibilities of operational elements to achieve required </w:t>
            </w:r>
            <w:r w:rsidRPr="00BF3CB2">
              <w:t>outcomes</w:t>
            </w:r>
          </w:p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1.4 Research and incorporate mechanisation or automation of process or activity and the use of specialised contract services as required</w:t>
            </w:r>
          </w:p>
        </w:tc>
      </w:tr>
      <w:tr w:rsidTr="00B40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2. Develop a stock monitoring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B2" w:rsidP="00BF3CB2">
            <w:pPr>
              <w:pStyle w:val="BodyText"/>
            </w:pPr>
            <w:r w:rsidRPr="00BF3CB2">
              <w:t>2.1 Select monitoring methods, taking into account production, marketing, seasonal and environmental influences on stock health</w:t>
            </w:r>
          </w:p>
          <w:p w:rsidR="00000000" w:rsidRPr="00BF3CB2" w:rsidP="00BF3CB2">
            <w:pPr>
              <w:pStyle w:val="BodyText"/>
            </w:pPr>
            <w:r w:rsidRPr="00BF3CB2">
              <w:t xml:space="preserve">2.2 Define procedures and specific responsibilities of operational elements to achieve required outcomes in monitoring plan </w:t>
            </w:r>
          </w:p>
          <w:p w:rsidR="00000000" w:rsidRPr="00BF3CB2" w:rsidP="00BF3CB2">
            <w:pPr>
              <w:pStyle w:val="BodyText"/>
            </w:pPr>
            <w:r w:rsidRPr="00BF3CB2">
              <w:t>2.3 Communicate plan and establish systems to assess if required outcomes are achieved</w:t>
            </w:r>
          </w:p>
          <w:p w:rsidR="00000000" w:rsidRPr="00BF3CB2" w:rsidP="00BF3CB2">
            <w:pPr>
              <w:pStyle w:val="BodyText"/>
            </w:pPr>
            <w:r w:rsidRPr="00BF3CB2">
              <w:t>2.4 Seek professional assistance as required</w:t>
            </w:r>
            <w:r w:rsidRPr="00BF3CB2">
              <w:t xml:space="preserve"> in line with workplace practices</w:t>
            </w:r>
          </w:p>
        </w:tc>
      </w:tr>
    </w:tbl>
    <w:p w:rsidR="00000000" w:rsidRPr="00BF3CB2" w:rsidP="00BF3CB2">
      <w:pPr>
        <w:pStyle w:val="BodyText"/>
      </w:pPr>
    </w:p>
    <w:p w:rsidR="00000000" w:rsidRPr="00BF3CB2" w:rsidP="00BF3CB2">
      <w:pPr>
        <w:pStyle w:val="AllowPageBreak"/>
      </w:pPr>
    </w:p>
    <w:p w:rsidR="00000000" w:rsidRPr="00BF3CB2" w:rsidP="00BF3CB2">
      <w:pPr>
        <w:pStyle w:val="Heading1"/>
      </w:pPr>
      <w:bookmarkStart w:id="6" w:name="O_1037292"/>
      <w:bookmarkEnd w:id="6"/>
      <w:r w:rsidRPr="00BF3CB2">
        <w:t>Foundation Skills</w:t>
      </w:r>
    </w:p>
    <w:p w:rsidR="00000000" w:rsidRPr="00B401AB" w:rsidP="00B401AB">
      <w:pPr>
        <w:pStyle w:val="BodyText"/>
        <w:rPr>
          <w:i/>
        </w:rPr>
      </w:pPr>
      <w:r w:rsidRPr="00B401AB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B401AB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Description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B2" w:rsidP="00BF3CB2">
            <w:pPr>
              <w:pStyle w:val="ListBullet"/>
            </w:pPr>
            <w:r w:rsidRPr="00BF3CB2">
              <w:t>Researches and analyses technical information relating to stock health issues from a range of sources</w:t>
            </w:r>
          </w:p>
          <w:p w:rsidR="00000000" w:rsidP="00BF3CB2">
            <w:pPr>
              <w:pStyle w:val="ListBullet"/>
              <w:rPr>
                <w:lang w:val="en-NZ"/>
              </w:rPr>
            </w:pPr>
            <w:r w:rsidRPr="00BF3CB2">
              <w:t>Interprets and analyses monitoring data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ListBullet"/>
              <w:rPr>
                <w:lang w:val="en-NZ"/>
              </w:rPr>
            </w:pPr>
            <w:r w:rsidRPr="00BF3CB2">
              <w:t>Prepares plans and procedures using appropriate format, clear language and correct technical terminology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ListBullet"/>
              <w:rPr>
                <w:lang w:val="en-NZ"/>
              </w:rPr>
            </w:pPr>
            <w:r w:rsidRPr="00BF3CB2">
              <w:t>Calculates the cost-benefit of various treatment and prevention options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ListBullet"/>
              <w:rPr>
                <w:lang w:val="en-NZ"/>
              </w:rPr>
            </w:pPr>
            <w:r w:rsidRPr="00BF3CB2">
              <w:t xml:space="preserve">Participates in verbal exchanges to convey and </w:t>
            </w:r>
            <w:r w:rsidRPr="00BF3CB2">
              <w:t>explain information clearly using language appropriate for the audience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ListBullet"/>
              <w:rPr>
                <w:lang w:val="en-NZ"/>
              </w:rPr>
            </w:pPr>
            <w:r w:rsidRPr="00BF3CB2">
              <w:t>Works independently and collectively within broad parameters, taking responsibility for plans, decisions and outcomes relating to stock health management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ListBullet"/>
              <w:rPr>
                <w:lang w:val="en-NZ"/>
              </w:rPr>
            </w:pPr>
            <w:r w:rsidRPr="00BF3CB2">
              <w:t>Selects and uses appropriate communication protocols and conventions when sharing information with others and seeking specialist advice on stock health management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B2" w:rsidP="00BF3CB2">
            <w:pPr>
              <w:pStyle w:val="ListBullet"/>
            </w:pPr>
            <w:r w:rsidRPr="00BF3CB2">
              <w:t>Uses systematic, analytical processes to identify a</w:t>
            </w:r>
            <w:r w:rsidRPr="00BF3CB2">
              <w:t xml:space="preserve">nd solve </w:t>
            </w:r>
            <w:r w:rsidRPr="00BF3CB2">
              <w:t>problems and make decisions relating to stock health management</w:t>
            </w:r>
          </w:p>
          <w:p w:rsidR="00000000" w:rsidRPr="00BF3CB2" w:rsidP="00BF3CB2">
            <w:pPr>
              <w:pStyle w:val="ListBullet"/>
            </w:pPr>
            <w:r w:rsidRPr="00BF3CB2">
              <w:t>Uses workplace digital systems and tools to access, organise and analyse information relevant to stock health management</w:t>
            </w:r>
          </w:p>
        </w:tc>
      </w:tr>
    </w:tbl>
    <w:p w:rsidR="00000000" w:rsidRPr="00BF3CB2" w:rsidP="00BF3CB2">
      <w:pPr>
        <w:pStyle w:val="BodyText"/>
      </w:pPr>
    </w:p>
    <w:p w:rsidR="00000000" w:rsidRPr="00BF3CB2" w:rsidP="00BF3CB2">
      <w:pPr>
        <w:pStyle w:val="AllowPageBreak"/>
      </w:pPr>
    </w:p>
    <w:p w:rsidR="00000000" w:rsidRPr="00BF3CB2" w:rsidP="00BF3CB2">
      <w:pPr>
        <w:pStyle w:val="Heading1"/>
      </w:pPr>
      <w:bookmarkStart w:id="7" w:name="O_1037294"/>
      <w:bookmarkEnd w:id="7"/>
      <w:r w:rsidRPr="00BF3C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Code and title c</w:t>
            </w:r>
            <w:r w:rsidRPr="00BF3CB2">
              <w:t>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Equivalence status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SFIAQU505 Plan stock health management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SFIAQUA505C Plan stock health management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B2" w:rsidP="00BF3CB2">
            <w:pPr>
              <w:pStyle w:val="BodyText"/>
            </w:pPr>
            <w:r w:rsidRPr="00BF3CB2">
              <w:t>Equivalent unit</w:t>
            </w:r>
          </w:p>
        </w:tc>
      </w:tr>
    </w:tbl>
    <w:p w:rsidR="00000000" w:rsidRPr="00BF3CB2" w:rsidP="00BF3CB2">
      <w:pPr>
        <w:pStyle w:val="BodyText"/>
      </w:pPr>
    </w:p>
    <w:p w:rsidR="00000000" w:rsidRPr="00BF3CB2" w:rsidP="00BF3CB2">
      <w:pPr>
        <w:pStyle w:val="AllowPageBreak"/>
      </w:pPr>
    </w:p>
    <w:p w:rsidR="00000000" w:rsidRPr="00BF3CB2" w:rsidP="00BF3CB2">
      <w:pPr>
        <w:pStyle w:val="Heading1"/>
      </w:pPr>
      <w:bookmarkStart w:id="8" w:name="O_1037301"/>
      <w:bookmarkEnd w:id="8"/>
      <w:r w:rsidRPr="00BF3CB2">
        <w:t>Links</w:t>
      </w:r>
    </w:p>
    <w:p w:rsidR="00000000" w:rsidRPr="00BF3CB2" w:rsidP="00B401AB">
      <w:pPr>
        <w:pStyle w:val="BodyText"/>
      </w:pPr>
      <w:r w:rsidRPr="00BF3C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6373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F3CB2" w:rsidP="00B401AB">
      <w:pPr>
        <w:pStyle w:val="BodyText"/>
        <w:sectPr w:rsidSect="00BF3C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3CB2" w:rsidP="00BF3CB2">
      <w:pPr>
        <w:pStyle w:val="SuperHeading"/>
      </w:pPr>
      <w:r w:rsidRPr="00BF3CB2">
        <w:t>Assessment Requirements for SFIAQU505 Plan st</w:t>
      </w:r>
      <w:r w:rsidRPr="00BF3CB2">
        <w:t>ock health management</w:t>
      </w:r>
    </w:p>
    <w:p w:rsidR="00000000" w:rsidRPr="00BF3CB2" w:rsidP="00BF3CB2">
      <w:pPr>
        <w:pStyle w:val="Heading1"/>
      </w:pPr>
      <w:bookmarkStart w:id="9" w:name="O_1037296"/>
      <w:bookmarkEnd w:id="9"/>
      <w:r w:rsidRPr="00BF3C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Bold"/>
              <w:rPr>
                <w:lang w:val="en-NZ"/>
              </w:rPr>
            </w:pPr>
            <w:r w:rsidRPr="00BF3CB2">
              <w:t>Comments</w:t>
            </w:r>
          </w:p>
        </w:tc>
      </w:tr>
      <w:tr w:rsidTr="00BF3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B2">
            <w:pPr>
              <w:pStyle w:val="BodyText"/>
              <w:rPr>
                <w:lang w:val="en-NZ"/>
              </w:rPr>
            </w:pPr>
            <w:r w:rsidRPr="00BF3C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B2" w:rsidP="00BF3CB2">
            <w:pPr>
              <w:pStyle w:val="BodyText"/>
            </w:pPr>
            <w:r w:rsidRPr="00BF3CB2">
              <w:t>This version released with SFI Seafood Industry Training Package Version 1.0.</w:t>
            </w:r>
          </w:p>
        </w:tc>
      </w:tr>
    </w:tbl>
    <w:p w:rsidR="00000000" w:rsidRPr="00BF3CB2" w:rsidP="00BF3CB2">
      <w:pPr>
        <w:pStyle w:val="BodyText"/>
      </w:pPr>
    </w:p>
    <w:p w:rsidR="00000000" w:rsidRPr="00BF3CB2" w:rsidP="00BF3CB2">
      <w:pPr>
        <w:pStyle w:val="AllowPageBreak"/>
      </w:pPr>
    </w:p>
    <w:p w:rsidR="00000000" w:rsidRPr="00BF3CB2" w:rsidP="00BF3CB2">
      <w:pPr>
        <w:pStyle w:val="Heading1"/>
      </w:pPr>
      <w:bookmarkStart w:id="10" w:name="O_1037297"/>
      <w:bookmarkEnd w:id="10"/>
      <w:r w:rsidRPr="00BF3CB2">
        <w:t>Performance Evidence</w:t>
      </w:r>
    </w:p>
    <w:p w:rsidR="00000000" w:rsidRPr="00BF3CB2" w:rsidP="00B401AB">
      <w:pPr>
        <w:pStyle w:val="BodyText"/>
      </w:pPr>
      <w:r w:rsidRPr="00BF3CB2">
        <w:t xml:space="preserve">An individual demonstrating competency must satisfy all of the elements and performance criteria in this unit. </w:t>
      </w:r>
    </w:p>
    <w:p w:rsidR="00000000" w:rsidRPr="00BF3CB2" w:rsidP="00B401AB">
      <w:pPr>
        <w:pStyle w:val="BodyText"/>
      </w:pPr>
      <w:r w:rsidRPr="00BF3CB2">
        <w:t>There must be evidence that the individual has planned for stock health management of an aquaculture facility on at least one occasion, includin</w:t>
      </w:r>
      <w:r w:rsidRPr="00BF3CB2">
        <w:t>g:</w:t>
      </w:r>
    </w:p>
    <w:p w:rsidR="00000000" w:rsidRPr="00BF3CB2" w:rsidP="00BF3CB2">
      <w:pPr>
        <w:pStyle w:val="ListBullet"/>
      </w:pPr>
      <w:r w:rsidRPr="00BF3CB2">
        <w:t>developing a plan that defines stock health management strategies based on research of stock health issues and facility objectives</w:t>
      </w:r>
    </w:p>
    <w:p w:rsidR="00000000" w:rsidRPr="00BF3CB2" w:rsidP="00BF3CB2">
      <w:pPr>
        <w:pStyle w:val="ListBullet"/>
      </w:pPr>
      <w:r w:rsidRPr="00BF3CB2">
        <w:t>establishing workplace procedures to support the implementation of the stock health management plan</w:t>
      </w:r>
    </w:p>
    <w:p w:rsidR="00000000" w:rsidRPr="00BF3CB2" w:rsidP="00BF3CB2">
      <w:pPr>
        <w:pStyle w:val="ListBullet"/>
      </w:pPr>
      <w:r w:rsidRPr="00BF3CB2">
        <w:t>developing a monitoring system to measure the achievement of the stock health management plan.</w:t>
      </w:r>
    </w:p>
    <w:p w:rsidR="00000000" w:rsidRPr="00BF3CB2" w:rsidP="00BF3CB2">
      <w:pPr>
        <w:pStyle w:val="AllowPageBreak"/>
      </w:pPr>
    </w:p>
    <w:p w:rsidR="00000000" w:rsidRPr="00BF3CB2" w:rsidP="00BF3CB2">
      <w:pPr>
        <w:pStyle w:val="Heading1"/>
      </w:pPr>
      <w:bookmarkStart w:id="11" w:name="O_1037298"/>
      <w:bookmarkEnd w:id="11"/>
      <w:r w:rsidRPr="00BF3CB2">
        <w:t>Knowledge Evidence</w:t>
      </w:r>
    </w:p>
    <w:p w:rsidR="00000000" w:rsidRPr="00BF3CB2" w:rsidP="00B401AB">
      <w:pPr>
        <w:pStyle w:val="BodyText"/>
      </w:pPr>
      <w:r w:rsidRPr="00BF3CB2">
        <w:t>An individual must be able to demonstrate the knowledge required to perform the tasks outlined in the elements and performance criteria of this unit. This includes knowledge of:</w:t>
      </w:r>
    </w:p>
    <w:p w:rsidR="00000000" w:rsidRPr="00BF3CB2" w:rsidP="00BF3CB2">
      <w:pPr>
        <w:pStyle w:val="ListBullet"/>
      </w:pPr>
      <w:r w:rsidRPr="00BF3CB2">
        <w:t>strategies and approaches for managing aquatic stock health</w:t>
      </w:r>
    </w:p>
    <w:p w:rsidR="00000000" w:rsidRPr="00BF3CB2" w:rsidP="00BF3CB2">
      <w:pPr>
        <w:pStyle w:val="ListBullet"/>
      </w:pPr>
      <w:r w:rsidRPr="00BF3CB2">
        <w:t>strategies and pr</w:t>
      </w:r>
      <w:r w:rsidRPr="00BF3CB2">
        <w:t>ocedures for management of:</w:t>
      </w:r>
    </w:p>
    <w:p w:rsidR="00000000" w:rsidRPr="00BF3CB2" w:rsidP="00BF3CB2">
      <w:pPr>
        <w:pStyle w:val="ListBullet2"/>
      </w:pPr>
      <w:r w:rsidRPr="00BF3CB2">
        <w:t>environmental (non-pathogenic) diseases</w:t>
      </w:r>
    </w:p>
    <w:p w:rsidR="00000000" w:rsidRPr="00BF3CB2" w:rsidP="00BF3CB2">
      <w:pPr>
        <w:pStyle w:val="ListBullet2"/>
      </w:pPr>
      <w:r w:rsidRPr="00BF3CB2">
        <w:t>pests, predators and diseases</w:t>
      </w:r>
    </w:p>
    <w:p w:rsidR="00000000" w:rsidRPr="00BF3CB2" w:rsidP="00BF3CB2">
      <w:pPr>
        <w:pStyle w:val="ListBullet"/>
      </w:pPr>
      <w:r w:rsidRPr="00BF3CB2">
        <w:t xml:space="preserve">biosecurity in the context of health management </w:t>
      </w:r>
    </w:p>
    <w:p w:rsidR="00000000" w:rsidRPr="00BF3CB2" w:rsidP="00BF3CB2">
      <w:pPr>
        <w:pStyle w:val="ListBullet"/>
      </w:pPr>
      <w:r w:rsidRPr="00BF3CB2">
        <w:t>limitations and benefits of options for mechanisation or automation of process or activity</w:t>
      </w:r>
    </w:p>
    <w:p w:rsidR="00000000" w:rsidRPr="00BF3CB2" w:rsidP="00BF3CB2">
      <w:pPr>
        <w:pStyle w:val="ListBullet"/>
      </w:pPr>
      <w:r w:rsidRPr="00BF3CB2">
        <w:t xml:space="preserve">options for use </w:t>
      </w:r>
      <w:r w:rsidRPr="00BF3CB2">
        <w:t>of specialised contract services.</w:t>
      </w:r>
    </w:p>
    <w:p w:rsidR="00000000" w:rsidRPr="00BF3CB2" w:rsidP="00BF3CB2">
      <w:pPr>
        <w:pStyle w:val="AllowPageBreak"/>
      </w:pPr>
    </w:p>
    <w:p w:rsidR="00000000" w:rsidRPr="00BF3CB2" w:rsidP="00BF3CB2">
      <w:pPr>
        <w:pStyle w:val="Heading1"/>
      </w:pPr>
      <w:bookmarkStart w:id="12" w:name="O_1037299"/>
      <w:bookmarkEnd w:id="12"/>
      <w:r w:rsidRPr="00BF3CB2">
        <w:t>Assessment Conditions</w:t>
      </w:r>
    </w:p>
    <w:p w:rsidR="00000000" w:rsidRPr="00BF3CB2" w:rsidP="00B401AB">
      <w:pPr>
        <w:pStyle w:val="BodyText"/>
      </w:pPr>
      <w:r w:rsidRPr="00BF3CB2">
        <w:t xml:space="preserve">Assessment of skills must take place under the following conditions: </w:t>
      </w:r>
    </w:p>
    <w:p w:rsidR="00000000" w:rsidRPr="00BF3CB2" w:rsidP="00BF3CB2">
      <w:pPr>
        <w:pStyle w:val="ListBullet"/>
      </w:pPr>
      <w:r w:rsidRPr="00BF3CB2">
        <w:t>physical conditions:</w:t>
      </w:r>
    </w:p>
    <w:p w:rsidR="00000000" w:rsidRPr="00BF3CB2" w:rsidP="00BF3CB2">
      <w:pPr>
        <w:pStyle w:val="ListBullet2"/>
      </w:pPr>
      <w:r w:rsidRPr="00BF3CB2">
        <w:t>skills must be demonstrated in an aquaculture workplace or an environment that accurately represents workplace conditions</w:t>
      </w:r>
    </w:p>
    <w:p w:rsidR="00000000" w:rsidRPr="00BF3CB2" w:rsidP="00BF3CB2">
      <w:pPr>
        <w:pStyle w:val="ListBullet"/>
      </w:pPr>
      <w:r w:rsidRPr="00BF3CB2">
        <w:t>resources, equipment and materials:</w:t>
      </w:r>
    </w:p>
    <w:p w:rsidR="00000000" w:rsidRPr="00BF3CB2" w:rsidP="00BF3CB2">
      <w:pPr>
        <w:pStyle w:val="ListBullet2"/>
      </w:pPr>
      <w:r w:rsidRPr="00BF3CB2">
        <w:t>technology for researching and documenting information</w:t>
      </w:r>
    </w:p>
    <w:p w:rsidR="00000000" w:rsidRPr="00BF3CB2" w:rsidP="00BF3CB2">
      <w:pPr>
        <w:pStyle w:val="ListBullet"/>
      </w:pPr>
      <w:r w:rsidRPr="00BF3CB2">
        <w:t>specifications:</w:t>
      </w:r>
    </w:p>
    <w:p w:rsidR="00000000" w:rsidRPr="00BF3CB2" w:rsidP="00BF3CB2">
      <w:pPr>
        <w:pStyle w:val="ListBullet2"/>
      </w:pPr>
      <w:r w:rsidRPr="00BF3CB2">
        <w:t>workplace operational a</w:t>
      </w:r>
      <w:r w:rsidRPr="00BF3CB2">
        <w:t>nd financial information needed to develop stock health management plan.</w:t>
      </w:r>
    </w:p>
    <w:p w:rsidR="00000000" w:rsidRPr="00BF3CB2" w:rsidP="00B401AB">
      <w:pPr>
        <w:pStyle w:val="BodyText"/>
      </w:pPr>
      <w:r w:rsidRPr="00BF3CB2">
        <w:t>Assessors of this unit must satisfy the requirements for assessors in applicable vocational education and training legislation, frameworks and/or standards.</w:t>
      </w:r>
    </w:p>
    <w:p w:rsidR="00000000" w:rsidRPr="00BF3CB2" w:rsidP="00BF3CB2">
      <w:pPr>
        <w:pStyle w:val="Heading1"/>
      </w:pPr>
      <w:bookmarkStart w:id="13" w:name="O_1037302"/>
      <w:bookmarkEnd w:id="13"/>
      <w:r w:rsidRPr="00BF3CB2">
        <w:t>Links</w:t>
      </w:r>
    </w:p>
    <w:p w:rsidR="00000000" w:rsidRPr="00BF3CB2" w:rsidP="00B401AB">
      <w:pPr>
        <w:pStyle w:val="BodyText"/>
      </w:pPr>
      <w:r w:rsidRPr="00BF3CB2">
        <w:t>C</w:t>
      </w:r>
      <w:r w:rsidRPr="00BF3CB2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6373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F3CB2" w:rsidP="00BF3CB2"/>
    <w:sectPr w:rsidSect="00BF3C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B2" w:rsidRPr="00B401AB" w:rsidP="00B40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AB" w:rsidP="00BF3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1AB" w:rsidP="00BF3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01AB" w:rsidP="00BF3C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B2" w:rsidP="00BF3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01AB">
      <w:t>Approved</w:t>
    </w:r>
    <w:r w:rsidR="00B401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01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01AB">
      <w:rPr>
        <w:noProof/>
      </w:rPr>
      <w:t>4</w:t>
    </w:r>
    <w:r>
      <w:rPr>
        <w:noProof/>
      </w:rPr>
      <w:fldChar w:fldCharType="end"/>
    </w:r>
  </w:p>
  <w:p w:rsidR="00BF3CB2" w:rsidP="00BF3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01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01AB">
      <w:t>Skills Insight</w:t>
    </w:r>
    <w:r w:rsidR="00B401AB">
      <w:fldChar w:fldCharType="end"/>
    </w:r>
  </w:p>
  <w:p w:rsidR="00BF3CB2" w:rsidP="00BF3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CB2" w:rsidRPr="00B401AB" w:rsidP="00B40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AB" w:rsidRPr="002D2AF8" w:rsidP="00BF3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SFIAQU505 Plan stock health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01AB" w:rsidP="00BF3C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B2" w:rsidRPr="002D2AF8" w:rsidP="00BF3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01AB">
      <w:t>SFIAQU505 Plan stock health management</w:t>
    </w:r>
    <w:r w:rsidR="00B401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01AB">
      <w:rPr>
        <w:noProof/>
      </w:rPr>
      <w:t>2 March 2025</w:t>
    </w:r>
    <w:r>
      <w:fldChar w:fldCharType="end"/>
    </w:r>
  </w:p>
  <w:p w:rsidR="00BF3CB2" w:rsidP="00BF3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300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46A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FC2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CB2"/>
  </w:style>
  <w:style w:type="character" w:customStyle="1" w:styleId="Heading1Char">
    <w:name w:val="Heading 1 Char"/>
    <w:basedOn w:val="DefaultParagraphFont"/>
    <w:link w:val="Heading1"/>
    <w:rsid w:val="00BF3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C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3C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3CB2"/>
    <w:rPr>
      <w:i/>
    </w:rPr>
  </w:style>
  <w:style w:type="paragraph" w:customStyle="1" w:styleId="SuperHeading">
    <w:name w:val="SuperHeading"/>
    <w:basedOn w:val="Normal"/>
    <w:rsid w:val="00BF3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3CB2"/>
    <w:rPr>
      <w:b/>
    </w:rPr>
  </w:style>
  <w:style w:type="character" w:customStyle="1" w:styleId="Heading2Char">
    <w:name w:val="Heading 2 Char"/>
    <w:basedOn w:val="DefaultParagraphFont"/>
    <w:link w:val="Heading2"/>
    <w:rsid w:val="00BF3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CB2"/>
    <w:rPr>
      <w:b/>
      <w:spacing w:val="0"/>
    </w:rPr>
  </w:style>
  <w:style w:type="paragraph" w:customStyle="1" w:styleId="SuperTitle">
    <w:name w:val="SuperTitle"/>
    <w:basedOn w:val="Title"/>
    <w:rsid w:val="00BF3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CB2"/>
  </w:style>
  <w:style w:type="paragraph" w:styleId="TableofFigures">
    <w:name w:val="table of figures"/>
    <w:basedOn w:val="Normal"/>
    <w:next w:val="Normal"/>
    <w:semiHidden/>
    <w:rsid w:val="00BF3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3CB2"/>
    <w:rPr>
      <w:rFonts w:ascii="Wingdings" w:hAnsi="Wingdings"/>
    </w:rPr>
  </w:style>
  <w:style w:type="paragraph" w:customStyle="1" w:styleId="TableHeading">
    <w:name w:val="Table Heading"/>
    <w:basedOn w:val="HeadingBase"/>
    <w:rsid w:val="00BF3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CB2"/>
    <w:rPr>
      <w:color w:val="0033CC"/>
      <w:u w:val="none"/>
    </w:rPr>
  </w:style>
  <w:style w:type="paragraph" w:customStyle="1" w:styleId="BodyTextRight">
    <w:name w:val="Body Text Right"/>
    <w:basedOn w:val="BodyText"/>
    <w:rsid w:val="00BF3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CB2"/>
    <w:rPr>
      <w:sz w:val="32"/>
    </w:rPr>
  </w:style>
  <w:style w:type="paragraph" w:customStyle="1" w:styleId="HeadingProcedure">
    <w:name w:val="Heading Procedure"/>
    <w:basedOn w:val="HeadingBase"/>
    <w:next w:val="Normal"/>
    <w:rsid w:val="00BF3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CB2"/>
    <w:pPr>
      <w:spacing w:before="60" w:after="60"/>
    </w:pPr>
  </w:style>
  <w:style w:type="paragraph" w:styleId="ListContinue">
    <w:name w:val="List Continue"/>
    <w:basedOn w:val="List"/>
    <w:rsid w:val="00BF3CB2"/>
    <w:pPr>
      <w:ind w:firstLine="0"/>
    </w:pPr>
  </w:style>
  <w:style w:type="paragraph" w:customStyle="1" w:styleId="ListNote">
    <w:name w:val="List Note"/>
    <w:basedOn w:val="List"/>
    <w:rsid w:val="00BF3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CB2"/>
    <w:rPr>
      <w:rFonts w:ascii="Courier New" w:hAnsi="Courier New"/>
    </w:rPr>
  </w:style>
  <w:style w:type="paragraph" w:customStyle="1" w:styleId="NoteBullet">
    <w:name w:val="Note Bullet"/>
    <w:basedOn w:val="Note"/>
    <w:rsid w:val="00BF3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CB2"/>
    <w:rPr>
      <w:b/>
      <w:smallCaps/>
    </w:rPr>
  </w:style>
  <w:style w:type="paragraph" w:customStyle="1" w:styleId="TableListNumber">
    <w:name w:val="Table List Number"/>
    <w:basedOn w:val="ListNumber"/>
    <w:rsid w:val="00BF3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CB2"/>
    <w:pPr>
      <w:numPr>
        <w:numId w:val="9"/>
      </w:numPr>
    </w:pPr>
  </w:style>
  <w:style w:type="paragraph" w:customStyle="1" w:styleId="ListAlpha2">
    <w:name w:val="List Alpha 2"/>
    <w:basedOn w:val="List2"/>
    <w:rsid w:val="00BF3CB2"/>
    <w:pPr>
      <w:numPr>
        <w:numId w:val="8"/>
      </w:numPr>
    </w:pPr>
  </w:style>
  <w:style w:type="paragraph" w:styleId="List2">
    <w:name w:val="List 2"/>
    <w:basedOn w:val="BodyText"/>
    <w:rsid w:val="00BF3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3CB2"/>
    <w:pPr>
      <w:numPr>
        <w:numId w:val="4"/>
      </w:numPr>
    </w:pPr>
  </w:style>
  <w:style w:type="paragraph" w:styleId="ListContinue2">
    <w:name w:val="List Continue 2"/>
    <w:basedOn w:val="List2"/>
    <w:rsid w:val="00BF3CB2"/>
    <w:pPr>
      <w:ind w:firstLine="0"/>
    </w:pPr>
  </w:style>
  <w:style w:type="paragraph" w:styleId="ListContinue3">
    <w:name w:val="List Continue 3"/>
    <w:basedOn w:val="List3"/>
    <w:rsid w:val="00BF3CB2"/>
    <w:pPr>
      <w:ind w:left="1021" w:firstLine="0"/>
    </w:pPr>
  </w:style>
  <w:style w:type="paragraph" w:styleId="ListContinue4">
    <w:name w:val="List Continue 4"/>
    <w:basedOn w:val="List4"/>
    <w:rsid w:val="00BF3CB2"/>
    <w:pPr>
      <w:ind w:firstLine="0"/>
    </w:pPr>
  </w:style>
  <w:style w:type="paragraph" w:styleId="ListContinue5">
    <w:name w:val="List Continue 5"/>
    <w:basedOn w:val="List5"/>
    <w:rsid w:val="00BF3CB2"/>
    <w:pPr>
      <w:ind w:firstLine="0"/>
    </w:pPr>
  </w:style>
  <w:style w:type="paragraph" w:styleId="ListNumber3">
    <w:name w:val="List Number 3"/>
    <w:basedOn w:val="List3"/>
    <w:rsid w:val="00BF3CB2"/>
    <w:pPr>
      <w:numPr>
        <w:numId w:val="5"/>
      </w:numPr>
    </w:pPr>
  </w:style>
  <w:style w:type="paragraph" w:styleId="ListNumber4">
    <w:name w:val="List Number 4"/>
    <w:basedOn w:val="List4"/>
    <w:rsid w:val="00BF3CB2"/>
    <w:pPr>
      <w:numPr>
        <w:numId w:val="6"/>
      </w:numPr>
    </w:pPr>
  </w:style>
  <w:style w:type="paragraph" w:styleId="ListNumber5">
    <w:name w:val="List Number 5"/>
    <w:basedOn w:val="List5"/>
    <w:rsid w:val="00BF3CB2"/>
    <w:pPr>
      <w:numPr>
        <w:numId w:val="7"/>
      </w:numPr>
    </w:pPr>
  </w:style>
  <w:style w:type="paragraph" w:styleId="BlockText">
    <w:name w:val="Block Text"/>
    <w:basedOn w:val="Normal"/>
    <w:rsid w:val="00BF3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CB2"/>
    <w:rPr>
      <w:sz w:val="16"/>
      <w:vertAlign w:val="superscript"/>
    </w:rPr>
  </w:style>
  <w:style w:type="character" w:customStyle="1" w:styleId="Symbols">
    <w:name w:val="Symbols"/>
    <w:basedOn w:val="DefaultParagraphFont"/>
    <w:rsid w:val="00BF3CB2"/>
    <w:rPr>
      <w:rFonts w:ascii="Symbol" w:hAnsi="Symbol"/>
    </w:rPr>
  </w:style>
  <w:style w:type="character" w:customStyle="1" w:styleId="MenuOptions">
    <w:name w:val="Menu Options"/>
    <w:basedOn w:val="DefaultParagraphFont"/>
    <w:rsid w:val="00BF3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CB2"/>
    <w:rPr>
      <w:b/>
    </w:rPr>
  </w:style>
  <w:style w:type="character" w:customStyle="1" w:styleId="Underlined">
    <w:name w:val="Underlined"/>
    <w:basedOn w:val="DefaultParagraphFont"/>
    <w:rsid w:val="00BF3CB2"/>
    <w:rPr>
      <w:u w:val="single"/>
    </w:rPr>
  </w:style>
  <w:style w:type="paragraph" w:customStyle="1" w:styleId="TableBodyTextRight">
    <w:name w:val="Table Body Text Right"/>
    <w:basedOn w:val="TableBodyText"/>
    <w:rsid w:val="00BF3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CB2"/>
    <w:rPr>
      <w:sz w:val="18"/>
    </w:rPr>
  </w:style>
  <w:style w:type="paragraph" w:customStyle="1" w:styleId="BodySmallRight">
    <w:name w:val="Body Small Right"/>
    <w:basedOn w:val="BodyTextRight"/>
    <w:rsid w:val="00BF3CB2"/>
    <w:rPr>
      <w:sz w:val="18"/>
      <w:szCs w:val="18"/>
    </w:rPr>
  </w:style>
  <w:style w:type="paragraph" w:customStyle="1" w:styleId="MarginEdition">
    <w:name w:val="Margin Edition"/>
    <w:basedOn w:val="MarginNote"/>
    <w:rsid w:val="00BF3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CB2"/>
    <w:rPr>
      <w:sz w:val="2"/>
      <w:szCs w:val="2"/>
    </w:rPr>
  </w:style>
  <w:style w:type="character" w:customStyle="1" w:styleId="Small">
    <w:name w:val="Small"/>
    <w:basedOn w:val="DefaultParagraphFont"/>
    <w:rsid w:val="00BF3CB2"/>
    <w:rPr>
      <w:sz w:val="16"/>
    </w:rPr>
  </w:style>
  <w:style w:type="paragraph" w:customStyle="1" w:styleId="WideTable">
    <w:name w:val="Wide Table"/>
    <w:basedOn w:val="Normal"/>
    <w:rsid w:val="00BF3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CB2"/>
  </w:style>
  <w:style w:type="paragraph" w:styleId="Quote">
    <w:name w:val="Quote"/>
    <w:basedOn w:val="Heading1"/>
    <w:link w:val="QuoteChar"/>
    <w:qFormat/>
    <w:rsid w:val="00BF3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CB2"/>
    <w:pPr>
      <w:pageBreakBefore/>
    </w:pPr>
  </w:style>
  <w:style w:type="paragraph" w:customStyle="1" w:styleId="Border">
    <w:name w:val="Border"/>
    <w:basedOn w:val="Normal"/>
    <w:qFormat/>
    <w:rsid w:val="00BF3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CB2"/>
    <w:rPr>
      <w:u w:val="single"/>
    </w:rPr>
  </w:style>
  <w:style w:type="character" w:customStyle="1" w:styleId="BoldandItalics">
    <w:name w:val="Bold and Italics"/>
    <w:qFormat/>
    <w:rsid w:val="00BF3CB2"/>
    <w:rPr>
      <w:b/>
      <w:i/>
      <w:u w:val="none"/>
    </w:rPr>
  </w:style>
  <w:style w:type="paragraph" w:styleId="BalloonText">
    <w:name w:val="Balloon Text"/>
    <w:basedOn w:val="Normal"/>
    <w:link w:val="BalloonTextChar"/>
    <w:rsid w:val="00BF3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C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0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5391</Characters>
  <Application>Microsoft Office Word</Application>
  <DocSecurity>0</DocSecurity>
  <Lines>173</Lines>
  <Paragraphs>112</Paragraphs>
  <ScaleCrop>false</ScaleCrop>
  <Company>Author-it Software Corporation Ltd.</Company>
  <LinksUpToDate>false</LinksUpToDate>
  <CharactersWithSpaces>6086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SFIAQU505 Plan stock health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