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9EC" w:rsidP="006D2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SFIAQU503 Establish an aquaculture facility</w:t>
      </w:r>
      <w:r>
        <w:fldChar w:fldCharType="end"/>
      </w:r>
    </w:p>
    <w:p w:rsidR="006D29EC" w:rsidP="006D29EC">
      <w:pPr>
        <w:pStyle w:val="Version"/>
        <w:sectPr w:rsidSect="00A14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4A3" w:rsidP="00A144A3">
      <w:pPr>
        <w:pStyle w:val="SuperHeading"/>
      </w:pPr>
      <w:r w:rsidRPr="00A144A3">
        <w:t>SFIAQU503 Establish an aquaculture facility</w:t>
      </w:r>
    </w:p>
    <w:p w:rsidR="00000000" w:rsidRPr="00A144A3" w:rsidP="00A144A3">
      <w:pPr>
        <w:pStyle w:val="Heading1"/>
      </w:pPr>
      <w:bookmarkStart w:id="1" w:name="O_1037058"/>
      <w:bookmarkEnd w:id="1"/>
      <w:r w:rsidRPr="00A144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Comments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This version released with SFI Seafood Industry Training Package Version 1.0.</w:t>
            </w:r>
          </w:p>
        </w:tc>
      </w:tr>
    </w:tbl>
    <w:p w:rsidR="00000000" w:rsidRPr="00A144A3" w:rsidP="00A144A3">
      <w:pPr>
        <w:pStyle w:val="BodyText"/>
      </w:pP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2" w:name="O_1037059"/>
      <w:bookmarkEnd w:id="2"/>
      <w:r w:rsidRPr="00A144A3">
        <w:t>Application</w:t>
      </w:r>
    </w:p>
    <w:p w:rsidR="00000000" w:rsidRPr="00A144A3" w:rsidP="006D29EC">
      <w:pPr>
        <w:pStyle w:val="BodyText"/>
      </w:pPr>
      <w:r w:rsidRPr="00A144A3">
        <w:t>This unit of competency describes the skills and knowledge required to establish an aqu</w:t>
      </w:r>
      <w:r w:rsidRPr="00A144A3">
        <w:t>aculture business initiative. It includes the ability to define the business opportunity and operational requirements and coordinate development of the facility or worksite.</w:t>
      </w:r>
    </w:p>
    <w:p w:rsidR="00000000" w:rsidRPr="00A144A3" w:rsidP="006D29EC">
      <w:pPr>
        <w:pStyle w:val="BodyText"/>
      </w:pPr>
      <w:r w:rsidRPr="00A144A3">
        <w:t xml:space="preserve">This unit applies to individuals who have technical and management responsibility </w:t>
      </w:r>
      <w:r w:rsidRPr="00A144A3">
        <w:t>for starting up or expanding an aquaculture business operation.</w:t>
      </w:r>
    </w:p>
    <w:p w:rsidR="00000000" w:rsidRPr="00A144A3" w:rsidP="006D29EC">
      <w:pPr>
        <w:pStyle w:val="BodyText"/>
      </w:pPr>
      <w:r w:rsidRPr="00A144A3">
        <w:t>No licensing, legislative or certification requirements apply to this unit at the time of publication.</w:t>
      </w:r>
    </w:p>
    <w:p w:rsidR="00000000" w:rsidRPr="00A144A3" w:rsidP="00A144A3">
      <w:pPr>
        <w:pStyle w:val="Heading1"/>
      </w:pPr>
      <w:bookmarkStart w:id="3" w:name="O_1037060"/>
      <w:bookmarkEnd w:id="3"/>
      <w:r w:rsidRPr="00A144A3">
        <w:t>Pre-requisite Unit</w:t>
      </w:r>
    </w:p>
    <w:p w:rsidR="00000000" w:rsidRPr="00A144A3" w:rsidP="006D29EC">
      <w:pPr>
        <w:pStyle w:val="BodyText"/>
      </w:pPr>
      <w:r w:rsidRPr="00A144A3">
        <w:t>Nil</w:t>
      </w:r>
    </w:p>
    <w:p w:rsidR="00000000" w:rsidRPr="00A144A3" w:rsidP="00A144A3">
      <w:pPr>
        <w:pStyle w:val="Heading1"/>
      </w:pPr>
      <w:bookmarkStart w:id="4" w:name="O_1037062"/>
      <w:bookmarkEnd w:id="4"/>
      <w:r w:rsidRPr="00A144A3">
        <w:t>Unit Sector</w:t>
      </w:r>
    </w:p>
    <w:p w:rsidR="00000000" w:rsidRPr="00A144A3" w:rsidP="006D29EC">
      <w:pPr>
        <w:pStyle w:val="BodyText"/>
      </w:pPr>
      <w:r w:rsidRPr="00A144A3">
        <w:t>Aquaculture (AQU</w:t>
      </w:r>
      <w:r w:rsidRPr="00A144A3">
        <w:t>)</w:t>
      </w:r>
    </w:p>
    <w:p w:rsidR="00000000" w:rsidRPr="00A144A3" w:rsidP="00A144A3">
      <w:pPr>
        <w:pStyle w:val="Heading1"/>
      </w:pPr>
      <w:bookmarkStart w:id="5" w:name="O_1037063"/>
      <w:bookmarkEnd w:id="5"/>
      <w:r w:rsidRPr="00A144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2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Performance Criteria</w:t>
            </w:r>
          </w:p>
        </w:tc>
      </w:tr>
      <w:tr w:rsidTr="006D2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2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1. Define facility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1.1 Define target market opportunity or business need based on appropriate evidence, industry practice and analysis</w:t>
            </w:r>
          </w:p>
          <w:p w:rsidR="00000000" w:rsidRPr="00A144A3" w:rsidP="00A144A3">
            <w:pPr>
              <w:pStyle w:val="BodyText"/>
            </w:pPr>
            <w:r w:rsidRPr="00A144A3">
              <w:t>1.2 Select species, culture technology and size of operation based on analysis</w:t>
            </w:r>
          </w:p>
          <w:p w:rsidR="00000000" w:rsidRPr="00A144A3" w:rsidP="00A144A3">
            <w:pPr>
              <w:pStyle w:val="BodyText"/>
            </w:pPr>
            <w:r w:rsidRPr="00A144A3">
              <w:t>1.3 Research mechanisation or automation of process or activ</w:t>
            </w:r>
            <w:r w:rsidRPr="00A144A3">
              <w:t>ity and the use of specialised contract services if required</w:t>
            </w:r>
          </w:p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1.4 Identify legal requirements impacting on a proposed facility</w:t>
            </w:r>
          </w:p>
        </w:tc>
      </w:tr>
      <w:tr w:rsidTr="006D2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2. Choose a worksite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 xml:space="preserve">2.1 Scan property market purchase or leasing possibilities </w:t>
            </w:r>
          </w:p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2.2 Enter into contractual arrangements based on legal requirements and business plan</w:t>
            </w:r>
          </w:p>
        </w:tc>
      </w:tr>
      <w:tr w:rsidTr="006D2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3. Develop a worksite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3.1 Incorporate features of the site into worksite plan to allow most effective construction program</w:t>
            </w:r>
          </w:p>
          <w:p w:rsidR="00000000" w:rsidRPr="00A144A3" w:rsidP="00A144A3">
            <w:pPr>
              <w:pStyle w:val="BodyText"/>
            </w:pPr>
            <w:r w:rsidRPr="00A144A3">
              <w:t xml:space="preserve">3.2 Draw up construction plan, including </w:t>
            </w:r>
            <w:r w:rsidRPr="00A144A3">
              <w:t xml:space="preserve">budget and work schedule, in consultation with senior personnel </w:t>
            </w:r>
          </w:p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3.3 Obtain relevant building or development permits or approvals</w:t>
            </w:r>
          </w:p>
        </w:tc>
      </w:tr>
      <w:tr w:rsidTr="006D29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4. Coordinate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4.1 Organise appropriate labour, materials and resources and carry out construction according to c</w:t>
            </w:r>
            <w:r w:rsidRPr="00A144A3">
              <w:t>onstruction work plan and drawings</w:t>
            </w:r>
          </w:p>
          <w:p w:rsidR="00000000" w:rsidRPr="00A144A3" w:rsidP="00A144A3">
            <w:pPr>
              <w:pStyle w:val="BodyText"/>
            </w:pPr>
            <w:r w:rsidRPr="00A144A3">
              <w:t>4.2 Monitor contractors, consultants and construction work against drawings and work plans, and negotiate deviations and emerging issues</w:t>
            </w:r>
          </w:p>
          <w:p w:rsidR="00000000" w:rsidRPr="00A144A3" w:rsidP="00A144A3">
            <w:pPr>
              <w:pStyle w:val="BodyText"/>
            </w:pPr>
            <w:r w:rsidRPr="00A144A3">
              <w:t>4.3 Commission site, ensuring all systems are operational according to plans and per</w:t>
            </w:r>
            <w:r w:rsidRPr="00A144A3">
              <w:t>mits or approvals</w:t>
            </w:r>
          </w:p>
        </w:tc>
      </w:tr>
    </w:tbl>
    <w:p w:rsidR="00000000" w:rsidRPr="00A144A3" w:rsidP="00A144A3">
      <w:pPr>
        <w:pStyle w:val="BodyText"/>
      </w:pP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6" w:name="O_1037064"/>
      <w:bookmarkEnd w:id="6"/>
      <w:r w:rsidRPr="00A144A3">
        <w:t>Foundation Skills</w:t>
      </w:r>
    </w:p>
    <w:p w:rsidR="00000000" w:rsidRPr="006D29EC" w:rsidP="006D29EC">
      <w:pPr>
        <w:pStyle w:val="BodyText"/>
        <w:rPr>
          <w:i/>
        </w:rPr>
      </w:pPr>
      <w:r w:rsidRPr="006D29E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D</w:t>
            </w:r>
            <w:r w:rsidRPr="00A144A3">
              <w:t>escription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ListBullet"/>
            </w:pPr>
            <w:r w:rsidRPr="00A144A3">
              <w:t>Researches and analyses technical information from a range of sources</w:t>
            </w:r>
          </w:p>
          <w:p w:rsidR="00000000" w:rsidRPr="00A144A3" w:rsidP="00A144A3">
            <w:pPr>
              <w:pStyle w:val="ListBullet"/>
            </w:pPr>
            <w:r w:rsidRPr="00A144A3">
              <w:t>Interprets business and legal documentation</w:t>
            </w:r>
          </w:p>
          <w:p w:rsidR="00000000" w:rsidP="00A144A3">
            <w:pPr>
              <w:pStyle w:val="ListBullet"/>
              <w:rPr>
                <w:lang w:val="en-NZ"/>
              </w:rPr>
            </w:pPr>
            <w:r w:rsidRPr="00A144A3">
              <w:t>Interprets specifications and drawings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ListBullet"/>
              <w:rPr>
                <w:lang w:val="en-NZ"/>
              </w:rPr>
            </w:pPr>
            <w:r w:rsidRPr="00A144A3">
              <w:t xml:space="preserve">Prepares plans using appropriate format and clear language 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ListBullet"/>
            </w:pPr>
            <w:r w:rsidRPr="00A144A3">
              <w:t xml:space="preserve">Calculates costs and reconciles against schedules and plans </w:t>
            </w:r>
          </w:p>
          <w:p w:rsidR="00000000" w:rsidP="00A144A3">
            <w:pPr>
              <w:pStyle w:val="ListBullet"/>
              <w:rPr>
                <w:lang w:val="en-NZ"/>
              </w:rPr>
            </w:pPr>
            <w:r w:rsidRPr="00A144A3">
              <w:t>Quantifies labour, material and resource requirements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ListBullet"/>
              <w:rPr>
                <w:lang w:val="en-NZ"/>
              </w:rPr>
            </w:pPr>
            <w:r w:rsidRPr="00A144A3">
              <w:t>Participates in complex verbal exchanges to convey and explain information clearly using language appropriate for the au</w:t>
            </w:r>
            <w:r w:rsidRPr="00A144A3">
              <w:t>dience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ListBullet"/>
            </w:pPr>
            <w:r w:rsidRPr="00A144A3">
              <w:t>Works independently and collectively within broad parameters, taking responsibility for plans, decisions and outcomes relating to new facility</w:t>
            </w:r>
          </w:p>
          <w:p w:rsidR="00000000" w:rsidP="00A144A3">
            <w:pPr>
              <w:pStyle w:val="ListBullet"/>
              <w:rPr>
                <w:lang w:val="en-NZ"/>
              </w:rPr>
            </w:pPr>
            <w:r w:rsidRPr="00A144A3">
              <w:t xml:space="preserve">Understands legislative and regulatory requirements, with specific reference </w:t>
            </w:r>
            <w:r w:rsidRPr="00A144A3">
              <w:t>to business establishment, and planning and building requirements, recognising problems that have the potential to become legal issues and taking steps to address them before they escalate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ListBullet"/>
              <w:rPr>
                <w:lang w:val="en-NZ"/>
              </w:rPr>
            </w:pPr>
            <w:r w:rsidRPr="00A144A3">
              <w:t xml:space="preserve">Negotiates and liaises collaboratively with </w:t>
            </w:r>
            <w:r w:rsidRPr="00A144A3">
              <w:t>a range of personnel working on the new facility, influencing direction and taking a leadership role on occasion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ListBullet"/>
            </w:pPr>
            <w:r w:rsidRPr="00A144A3">
              <w:t xml:space="preserve">Uses workplace digital systems and tools to access and analyse costs, data and information relevant </w:t>
            </w:r>
            <w:r w:rsidRPr="00A144A3">
              <w:t>to the aquaculture facility</w:t>
            </w:r>
          </w:p>
        </w:tc>
      </w:tr>
    </w:tbl>
    <w:p w:rsidR="00000000" w:rsidRPr="00A144A3" w:rsidP="00A144A3">
      <w:pPr>
        <w:pStyle w:val="BodyText"/>
      </w:pP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7" w:name="O_1037066"/>
      <w:bookmarkEnd w:id="7"/>
      <w:r w:rsidRPr="00A144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Equivalence status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SFIAQU503 Establish an aquaculture facility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SFIAQUA503C Establish an aquacultural enterprise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Updated to meet Standards for Training Packages</w:t>
            </w:r>
          </w:p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Revised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Equivalent unit</w:t>
            </w:r>
          </w:p>
        </w:tc>
      </w:tr>
    </w:tbl>
    <w:p w:rsidR="00000000" w:rsidRPr="00A144A3" w:rsidP="00A144A3">
      <w:pPr>
        <w:pStyle w:val="BodyText"/>
      </w:pP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8" w:name="O_1037073"/>
      <w:bookmarkEnd w:id="8"/>
      <w:r w:rsidRPr="00A144A3">
        <w:t>Links</w:t>
      </w:r>
    </w:p>
    <w:p w:rsidR="00000000" w:rsidRPr="00A144A3" w:rsidP="006D29EC">
      <w:pPr>
        <w:pStyle w:val="BodyText"/>
      </w:pPr>
      <w:r w:rsidRPr="00A144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105B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144A3" w:rsidP="006D29EC">
      <w:pPr>
        <w:pStyle w:val="BodyText"/>
        <w:sectPr w:rsidSect="00A144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44A3" w:rsidP="00A144A3">
      <w:pPr>
        <w:pStyle w:val="SuperHeading"/>
      </w:pPr>
      <w:r w:rsidRPr="00A144A3">
        <w:t>Assessment Requirements for SFIAQU503 Establish an aquaculture facility</w:t>
      </w:r>
    </w:p>
    <w:p w:rsidR="00000000" w:rsidRPr="00A144A3" w:rsidP="00A144A3">
      <w:pPr>
        <w:pStyle w:val="Heading1"/>
      </w:pPr>
      <w:bookmarkStart w:id="9" w:name="O_1037068"/>
      <w:bookmarkEnd w:id="9"/>
      <w:r w:rsidRPr="00A144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Bold"/>
              <w:rPr>
                <w:lang w:val="en-NZ"/>
              </w:rPr>
            </w:pPr>
            <w:r w:rsidRPr="00A144A3">
              <w:t>Comments</w:t>
            </w:r>
          </w:p>
        </w:tc>
      </w:tr>
      <w:tr w:rsidTr="00A144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A3">
            <w:pPr>
              <w:pStyle w:val="BodyText"/>
              <w:rPr>
                <w:lang w:val="en-NZ"/>
              </w:rPr>
            </w:pPr>
            <w:r w:rsidRPr="00A144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A3" w:rsidP="00A144A3">
            <w:pPr>
              <w:pStyle w:val="BodyText"/>
            </w:pPr>
            <w:r w:rsidRPr="00A144A3">
              <w:t>This version released with SFI Seafood Industry Training Package Version 1.0.</w:t>
            </w:r>
          </w:p>
        </w:tc>
      </w:tr>
    </w:tbl>
    <w:p w:rsidR="00000000" w:rsidRPr="00A144A3" w:rsidP="00A144A3">
      <w:pPr>
        <w:pStyle w:val="BodyText"/>
      </w:pP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10" w:name="O_1037069"/>
      <w:bookmarkEnd w:id="10"/>
      <w:r w:rsidRPr="00A144A3">
        <w:t>Performance Evidence</w:t>
      </w:r>
    </w:p>
    <w:p w:rsidR="00000000" w:rsidRPr="00A144A3" w:rsidP="006D29EC">
      <w:pPr>
        <w:pStyle w:val="BodyText"/>
      </w:pPr>
      <w:r w:rsidRPr="00A144A3">
        <w:t xml:space="preserve">An individual demonstrating competency must satisfy all of the elements and performance criteria in this unit. </w:t>
      </w:r>
    </w:p>
    <w:p w:rsidR="00000000" w:rsidRPr="00A144A3" w:rsidP="006D29EC">
      <w:pPr>
        <w:pStyle w:val="BodyText"/>
      </w:pPr>
      <w:r w:rsidRPr="00A144A3">
        <w:t>There must be evidence t</w:t>
      </w:r>
      <w:r w:rsidRPr="00A144A3">
        <w:t>hat the individual has identified and planned the establishment of an aquaculture facility on at least one occasion, including:</w:t>
      </w:r>
    </w:p>
    <w:p w:rsidR="00000000" w:rsidRPr="00A144A3" w:rsidP="00A144A3">
      <w:pPr>
        <w:pStyle w:val="ListBullet"/>
      </w:pPr>
      <w:r w:rsidRPr="00A144A3">
        <w:t>developing a business plan that establishes the proposed target market, species, size of operation, resources and legal require</w:t>
      </w:r>
      <w:r w:rsidRPr="00A144A3">
        <w:t>ments</w:t>
      </w:r>
    </w:p>
    <w:p w:rsidR="00000000" w:rsidRPr="00A144A3" w:rsidP="00A144A3">
      <w:pPr>
        <w:pStyle w:val="ListBullet"/>
      </w:pPr>
      <w:r w:rsidRPr="00A144A3">
        <w:t>developing a worksite plan based on the identification of efficient worksite that is fit for purpose</w:t>
      </w:r>
    </w:p>
    <w:p w:rsidR="00000000" w:rsidRPr="00A144A3" w:rsidP="00A144A3">
      <w:pPr>
        <w:pStyle w:val="ListBullet"/>
      </w:pPr>
      <w:r w:rsidRPr="00A144A3">
        <w:t>developing a construction and work plan that incorporates budget, coordination of resources, contractors and building permits and approvals.</w:t>
      </w: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11" w:name="O_1037070"/>
      <w:bookmarkEnd w:id="11"/>
      <w:r w:rsidRPr="00A144A3">
        <w:t>Knowledge Evidence</w:t>
      </w:r>
    </w:p>
    <w:p w:rsidR="00000000" w:rsidRPr="00A144A3" w:rsidP="006D29EC">
      <w:pPr>
        <w:pStyle w:val="BodyText"/>
      </w:pPr>
      <w:r w:rsidRPr="00A144A3">
        <w:t>An individual must be able to demonstrate the knowledge required to perform the tasks outlined in the elements and performance criteria of this unit. This includes knowledge of:</w:t>
      </w:r>
    </w:p>
    <w:p w:rsidR="00000000" w:rsidRPr="00A144A3" w:rsidP="00A144A3">
      <w:pPr>
        <w:pStyle w:val="ListBullet"/>
      </w:pPr>
      <w:r w:rsidRPr="00A144A3">
        <w:t xml:space="preserve">species options and business market and demand </w:t>
      </w:r>
    </w:p>
    <w:p w:rsidR="00000000" w:rsidRPr="00A144A3" w:rsidP="00A144A3">
      <w:pPr>
        <w:pStyle w:val="ListBullet"/>
      </w:pPr>
      <w:r w:rsidRPr="00A144A3">
        <w:t xml:space="preserve">options for technology, site and size of operation </w:t>
      </w:r>
    </w:p>
    <w:p w:rsidR="00000000" w:rsidRPr="00A144A3" w:rsidP="00A144A3">
      <w:pPr>
        <w:pStyle w:val="ListBullet"/>
      </w:pPr>
      <w:r w:rsidRPr="00A144A3">
        <w:t xml:space="preserve">benefits and limitations of options for mechanisation or automation of process or activity </w:t>
      </w:r>
    </w:p>
    <w:p w:rsidR="00000000" w:rsidRPr="00A144A3" w:rsidP="00A144A3">
      <w:pPr>
        <w:pStyle w:val="ListBullet"/>
      </w:pPr>
      <w:r w:rsidRPr="00A144A3">
        <w:t xml:space="preserve">features of site plans, specifications and working drawings </w:t>
      </w:r>
    </w:p>
    <w:p w:rsidR="00000000" w:rsidRPr="00A144A3" w:rsidP="00A144A3">
      <w:pPr>
        <w:pStyle w:val="ListBullet"/>
      </w:pPr>
      <w:r w:rsidRPr="00A144A3">
        <w:t>laws and regulations relating to facility operatio</w:t>
      </w:r>
      <w:r w:rsidRPr="00A144A3">
        <w:t>ns</w:t>
      </w:r>
    </w:p>
    <w:p w:rsidR="00000000" w:rsidRPr="00A144A3" w:rsidP="00A144A3">
      <w:pPr>
        <w:pStyle w:val="ListBullet"/>
      </w:pPr>
      <w:r w:rsidRPr="00A144A3">
        <w:t>key features of buying or leasing contracts</w:t>
      </w:r>
    </w:p>
    <w:p w:rsidR="00000000" w:rsidRPr="00A144A3" w:rsidP="00A144A3">
      <w:pPr>
        <w:pStyle w:val="ListBullet"/>
      </w:pPr>
      <w:r w:rsidRPr="00A144A3">
        <w:t>key principles of project and budget management</w:t>
      </w:r>
    </w:p>
    <w:p w:rsidR="00000000" w:rsidRPr="00A144A3" w:rsidP="00A144A3">
      <w:pPr>
        <w:pStyle w:val="ListBullet"/>
      </w:pPr>
      <w:r w:rsidRPr="00A144A3">
        <w:t>building laws and regulations for proposed worksite</w:t>
      </w:r>
    </w:p>
    <w:p w:rsidR="00000000" w:rsidRPr="00A144A3" w:rsidP="00A144A3">
      <w:pPr>
        <w:pStyle w:val="ListBullet"/>
      </w:pPr>
      <w:r w:rsidRPr="00A144A3">
        <w:t>options for management and employment of contractors and consultants.</w:t>
      </w:r>
    </w:p>
    <w:p w:rsidR="00000000" w:rsidRPr="00A144A3" w:rsidP="00A144A3">
      <w:pPr>
        <w:pStyle w:val="AllowPageBreak"/>
      </w:pPr>
    </w:p>
    <w:p w:rsidR="00000000" w:rsidRPr="00A144A3" w:rsidP="00A144A3">
      <w:pPr>
        <w:pStyle w:val="Heading1"/>
      </w:pPr>
      <w:bookmarkStart w:id="12" w:name="O_1037071"/>
      <w:bookmarkEnd w:id="12"/>
      <w:r w:rsidRPr="00A144A3">
        <w:t>Assessment Condition</w:t>
      </w:r>
      <w:r w:rsidRPr="00A144A3">
        <w:t>s</w:t>
      </w:r>
    </w:p>
    <w:p w:rsidR="00000000" w:rsidRPr="00A144A3" w:rsidP="006D29EC">
      <w:pPr>
        <w:pStyle w:val="BodyText"/>
      </w:pPr>
      <w:r w:rsidRPr="00A144A3">
        <w:t xml:space="preserve">Assessment of skills must take place under the following conditions: </w:t>
      </w:r>
    </w:p>
    <w:p w:rsidR="00000000" w:rsidRPr="00A144A3" w:rsidP="00A144A3">
      <w:pPr>
        <w:pStyle w:val="ListBullet"/>
      </w:pPr>
      <w:r w:rsidRPr="00A144A3">
        <w:t>physical conditions:</w:t>
      </w:r>
    </w:p>
    <w:p w:rsidR="00000000" w:rsidRPr="00A144A3" w:rsidP="00A144A3">
      <w:pPr>
        <w:pStyle w:val="ListBullet2"/>
      </w:pPr>
      <w:r w:rsidRPr="00A144A3">
        <w:t>skills must be demonstrated in an aquaculture workplace or an environment that accurately represents workplace conditions</w:t>
      </w:r>
    </w:p>
    <w:p w:rsidR="00000000" w:rsidRPr="00A144A3" w:rsidP="00A144A3">
      <w:pPr>
        <w:pStyle w:val="ListBullet"/>
      </w:pPr>
      <w:r w:rsidRPr="00A144A3">
        <w:t>resources, equipment and materials:</w:t>
      </w:r>
    </w:p>
    <w:p w:rsidR="00000000" w:rsidRPr="00A144A3" w:rsidP="00A144A3">
      <w:pPr>
        <w:pStyle w:val="ListBullet2"/>
      </w:pPr>
      <w:r w:rsidRPr="00A144A3">
        <w:t>technology for researching and documenting information</w:t>
      </w:r>
    </w:p>
    <w:p w:rsidR="00000000" w:rsidRPr="00A144A3" w:rsidP="00A144A3">
      <w:pPr>
        <w:pStyle w:val="ListBullet"/>
      </w:pPr>
      <w:r w:rsidRPr="00A144A3">
        <w:t>specifications:</w:t>
      </w:r>
    </w:p>
    <w:p w:rsidR="00000000" w:rsidRPr="00A144A3" w:rsidP="00A144A3">
      <w:pPr>
        <w:pStyle w:val="ListBullet2"/>
      </w:pPr>
      <w:r w:rsidRPr="00A144A3">
        <w:t>budget</w:t>
      </w:r>
    </w:p>
    <w:p w:rsidR="00000000" w:rsidRPr="00A144A3" w:rsidP="00A144A3">
      <w:pPr>
        <w:pStyle w:val="ListBullet2"/>
      </w:pPr>
      <w:r w:rsidRPr="00A144A3">
        <w:t>business plan</w:t>
      </w:r>
    </w:p>
    <w:p w:rsidR="00000000" w:rsidRPr="00A144A3" w:rsidP="00A144A3">
      <w:pPr>
        <w:pStyle w:val="ListBullet2"/>
      </w:pPr>
      <w:r w:rsidRPr="00A144A3">
        <w:t>worksite plan and specifications</w:t>
      </w:r>
    </w:p>
    <w:p w:rsidR="00000000" w:rsidRPr="00A144A3" w:rsidP="00A144A3">
      <w:pPr>
        <w:pStyle w:val="ListBullet"/>
      </w:pPr>
      <w:r w:rsidRPr="00A144A3">
        <w:t>relationships:</w:t>
      </w:r>
    </w:p>
    <w:p w:rsidR="00000000" w:rsidRPr="00A144A3" w:rsidP="00A144A3">
      <w:pPr>
        <w:pStyle w:val="ListBullet2"/>
      </w:pPr>
      <w:r w:rsidRPr="00A144A3">
        <w:t>evidence of interactions with external personnel and contractors.</w:t>
      </w:r>
    </w:p>
    <w:p w:rsidR="00000000" w:rsidRPr="00A144A3" w:rsidP="006D29EC">
      <w:pPr>
        <w:pStyle w:val="BodyText"/>
      </w:pPr>
      <w:r w:rsidRPr="00A144A3">
        <w:t>Assessors of this unit must satisfy the requir</w:t>
      </w:r>
      <w:r w:rsidRPr="00A144A3">
        <w:t>ements for assessors in applicable vocational education and training legislation, frameworks and/or standards.</w:t>
      </w:r>
    </w:p>
    <w:p w:rsidR="00000000" w:rsidRPr="00A144A3" w:rsidP="00A144A3">
      <w:pPr>
        <w:pStyle w:val="Heading1"/>
      </w:pPr>
      <w:bookmarkStart w:id="13" w:name="O_1037074"/>
      <w:bookmarkEnd w:id="13"/>
      <w:r w:rsidRPr="00A144A3">
        <w:t>Links</w:t>
      </w:r>
    </w:p>
    <w:p w:rsidR="00000000" w:rsidRPr="00A144A3" w:rsidP="006D29EC">
      <w:pPr>
        <w:pStyle w:val="BodyText"/>
      </w:pPr>
      <w:r w:rsidRPr="00A144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105B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144A3" w:rsidP="00A144A3"/>
    <w:sectPr w:rsidSect="00A144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 w:rsidRPr="006D29EC" w:rsidP="006D2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EC" w:rsidP="00A14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9EC" w:rsidP="00A14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29EC" w:rsidP="00A144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 w:rsidP="00A14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9EC">
      <w:t>Approved</w:t>
    </w:r>
    <w:r w:rsidR="006D29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9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9EC">
      <w:rPr>
        <w:noProof/>
      </w:rPr>
      <w:t>4</w:t>
    </w:r>
    <w:r>
      <w:rPr>
        <w:noProof/>
      </w:rPr>
      <w:fldChar w:fldCharType="end"/>
    </w:r>
  </w:p>
  <w:p w:rsidR="00A144A3" w:rsidP="00A14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9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9EC">
      <w:t>Skills Insight</w:t>
    </w:r>
    <w:r w:rsidR="006D29EC">
      <w:fldChar w:fldCharType="end"/>
    </w:r>
  </w:p>
  <w:p w:rsidR="00A144A3" w:rsidP="00A14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4A3" w:rsidRPr="006D29EC" w:rsidP="006D2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EC" w:rsidRPr="002D2AF8" w:rsidP="00A14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SFIAQU503 Establish an aquaculture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29EC" w:rsidP="00A144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A3" w:rsidRPr="002D2AF8" w:rsidP="00A14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9EC">
      <w:t>SFIAQU503 Establish an aquaculture facility</w:t>
    </w:r>
    <w:r w:rsidR="006D29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9EC">
      <w:rPr>
        <w:noProof/>
      </w:rPr>
      <w:t>2 March 2025</w:t>
    </w:r>
    <w:r>
      <w:fldChar w:fldCharType="end"/>
    </w:r>
  </w:p>
  <w:p w:rsidR="00A144A3" w:rsidP="00A14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0B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C01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CC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4A3"/>
  </w:style>
  <w:style w:type="character" w:customStyle="1" w:styleId="Heading1Char">
    <w:name w:val="Heading 1 Char"/>
    <w:basedOn w:val="DefaultParagraphFont"/>
    <w:link w:val="Heading1"/>
    <w:rsid w:val="00A14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4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44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44A3"/>
    <w:rPr>
      <w:i/>
    </w:rPr>
  </w:style>
  <w:style w:type="paragraph" w:customStyle="1" w:styleId="SuperHeading">
    <w:name w:val="SuperHeading"/>
    <w:basedOn w:val="Normal"/>
    <w:rsid w:val="00A14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44A3"/>
    <w:rPr>
      <w:b/>
    </w:rPr>
  </w:style>
  <w:style w:type="character" w:customStyle="1" w:styleId="Heading2Char">
    <w:name w:val="Heading 2 Char"/>
    <w:basedOn w:val="DefaultParagraphFont"/>
    <w:link w:val="Heading2"/>
    <w:rsid w:val="00A14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44A3"/>
    <w:rPr>
      <w:b/>
      <w:spacing w:val="0"/>
    </w:rPr>
  </w:style>
  <w:style w:type="paragraph" w:customStyle="1" w:styleId="SuperTitle">
    <w:name w:val="SuperTitle"/>
    <w:basedOn w:val="Title"/>
    <w:rsid w:val="00A14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4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4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4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4A3"/>
  </w:style>
  <w:style w:type="paragraph" w:styleId="TableofFigures">
    <w:name w:val="table of figures"/>
    <w:basedOn w:val="Normal"/>
    <w:next w:val="Normal"/>
    <w:semiHidden/>
    <w:rsid w:val="00A14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4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44A3"/>
    <w:rPr>
      <w:rFonts w:ascii="Wingdings" w:hAnsi="Wingdings"/>
    </w:rPr>
  </w:style>
  <w:style w:type="paragraph" w:customStyle="1" w:styleId="TableHeading">
    <w:name w:val="Table Heading"/>
    <w:basedOn w:val="HeadingBase"/>
    <w:rsid w:val="00A14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4A3"/>
    <w:rPr>
      <w:color w:val="0033CC"/>
      <w:u w:val="none"/>
    </w:rPr>
  </w:style>
  <w:style w:type="paragraph" w:customStyle="1" w:styleId="BodyTextRight">
    <w:name w:val="Body Text Right"/>
    <w:basedOn w:val="BodyText"/>
    <w:rsid w:val="00A14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4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4A3"/>
    <w:rPr>
      <w:sz w:val="32"/>
    </w:rPr>
  </w:style>
  <w:style w:type="paragraph" w:customStyle="1" w:styleId="HeadingProcedure">
    <w:name w:val="Heading Procedure"/>
    <w:basedOn w:val="HeadingBase"/>
    <w:next w:val="Normal"/>
    <w:rsid w:val="00A14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4A3"/>
    <w:pPr>
      <w:spacing w:before="60" w:after="60"/>
    </w:pPr>
  </w:style>
  <w:style w:type="paragraph" w:styleId="ListContinue">
    <w:name w:val="List Continue"/>
    <w:basedOn w:val="List"/>
    <w:rsid w:val="00A144A3"/>
    <w:pPr>
      <w:ind w:firstLine="0"/>
    </w:pPr>
  </w:style>
  <w:style w:type="paragraph" w:customStyle="1" w:styleId="ListNote">
    <w:name w:val="List Note"/>
    <w:basedOn w:val="List"/>
    <w:rsid w:val="00A14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4A3"/>
    <w:rPr>
      <w:rFonts w:ascii="Courier New" w:hAnsi="Courier New"/>
    </w:rPr>
  </w:style>
  <w:style w:type="paragraph" w:customStyle="1" w:styleId="NoteBullet">
    <w:name w:val="Note Bullet"/>
    <w:basedOn w:val="Note"/>
    <w:rsid w:val="00A14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4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4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4A3"/>
    <w:rPr>
      <w:b/>
      <w:smallCaps/>
    </w:rPr>
  </w:style>
  <w:style w:type="paragraph" w:customStyle="1" w:styleId="TableListNumber">
    <w:name w:val="Table List Number"/>
    <w:basedOn w:val="ListNumber"/>
    <w:rsid w:val="00A14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4A3"/>
    <w:pPr>
      <w:numPr>
        <w:numId w:val="9"/>
      </w:numPr>
    </w:pPr>
  </w:style>
  <w:style w:type="paragraph" w:customStyle="1" w:styleId="ListAlpha2">
    <w:name w:val="List Alpha 2"/>
    <w:basedOn w:val="List2"/>
    <w:rsid w:val="00A144A3"/>
    <w:pPr>
      <w:numPr>
        <w:numId w:val="8"/>
      </w:numPr>
    </w:pPr>
  </w:style>
  <w:style w:type="paragraph" w:styleId="List2">
    <w:name w:val="List 2"/>
    <w:basedOn w:val="BodyText"/>
    <w:rsid w:val="00A14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4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4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44A3"/>
    <w:pPr>
      <w:numPr>
        <w:numId w:val="4"/>
      </w:numPr>
    </w:pPr>
  </w:style>
  <w:style w:type="paragraph" w:styleId="ListContinue2">
    <w:name w:val="List Continue 2"/>
    <w:basedOn w:val="List2"/>
    <w:rsid w:val="00A144A3"/>
    <w:pPr>
      <w:ind w:firstLine="0"/>
    </w:pPr>
  </w:style>
  <w:style w:type="paragraph" w:styleId="ListContinue3">
    <w:name w:val="List Continue 3"/>
    <w:basedOn w:val="List3"/>
    <w:rsid w:val="00A144A3"/>
    <w:pPr>
      <w:ind w:left="1021" w:firstLine="0"/>
    </w:pPr>
  </w:style>
  <w:style w:type="paragraph" w:styleId="ListContinue4">
    <w:name w:val="List Continue 4"/>
    <w:basedOn w:val="List4"/>
    <w:rsid w:val="00A144A3"/>
    <w:pPr>
      <w:ind w:firstLine="0"/>
    </w:pPr>
  </w:style>
  <w:style w:type="paragraph" w:styleId="ListContinue5">
    <w:name w:val="List Continue 5"/>
    <w:basedOn w:val="List5"/>
    <w:rsid w:val="00A144A3"/>
    <w:pPr>
      <w:ind w:firstLine="0"/>
    </w:pPr>
  </w:style>
  <w:style w:type="paragraph" w:styleId="ListNumber3">
    <w:name w:val="List Number 3"/>
    <w:basedOn w:val="List3"/>
    <w:rsid w:val="00A144A3"/>
    <w:pPr>
      <w:numPr>
        <w:numId w:val="5"/>
      </w:numPr>
    </w:pPr>
  </w:style>
  <w:style w:type="paragraph" w:styleId="ListNumber4">
    <w:name w:val="List Number 4"/>
    <w:basedOn w:val="List4"/>
    <w:rsid w:val="00A144A3"/>
    <w:pPr>
      <w:numPr>
        <w:numId w:val="6"/>
      </w:numPr>
    </w:pPr>
  </w:style>
  <w:style w:type="paragraph" w:styleId="ListNumber5">
    <w:name w:val="List Number 5"/>
    <w:basedOn w:val="List5"/>
    <w:rsid w:val="00A144A3"/>
    <w:pPr>
      <w:numPr>
        <w:numId w:val="7"/>
      </w:numPr>
    </w:pPr>
  </w:style>
  <w:style w:type="paragraph" w:styleId="BlockText">
    <w:name w:val="Block Text"/>
    <w:basedOn w:val="Normal"/>
    <w:rsid w:val="00A14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4A3"/>
    <w:rPr>
      <w:sz w:val="16"/>
      <w:vertAlign w:val="superscript"/>
    </w:rPr>
  </w:style>
  <w:style w:type="character" w:customStyle="1" w:styleId="Symbols">
    <w:name w:val="Symbols"/>
    <w:basedOn w:val="DefaultParagraphFont"/>
    <w:rsid w:val="00A144A3"/>
    <w:rPr>
      <w:rFonts w:ascii="Symbol" w:hAnsi="Symbol"/>
    </w:rPr>
  </w:style>
  <w:style w:type="character" w:customStyle="1" w:styleId="MenuOptions">
    <w:name w:val="Menu Options"/>
    <w:basedOn w:val="DefaultParagraphFont"/>
    <w:rsid w:val="00A14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4A3"/>
    <w:rPr>
      <w:b/>
    </w:rPr>
  </w:style>
  <w:style w:type="character" w:customStyle="1" w:styleId="Underlined">
    <w:name w:val="Underlined"/>
    <w:basedOn w:val="DefaultParagraphFont"/>
    <w:rsid w:val="00A144A3"/>
    <w:rPr>
      <w:u w:val="single"/>
    </w:rPr>
  </w:style>
  <w:style w:type="paragraph" w:customStyle="1" w:styleId="TableBodyTextRight">
    <w:name w:val="Table Body Text Right"/>
    <w:basedOn w:val="TableBodyText"/>
    <w:rsid w:val="00A14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4A3"/>
    <w:rPr>
      <w:sz w:val="18"/>
    </w:rPr>
  </w:style>
  <w:style w:type="paragraph" w:customStyle="1" w:styleId="BodySmallRight">
    <w:name w:val="Body Small Right"/>
    <w:basedOn w:val="BodyTextRight"/>
    <w:rsid w:val="00A144A3"/>
    <w:rPr>
      <w:sz w:val="18"/>
      <w:szCs w:val="18"/>
    </w:rPr>
  </w:style>
  <w:style w:type="paragraph" w:customStyle="1" w:styleId="MarginEdition">
    <w:name w:val="Margin Edition"/>
    <w:basedOn w:val="MarginNote"/>
    <w:rsid w:val="00A14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4A3"/>
    <w:rPr>
      <w:sz w:val="2"/>
      <w:szCs w:val="2"/>
    </w:rPr>
  </w:style>
  <w:style w:type="character" w:customStyle="1" w:styleId="Small">
    <w:name w:val="Small"/>
    <w:basedOn w:val="DefaultParagraphFont"/>
    <w:rsid w:val="00A144A3"/>
    <w:rPr>
      <w:sz w:val="16"/>
    </w:rPr>
  </w:style>
  <w:style w:type="paragraph" w:customStyle="1" w:styleId="WideTable">
    <w:name w:val="Wide Table"/>
    <w:basedOn w:val="Normal"/>
    <w:rsid w:val="00A14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4A3"/>
  </w:style>
  <w:style w:type="paragraph" w:styleId="Quote">
    <w:name w:val="Quote"/>
    <w:basedOn w:val="Heading1"/>
    <w:link w:val="QuoteChar"/>
    <w:qFormat/>
    <w:rsid w:val="00A14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4A3"/>
    <w:pPr>
      <w:pageBreakBefore/>
    </w:pPr>
  </w:style>
  <w:style w:type="paragraph" w:customStyle="1" w:styleId="Border">
    <w:name w:val="Border"/>
    <w:basedOn w:val="Normal"/>
    <w:qFormat/>
    <w:rsid w:val="00A14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4A3"/>
    <w:rPr>
      <w:u w:val="single"/>
    </w:rPr>
  </w:style>
  <w:style w:type="character" w:customStyle="1" w:styleId="BoldandItalics">
    <w:name w:val="Bold and Italics"/>
    <w:qFormat/>
    <w:rsid w:val="00A144A3"/>
    <w:rPr>
      <w:b/>
      <w:i/>
      <w:u w:val="none"/>
    </w:rPr>
  </w:style>
  <w:style w:type="paragraph" w:styleId="BalloonText">
    <w:name w:val="Balloon Text"/>
    <w:basedOn w:val="Normal"/>
    <w:link w:val="BalloonTextChar"/>
    <w:rsid w:val="00A14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4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2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6001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SFIAQU503 Establish an aquaculture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2025-03-01T18:46:00Z</dcterms:modified>
</cp:coreProperties>
</file>