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1B6" w:rsidP="00E871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SFIAQU503 Establish an aquaculture facility</w:t>
      </w:r>
      <w:r>
        <w:fldChar w:fldCharType="end"/>
      </w:r>
    </w:p>
    <w:p w:rsidR="00E871B6" w:rsidP="00E871B6">
      <w:pPr>
        <w:pStyle w:val="Version"/>
        <w:sectPr w:rsidSect="00AF60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02F" w:rsidP="00AF602F">
      <w:pPr>
        <w:pStyle w:val="SuperHeading"/>
      </w:pPr>
      <w:r w:rsidRPr="00AF602F">
        <w:t>Assessment Requirements for SFIAQU503 Establish an aquaculture facility</w:t>
      </w:r>
    </w:p>
    <w:p w:rsidR="00000000" w:rsidRPr="00AF602F" w:rsidP="00AF602F">
      <w:pPr>
        <w:pStyle w:val="Heading1"/>
      </w:pPr>
      <w:bookmarkStart w:id="1" w:name="O_1037068"/>
      <w:bookmarkEnd w:id="1"/>
      <w:r w:rsidRPr="00AF60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60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02F">
            <w:pPr>
              <w:pStyle w:val="BodyTextBold"/>
              <w:rPr>
                <w:lang w:val="en-NZ"/>
              </w:rPr>
            </w:pPr>
            <w:r w:rsidRPr="00AF602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02F">
            <w:pPr>
              <w:pStyle w:val="BodyTextBold"/>
              <w:rPr>
                <w:lang w:val="en-NZ"/>
              </w:rPr>
            </w:pPr>
            <w:r w:rsidRPr="00AF602F">
              <w:t>Comments</w:t>
            </w:r>
          </w:p>
        </w:tc>
      </w:tr>
      <w:tr w:rsidTr="00AF60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02F">
            <w:pPr>
              <w:pStyle w:val="BodyText"/>
              <w:rPr>
                <w:lang w:val="en-NZ"/>
              </w:rPr>
            </w:pPr>
            <w:r w:rsidRPr="00AF602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02F" w:rsidP="00AF602F">
            <w:pPr>
              <w:pStyle w:val="BodyText"/>
            </w:pPr>
            <w:r w:rsidRPr="00AF602F">
              <w:t>This version released with SFI Seafood Industry Training Package Version 1.0.</w:t>
            </w:r>
          </w:p>
        </w:tc>
      </w:tr>
    </w:tbl>
    <w:p w:rsidR="00000000" w:rsidRPr="00AF602F" w:rsidP="00AF602F">
      <w:pPr>
        <w:pStyle w:val="BodyText"/>
      </w:pPr>
    </w:p>
    <w:p w:rsidR="00000000" w:rsidRPr="00AF602F" w:rsidP="00AF602F">
      <w:pPr>
        <w:pStyle w:val="AllowPageBreak"/>
      </w:pPr>
    </w:p>
    <w:p w:rsidR="00000000" w:rsidRPr="00AF602F" w:rsidP="00AF602F">
      <w:pPr>
        <w:pStyle w:val="Heading1"/>
      </w:pPr>
      <w:bookmarkStart w:id="2" w:name="O_1037069"/>
      <w:bookmarkEnd w:id="2"/>
      <w:r w:rsidRPr="00AF602F">
        <w:t>Performance Evidence</w:t>
      </w:r>
    </w:p>
    <w:p w:rsidR="00000000" w:rsidRPr="00AF602F" w:rsidP="00E871B6">
      <w:pPr>
        <w:pStyle w:val="BodyText"/>
      </w:pPr>
      <w:r w:rsidRPr="00AF602F">
        <w:t xml:space="preserve">An individual demonstrating competency must satisfy all of the elements and performance criteria in this unit. </w:t>
      </w:r>
    </w:p>
    <w:p w:rsidR="00000000" w:rsidRPr="00AF602F" w:rsidP="00E871B6">
      <w:pPr>
        <w:pStyle w:val="BodyText"/>
      </w:pPr>
      <w:r w:rsidRPr="00AF602F">
        <w:t>There must be evidence that the individual has identified and planned the establishment of an aquaculture facility on at le</w:t>
      </w:r>
      <w:r w:rsidRPr="00AF602F">
        <w:t>ast one occasion, including:</w:t>
      </w:r>
    </w:p>
    <w:p w:rsidR="00000000" w:rsidRPr="00AF602F" w:rsidP="00AF602F">
      <w:pPr>
        <w:pStyle w:val="ListBullet"/>
      </w:pPr>
      <w:r w:rsidRPr="00AF602F">
        <w:t>developing a business plan that establishes the proposed target market, species, size of operation, resources and legal requirements</w:t>
      </w:r>
    </w:p>
    <w:p w:rsidR="00000000" w:rsidRPr="00AF602F" w:rsidP="00AF602F">
      <w:pPr>
        <w:pStyle w:val="ListBullet"/>
      </w:pPr>
      <w:r w:rsidRPr="00AF602F">
        <w:t xml:space="preserve">developing a worksite plan based on the identification of efficient worksite that is fit for </w:t>
      </w:r>
      <w:r w:rsidRPr="00AF602F">
        <w:t>purpose</w:t>
      </w:r>
    </w:p>
    <w:p w:rsidR="00000000" w:rsidRPr="00AF602F" w:rsidP="00AF602F">
      <w:pPr>
        <w:pStyle w:val="ListBullet"/>
      </w:pPr>
      <w:r w:rsidRPr="00AF602F">
        <w:t>developing a construction and work plan that incorporates budget, coordination of resources, contractors and building permits and approvals.</w:t>
      </w:r>
    </w:p>
    <w:p w:rsidR="00000000" w:rsidRPr="00AF602F" w:rsidP="00AF602F">
      <w:pPr>
        <w:pStyle w:val="AllowPageBreak"/>
      </w:pPr>
    </w:p>
    <w:p w:rsidR="00000000" w:rsidRPr="00AF602F" w:rsidP="00AF602F">
      <w:pPr>
        <w:pStyle w:val="Heading1"/>
      </w:pPr>
      <w:bookmarkStart w:id="3" w:name="O_1037070"/>
      <w:bookmarkEnd w:id="3"/>
      <w:r w:rsidRPr="00AF602F">
        <w:t>Knowledge Evidence</w:t>
      </w:r>
    </w:p>
    <w:p w:rsidR="00000000" w:rsidRPr="00AF602F" w:rsidP="00E871B6">
      <w:pPr>
        <w:pStyle w:val="BodyText"/>
      </w:pPr>
      <w:r w:rsidRPr="00AF602F">
        <w:t>An individual must be able to demonstrate the knowledge required to perform the tasks outlined in the elements and performance criteria of this unit. This includes knowledge of:</w:t>
      </w:r>
    </w:p>
    <w:p w:rsidR="00000000" w:rsidRPr="00AF602F" w:rsidP="00AF602F">
      <w:pPr>
        <w:pStyle w:val="ListBullet"/>
      </w:pPr>
      <w:r w:rsidRPr="00AF602F">
        <w:t xml:space="preserve">species options and business market and demand </w:t>
      </w:r>
    </w:p>
    <w:p w:rsidR="00000000" w:rsidRPr="00AF602F" w:rsidP="00AF602F">
      <w:pPr>
        <w:pStyle w:val="ListBullet"/>
      </w:pPr>
      <w:r w:rsidRPr="00AF602F">
        <w:t xml:space="preserve">options for technology, site </w:t>
      </w:r>
      <w:r w:rsidRPr="00AF602F">
        <w:t xml:space="preserve">and size of operation </w:t>
      </w:r>
    </w:p>
    <w:p w:rsidR="00000000" w:rsidRPr="00AF602F" w:rsidP="00AF602F">
      <w:pPr>
        <w:pStyle w:val="ListBullet"/>
      </w:pPr>
      <w:r w:rsidRPr="00AF602F">
        <w:t xml:space="preserve">benefits and limitations of options for mechanisation or automation of process or activity </w:t>
      </w:r>
    </w:p>
    <w:p w:rsidR="00000000" w:rsidRPr="00AF602F" w:rsidP="00AF602F">
      <w:pPr>
        <w:pStyle w:val="ListBullet"/>
      </w:pPr>
      <w:r w:rsidRPr="00AF602F">
        <w:t xml:space="preserve">features of site plans, specifications and working drawings </w:t>
      </w:r>
    </w:p>
    <w:p w:rsidR="00000000" w:rsidRPr="00AF602F" w:rsidP="00AF602F">
      <w:pPr>
        <w:pStyle w:val="ListBullet"/>
      </w:pPr>
      <w:r w:rsidRPr="00AF602F">
        <w:t>laws and regulations relating to facility operations</w:t>
      </w:r>
    </w:p>
    <w:p w:rsidR="00000000" w:rsidRPr="00AF602F" w:rsidP="00AF602F">
      <w:pPr>
        <w:pStyle w:val="ListBullet"/>
      </w:pPr>
      <w:r w:rsidRPr="00AF602F">
        <w:t>key features of buying or l</w:t>
      </w:r>
      <w:r w:rsidRPr="00AF602F">
        <w:t>easing contracts</w:t>
      </w:r>
    </w:p>
    <w:p w:rsidR="00000000" w:rsidRPr="00AF602F" w:rsidP="00AF602F">
      <w:pPr>
        <w:pStyle w:val="ListBullet"/>
      </w:pPr>
      <w:r w:rsidRPr="00AF602F">
        <w:t>key principles of project and budget management</w:t>
      </w:r>
    </w:p>
    <w:p w:rsidR="00000000" w:rsidRPr="00AF602F" w:rsidP="00AF602F">
      <w:pPr>
        <w:pStyle w:val="ListBullet"/>
      </w:pPr>
      <w:r w:rsidRPr="00AF602F">
        <w:t>building laws and regulations for proposed worksite</w:t>
      </w:r>
    </w:p>
    <w:p w:rsidR="00000000" w:rsidRPr="00AF602F" w:rsidP="00AF602F">
      <w:pPr>
        <w:pStyle w:val="ListBullet"/>
      </w:pPr>
      <w:r w:rsidRPr="00AF602F">
        <w:t>options for management and employment of contractors and consultants.</w:t>
      </w:r>
    </w:p>
    <w:p w:rsidR="00000000" w:rsidRPr="00AF602F" w:rsidP="00AF602F">
      <w:pPr>
        <w:pStyle w:val="AllowPageBreak"/>
      </w:pPr>
    </w:p>
    <w:p w:rsidR="00000000" w:rsidRPr="00AF602F" w:rsidP="00AF602F">
      <w:pPr>
        <w:pStyle w:val="Heading1"/>
      </w:pPr>
      <w:bookmarkStart w:id="4" w:name="O_1037071"/>
      <w:bookmarkEnd w:id="4"/>
      <w:r w:rsidRPr="00AF602F">
        <w:t>Assessment Conditions</w:t>
      </w:r>
    </w:p>
    <w:p w:rsidR="00000000" w:rsidRPr="00AF602F" w:rsidP="00E871B6">
      <w:pPr>
        <w:pStyle w:val="BodyText"/>
      </w:pPr>
      <w:r w:rsidRPr="00AF602F">
        <w:t>Assessment of skills must ta</w:t>
      </w:r>
      <w:r w:rsidRPr="00AF602F">
        <w:t xml:space="preserve">ke place under the following conditions: </w:t>
      </w:r>
    </w:p>
    <w:p w:rsidR="00000000" w:rsidRPr="00AF602F" w:rsidP="00AF602F">
      <w:pPr>
        <w:pStyle w:val="ListBullet"/>
      </w:pPr>
      <w:r w:rsidRPr="00AF602F">
        <w:t>physical conditions:</w:t>
      </w:r>
    </w:p>
    <w:p w:rsidR="00000000" w:rsidRPr="00AF602F" w:rsidP="00AF602F">
      <w:pPr>
        <w:pStyle w:val="ListBullet2"/>
      </w:pPr>
      <w:r w:rsidRPr="00AF602F">
        <w:t>skills must be demonstrated in an aquaculture workplace or an environment that accurately represents workplace conditions</w:t>
      </w:r>
    </w:p>
    <w:p w:rsidR="00000000" w:rsidRPr="00AF602F" w:rsidP="00AF602F">
      <w:pPr>
        <w:pStyle w:val="ListBullet"/>
      </w:pPr>
      <w:r w:rsidRPr="00AF602F">
        <w:t>resources, equipment and materials:</w:t>
      </w:r>
    </w:p>
    <w:p w:rsidR="00000000" w:rsidRPr="00AF602F" w:rsidP="00AF602F">
      <w:pPr>
        <w:pStyle w:val="ListBullet2"/>
      </w:pPr>
      <w:r w:rsidRPr="00AF602F">
        <w:t>technology for researching and documenting information</w:t>
      </w:r>
    </w:p>
    <w:p w:rsidR="00000000" w:rsidRPr="00AF602F" w:rsidP="00AF602F">
      <w:pPr>
        <w:pStyle w:val="ListBullet"/>
      </w:pPr>
      <w:r w:rsidRPr="00AF602F">
        <w:t>specifications:</w:t>
      </w:r>
    </w:p>
    <w:p w:rsidR="00000000" w:rsidRPr="00AF602F" w:rsidP="00AF602F">
      <w:pPr>
        <w:pStyle w:val="ListBullet2"/>
      </w:pPr>
      <w:r w:rsidRPr="00AF602F">
        <w:t>budget</w:t>
      </w:r>
    </w:p>
    <w:p w:rsidR="00000000" w:rsidRPr="00AF602F" w:rsidP="00AF602F">
      <w:pPr>
        <w:pStyle w:val="ListBullet2"/>
      </w:pPr>
      <w:r w:rsidRPr="00AF602F">
        <w:t>business plan</w:t>
      </w:r>
    </w:p>
    <w:p w:rsidR="00000000" w:rsidRPr="00AF602F" w:rsidP="00AF602F">
      <w:pPr>
        <w:pStyle w:val="ListBullet2"/>
      </w:pPr>
      <w:r w:rsidRPr="00AF602F">
        <w:t>worksite plan and specifications</w:t>
      </w:r>
    </w:p>
    <w:p w:rsidR="00000000" w:rsidRPr="00AF602F" w:rsidP="00AF602F">
      <w:pPr>
        <w:pStyle w:val="ListBullet"/>
      </w:pPr>
      <w:r w:rsidRPr="00AF602F">
        <w:t>relationships:</w:t>
      </w:r>
    </w:p>
    <w:p w:rsidR="00000000" w:rsidRPr="00AF602F" w:rsidP="00AF602F">
      <w:pPr>
        <w:pStyle w:val="ListBullet2"/>
      </w:pPr>
      <w:r w:rsidRPr="00AF602F">
        <w:t>evidence of interactions with external personnel and contractors.</w:t>
      </w:r>
    </w:p>
    <w:p w:rsidR="00000000" w:rsidRPr="00AF602F" w:rsidP="00E871B6">
      <w:pPr>
        <w:pStyle w:val="BodyText"/>
      </w:pPr>
      <w:r w:rsidRPr="00AF602F">
        <w:t>Assessors of this unit must satisfy the requir</w:t>
      </w:r>
      <w:r w:rsidRPr="00AF602F">
        <w:t>ements for assessors in applicable vocational education and training legislation, frameworks and/or standards.</w:t>
      </w:r>
    </w:p>
    <w:p w:rsidR="00000000" w:rsidRPr="00AF602F" w:rsidP="00AF602F">
      <w:pPr>
        <w:pStyle w:val="Heading1"/>
      </w:pPr>
      <w:bookmarkStart w:id="5" w:name="O_1037074"/>
      <w:bookmarkEnd w:id="5"/>
      <w:r w:rsidRPr="00AF602F">
        <w:t>Links</w:t>
      </w:r>
    </w:p>
    <w:p w:rsidR="00000000" w:rsidRPr="00AF602F" w:rsidP="00E871B6">
      <w:pPr>
        <w:pStyle w:val="BodyText"/>
      </w:pPr>
      <w:r w:rsidRPr="00AF60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B7DA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F602F" w:rsidP="00AF602F"/>
    <w:sectPr w:rsidSect="00AF60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2F" w:rsidRPr="00E871B6" w:rsidP="00E871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B6" w:rsidP="00AF60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71B6" w:rsidP="00AF60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871B6" w:rsidP="00AF60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02F" w:rsidRPr="00E871B6" w:rsidP="00E871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B6" w:rsidRPr="002D2AF8" w:rsidP="00AF60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SFIAQU503 Establish an aquaculture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871B6" w:rsidP="00AF60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A217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14B5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D4EC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0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0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0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0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0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0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0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0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0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0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0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02F"/>
  </w:style>
  <w:style w:type="character" w:customStyle="1" w:styleId="Heading1Char">
    <w:name w:val="Heading 1 Char"/>
    <w:basedOn w:val="DefaultParagraphFont"/>
    <w:link w:val="Heading1"/>
    <w:rsid w:val="00AF60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0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0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60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60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60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60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602F"/>
    <w:rPr>
      <w:b/>
    </w:rPr>
  </w:style>
  <w:style w:type="character" w:customStyle="1" w:styleId="Heading2Char">
    <w:name w:val="Heading 2 Char"/>
    <w:basedOn w:val="DefaultParagraphFont"/>
    <w:link w:val="Heading2"/>
    <w:rsid w:val="00AF60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0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0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0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0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0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0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0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0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0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0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0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0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0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60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60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602F"/>
    <w:rPr>
      <w:b/>
      <w:spacing w:val="0"/>
    </w:rPr>
  </w:style>
  <w:style w:type="paragraph" w:customStyle="1" w:styleId="SuperTitle">
    <w:name w:val="SuperTitle"/>
    <w:basedOn w:val="Title"/>
    <w:rsid w:val="00AF60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0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0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60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0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0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0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0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0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0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0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0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602F"/>
    <w:rPr>
      <w:i/>
    </w:rPr>
  </w:style>
  <w:style w:type="paragraph" w:styleId="Caption">
    <w:name w:val="caption"/>
    <w:basedOn w:val="BodyText"/>
    <w:next w:val="Normal"/>
    <w:qFormat/>
    <w:rsid w:val="00AF60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0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0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02F"/>
  </w:style>
  <w:style w:type="paragraph" w:styleId="TableofFigures">
    <w:name w:val="table of figures"/>
    <w:basedOn w:val="Normal"/>
    <w:next w:val="Normal"/>
    <w:semiHidden/>
    <w:rsid w:val="00AF60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0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602F"/>
    <w:rPr>
      <w:rFonts w:ascii="Wingdings" w:hAnsi="Wingdings"/>
    </w:rPr>
  </w:style>
  <w:style w:type="paragraph" w:customStyle="1" w:styleId="TableHeading">
    <w:name w:val="Table Heading"/>
    <w:basedOn w:val="HeadingBase"/>
    <w:rsid w:val="00AF60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602F"/>
    <w:rPr>
      <w:color w:val="0033CC"/>
      <w:u w:val="none"/>
    </w:rPr>
  </w:style>
  <w:style w:type="paragraph" w:customStyle="1" w:styleId="BodyTextRight">
    <w:name w:val="Body Text Right"/>
    <w:basedOn w:val="BodyText"/>
    <w:rsid w:val="00AF60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0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0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0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0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0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02F"/>
    <w:rPr>
      <w:sz w:val="32"/>
    </w:rPr>
  </w:style>
  <w:style w:type="paragraph" w:customStyle="1" w:styleId="HeadingProcedure">
    <w:name w:val="Heading Procedure"/>
    <w:basedOn w:val="HeadingBase"/>
    <w:next w:val="Normal"/>
    <w:rsid w:val="00AF60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02F"/>
    <w:pPr>
      <w:spacing w:before="60" w:after="60"/>
    </w:pPr>
  </w:style>
  <w:style w:type="paragraph" w:styleId="ListContinue">
    <w:name w:val="List Continue"/>
    <w:basedOn w:val="List"/>
    <w:rsid w:val="00AF602F"/>
    <w:pPr>
      <w:ind w:firstLine="0"/>
    </w:pPr>
  </w:style>
  <w:style w:type="paragraph" w:customStyle="1" w:styleId="ListNote">
    <w:name w:val="List Note"/>
    <w:basedOn w:val="List"/>
    <w:rsid w:val="00AF60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0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0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02F"/>
    <w:rPr>
      <w:rFonts w:ascii="Courier New" w:hAnsi="Courier New"/>
    </w:rPr>
  </w:style>
  <w:style w:type="paragraph" w:customStyle="1" w:styleId="NoteBullet">
    <w:name w:val="Note Bullet"/>
    <w:basedOn w:val="Note"/>
    <w:rsid w:val="00AF60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0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0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0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0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60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0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02F"/>
    <w:rPr>
      <w:b/>
      <w:smallCaps/>
    </w:rPr>
  </w:style>
  <w:style w:type="paragraph" w:customStyle="1" w:styleId="TableListNumber">
    <w:name w:val="Table List Number"/>
    <w:basedOn w:val="ListNumber"/>
    <w:rsid w:val="00AF60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0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02F"/>
    <w:pPr>
      <w:numPr>
        <w:numId w:val="9"/>
      </w:numPr>
    </w:pPr>
  </w:style>
  <w:style w:type="paragraph" w:customStyle="1" w:styleId="ListAlpha2">
    <w:name w:val="List Alpha 2"/>
    <w:basedOn w:val="List2"/>
    <w:rsid w:val="00AF602F"/>
    <w:pPr>
      <w:numPr>
        <w:numId w:val="8"/>
      </w:numPr>
    </w:pPr>
  </w:style>
  <w:style w:type="paragraph" w:styleId="List2">
    <w:name w:val="List 2"/>
    <w:basedOn w:val="BodyText"/>
    <w:rsid w:val="00AF60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60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0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0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60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60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602F"/>
    <w:pPr>
      <w:numPr>
        <w:numId w:val="4"/>
      </w:numPr>
    </w:pPr>
  </w:style>
  <w:style w:type="paragraph" w:styleId="ListContinue2">
    <w:name w:val="List Continue 2"/>
    <w:basedOn w:val="List2"/>
    <w:rsid w:val="00AF602F"/>
    <w:pPr>
      <w:ind w:firstLine="0"/>
    </w:pPr>
  </w:style>
  <w:style w:type="paragraph" w:styleId="ListContinue3">
    <w:name w:val="List Continue 3"/>
    <w:basedOn w:val="List3"/>
    <w:rsid w:val="00AF602F"/>
    <w:pPr>
      <w:ind w:left="1021" w:firstLine="0"/>
    </w:pPr>
  </w:style>
  <w:style w:type="paragraph" w:styleId="ListContinue4">
    <w:name w:val="List Continue 4"/>
    <w:basedOn w:val="List4"/>
    <w:rsid w:val="00AF602F"/>
    <w:pPr>
      <w:ind w:firstLine="0"/>
    </w:pPr>
  </w:style>
  <w:style w:type="paragraph" w:styleId="ListContinue5">
    <w:name w:val="List Continue 5"/>
    <w:basedOn w:val="List5"/>
    <w:rsid w:val="00AF602F"/>
    <w:pPr>
      <w:ind w:firstLine="0"/>
    </w:pPr>
  </w:style>
  <w:style w:type="paragraph" w:styleId="ListNumber3">
    <w:name w:val="List Number 3"/>
    <w:basedOn w:val="List3"/>
    <w:rsid w:val="00AF602F"/>
    <w:pPr>
      <w:numPr>
        <w:numId w:val="5"/>
      </w:numPr>
    </w:pPr>
  </w:style>
  <w:style w:type="paragraph" w:styleId="ListNumber4">
    <w:name w:val="List Number 4"/>
    <w:basedOn w:val="List4"/>
    <w:rsid w:val="00AF602F"/>
    <w:pPr>
      <w:numPr>
        <w:numId w:val="6"/>
      </w:numPr>
    </w:pPr>
  </w:style>
  <w:style w:type="paragraph" w:styleId="ListNumber5">
    <w:name w:val="List Number 5"/>
    <w:basedOn w:val="List5"/>
    <w:rsid w:val="00AF602F"/>
    <w:pPr>
      <w:numPr>
        <w:numId w:val="7"/>
      </w:numPr>
    </w:pPr>
  </w:style>
  <w:style w:type="paragraph" w:styleId="BlockText">
    <w:name w:val="Block Text"/>
    <w:basedOn w:val="Normal"/>
    <w:rsid w:val="00AF60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0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02F"/>
    <w:rPr>
      <w:sz w:val="16"/>
      <w:vertAlign w:val="superscript"/>
    </w:rPr>
  </w:style>
  <w:style w:type="character" w:customStyle="1" w:styleId="Symbols">
    <w:name w:val="Symbols"/>
    <w:basedOn w:val="DefaultParagraphFont"/>
    <w:rsid w:val="00AF602F"/>
    <w:rPr>
      <w:rFonts w:ascii="Symbol" w:hAnsi="Symbol"/>
    </w:rPr>
  </w:style>
  <w:style w:type="character" w:customStyle="1" w:styleId="MenuOptions">
    <w:name w:val="Menu Options"/>
    <w:basedOn w:val="DefaultParagraphFont"/>
    <w:rsid w:val="00AF60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02F"/>
    <w:rPr>
      <w:b/>
    </w:rPr>
  </w:style>
  <w:style w:type="character" w:customStyle="1" w:styleId="Underlined">
    <w:name w:val="Underlined"/>
    <w:basedOn w:val="DefaultParagraphFont"/>
    <w:rsid w:val="00AF602F"/>
    <w:rPr>
      <w:u w:val="single"/>
    </w:rPr>
  </w:style>
  <w:style w:type="paragraph" w:customStyle="1" w:styleId="TableBodyTextRight">
    <w:name w:val="Table Body Text Right"/>
    <w:basedOn w:val="TableBodyText"/>
    <w:rsid w:val="00AF60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02F"/>
    <w:rPr>
      <w:sz w:val="18"/>
    </w:rPr>
  </w:style>
  <w:style w:type="paragraph" w:customStyle="1" w:styleId="BodySmallRight">
    <w:name w:val="Body Small Right"/>
    <w:basedOn w:val="BodyTextRight"/>
    <w:rsid w:val="00AF602F"/>
    <w:rPr>
      <w:sz w:val="18"/>
      <w:szCs w:val="18"/>
    </w:rPr>
  </w:style>
  <w:style w:type="paragraph" w:customStyle="1" w:styleId="MarginEdition">
    <w:name w:val="Margin Edition"/>
    <w:basedOn w:val="MarginNote"/>
    <w:rsid w:val="00AF60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02F"/>
    <w:rPr>
      <w:sz w:val="2"/>
      <w:szCs w:val="2"/>
    </w:rPr>
  </w:style>
  <w:style w:type="character" w:customStyle="1" w:styleId="Small">
    <w:name w:val="Small"/>
    <w:basedOn w:val="DefaultParagraphFont"/>
    <w:rsid w:val="00AF602F"/>
    <w:rPr>
      <w:sz w:val="16"/>
    </w:rPr>
  </w:style>
  <w:style w:type="paragraph" w:customStyle="1" w:styleId="WideTable">
    <w:name w:val="Wide Table"/>
    <w:basedOn w:val="Normal"/>
    <w:rsid w:val="00AF60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02F"/>
  </w:style>
  <w:style w:type="paragraph" w:styleId="Quote">
    <w:name w:val="Quote"/>
    <w:basedOn w:val="Heading1"/>
    <w:link w:val="QuoteChar"/>
    <w:qFormat/>
    <w:rsid w:val="00AF60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0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02F"/>
    <w:pPr>
      <w:pageBreakBefore/>
    </w:pPr>
  </w:style>
  <w:style w:type="paragraph" w:customStyle="1" w:styleId="Border">
    <w:name w:val="Border"/>
    <w:basedOn w:val="Normal"/>
    <w:qFormat/>
    <w:rsid w:val="00AF60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0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0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0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0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0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0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0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0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02F"/>
    <w:rPr>
      <w:u w:val="single"/>
    </w:rPr>
  </w:style>
  <w:style w:type="character" w:customStyle="1" w:styleId="BoldandItalics">
    <w:name w:val="Bold and Italics"/>
    <w:qFormat/>
    <w:rsid w:val="00AF602F"/>
    <w:rPr>
      <w:b/>
      <w:i/>
      <w:u w:val="none"/>
    </w:rPr>
  </w:style>
  <w:style w:type="paragraph" w:styleId="BalloonText">
    <w:name w:val="Balloon Text"/>
    <w:basedOn w:val="Normal"/>
    <w:link w:val="BalloonTextChar"/>
    <w:rsid w:val="00AF60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0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0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0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0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0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0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71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2299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SFIAQU503 Establish an aquaculture facility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2022-02-25T06:48:00Z</dcterms:created>
  <dcterms:modified xsi:type="dcterms:W3CDTF">2022-02-25T06:48:00Z</dcterms:modified>
</cp:coreProperties>
</file>