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2050" w:rsidP="00B420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SFIAQU413 Maintain aquabotic technology</w:t>
      </w:r>
      <w:r>
        <w:fldChar w:fldCharType="end"/>
      </w:r>
    </w:p>
    <w:p w:rsidR="00B42050" w:rsidP="00B42050">
      <w:pPr>
        <w:pStyle w:val="Version"/>
        <w:sectPr w:rsidSect="00FB72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7211" w:rsidP="00FB7211">
      <w:pPr>
        <w:pStyle w:val="SuperHeading"/>
      </w:pPr>
      <w:r w:rsidRPr="00FB7211">
        <w:t>SFIAQU413 Maintain aquabotic technology</w:t>
      </w:r>
    </w:p>
    <w:p w:rsidR="00000000" w:rsidRPr="00FB7211" w:rsidP="00FB7211">
      <w:pPr>
        <w:pStyle w:val="Heading1"/>
      </w:pPr>
      <w:bookmarkStart w:id="1" w:name="O_1099704"/>
      <w:bookmarkEnd w:id="1"/>
      <w:r w:rsidRPr="00FB721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B72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211">
            <w:pPr>
              <w:pStyle w:val="BodyTextBold"/>
              <w:rPr>
                <w:lang w:val="en-NZ"/>
              </w:rPr>
            </w:pPr>
            <w:r w:rsidRPr="00FB721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211">
            <w:pPr>
              <w:pStyle w:val="BodyTextBold"/>
              <w:rPr>
                <w:lang w:val="en-NZ"/>
              </w:rPr>
            </w:pPr>
            <w:r w:rsidRPr="00FB7211">
              <w:t>Comments</w:t>
            </w:r>
          </w:p>
        </w:tc>
      </w:tr>
      <w:tr w:rsidTr="00FB72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211">
            <w:pPr>
              <w:pStyle w:val="BodyText"/>
              <w:rPr>
                <w:lang w:val="en-NZ"/>
              </w:rPr>
            </w:pPr>
            <w:r w:rsidRPr="00FB721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211" w:rsidP="00FB7211">
            <w:pPr>
              <w:pStyle w:val="BodyText"/>
            </w:pPr>
            <w:r w:rsidRPr="00FB7211">
              <w:t>This version released with SFI Seafood Industry Training Package Version 2.0.</w:t>
            </w:r>
          </w:p>
        </w:tc>
      </w:tr>
    </w:tbl>
    <w:p w:rsidR="00000000" w:rsidRPr="00FB7211" w:rsidP="00FB7211">
      <w:pPr>
        <w:pStyle w:val="BodyText"/>
      </w:pPr>
    </w:p>
    <w:p w:rsidR="00000000" w:rsidRPr="00FB7211" w:rsidP="00FB7211">
      <w:pPr>
        <w:pStyle w:val="AllowPageBreak"/>
      </w:pPr>
    </w:p>
    <w:p w:rsidR="00000000" w:rsidRPr="00FB7211" w:rsidP="00FB7211">
      <w:pPr>
        <w:pStyle w:val="Heading1"/>
      </w:pPr>
      <w:bookmarkStart w:id="2" w:name="O_1099705"/>
      <w:bookmarkEnd w:id="2"/>
      <w:r w:rsidRPr="00FB7211">
        <w:t>Application</w:t>
      </w:r>
    </w:p>
    <w:p w:rsidR="00000000" w:rsidRPr="00FB7211" w:rsidP="00B42050">
      <w:pPr>
        <w:pStyle w:val="BodyText"/>
      </w:pPr>
      <w:r w:rsidRPr="00FB7211">
        <w:t>This unit of competency describes the skills and knowledge required to maintain new aquabotic te</w:t>
      </w:r>
      <w:r w:rsidRPr="00FB7211">
        <w:t xml:space="preserve">chnology. </w:t>
      </w:r>
    </w:p>
    <w:p w:rsidR="00000000" w:rsidRPr="00FB7211" w:rsidP="00B42050">
      <w:pPr>
        <w:pStyle w:val="BodyText"/>
      </w:pPr>
      <w:r w:rsidRPr="00FB7211">
        <w:t>The unit applies to individuals who are responsible for the maintenance of aquabotic technology for aquatic processes.</w:t>
      </w:r>
    </w:p>
    <w:p w:rsidR="00000000" w:rsidRPr="00FB7211" w:rsidP="00B42050">
      <w:pPr>
        <w:pStyle w:val="BodyText"/>
      </w:pPr>
      <w:r w:rsidRPr="00FB7211">
        <w:t>All work must be carried out to comply with workplace procedures, according to state/territory health and safety, food safety,</w:t>
      </w:r>
      <w:r w:rsidRPr="00FB7211">
        <w:t xml:space="preserve"> biosecurity and environmental regulations, legislation and standards that apply to the workplace.</w:t>
      </w:r>
    </w:p>
    <w:p w:rsidR="00000000" w:rsidRPr="00FB7211" w:rsidP="00B42050">
      <w:pPr>
        <w:pStyle w:val="BodyText"/>
      </w:pPr>
      <w:r w:rsidRPr="00FB7211">
        <w:t xml:space="preserve">No licensing, legislative or certification requirements apply to this unit at the time of publication. </w:t>
      </w:r>
    </w:p>
    <w:p w:rsidR="00000000" w:rsidRPr="00FB7211" w:rsidP="00FB7211">
      <w:pPr>
        <w:pStyle w:val="Heading1"/>
      </w:pPr>
      <w:bookmarkStart w:id="3" w:name="O_1099706"/>
      <w:bookmarkEnd w:id="3"/>
      <w:r w:rsidRPr="00FB7211">
        <w:t>Pre-requisite Unit</w:t>
      </w:r>
    </w:p>
    <w:p w:rsidR="00000000" w:rsidRPr="00FB7211" w:rsidP="00B42050">
      <w:pPr>
        <w:pStyle w:val="BodyText"/>
      </w:pPr>
      <w:r w:rsidRPr="00FB7211">
        <w:t>Nil</w:t>
      </w:r>
    </w:p>
    <w:p w:rsidR="00000000" w:rsidRPr="00FB7211" w:rsidP="00FB7211">
      <w:pPr>
        <w:pStyle w:val="Heading1"/>
      </w:pPr>
      <w:bookmarkStart w:id="4" w:name="O_1099708"/>
      <w:bookmarkEnd w:id="4"/>
      <w:r w:rsidRPr="00FB7211">
        <w:t>Unit Sector</w:t>
      </w:r>
    </w:p>
    <w:p w:rsidR="00000000" w:rsidRPr="00FB7211" w:rsidP="00B42050">
      <w:pPr>
        <w:pStyle w:val="BodyText"/>
      </w:pPr>
      <w:r w:rsidRPr="00FB7211">
        <w:t>Aquaculture (AQU)</w:t>
      </w:r>
    </w:p>
    <w:p w:rsidR="00000000" w:rsidRPr="00FB7211" w:rsidP="00FB7211">
      <w:pPr>
        <w:pStyle w:val="Heading1"/>
      </w:pPr>
      <w:bookmarkStart w:id="5" w:name="O_1099709"/>
      <w:bookmarkEnd w:id="5"/>
      <w:r w:rsidRPr="00FB721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420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211">
            <w:pPr>
              <w:pStyle w:val="BodyTextBold"/>
              <w:rPr>
                <w:lang w:val="en-NZ"/>
              </w:rPr>
            </w:pPr>
            <w:r w:rsidRPr="00FB721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211">
            <w:pPr>
              <w:pStyle w:val="BodyTextBold"/>
              <w:rPr>
                <w:lang w:val="en-NZ"/>
              </w:rPr>
            </w:pPr>
            <w:r w:rsidRPr="00FB7211">
              <w:t>Performance Criteria</w:t>
            </w:r>
          </w:p>
        </w:tc>
      </w:tr>
      <w:tr w:rsidTr="00B420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211" w:rsidP="00FB7211">
            <w:pPr>
              <w:pStyle w:val="BodyText"/>
            </w:pPr>
            <w:r w:rsidRPr="00FB721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211">
            <w:pPr>
              <w:pStyle w:val="BodyText"/>
              <w:rPr>
                <w:lang w:val="en-NZ"/>
              </w:rPr>
            </w:pPr>
            <w:r w:rsidRPr="00FB7211">
              <w:rPr>
                <w:rStyle w:val="Emphasis"/>
              </w:rPr>
              <w:t>Performance criteria describe the performance needed to demonstrate achievement of the elem</w:t>
            </w:r>
            <w:r w:rsidRPr="00FB7211">
              <w:rPr>
                <w:rStyle w:val="Emphasis"/>
              </w:rPr>
              <w:t>ent.</w:t>
            </w:r>
          </w:p>
        </w:tc>
      </w:tr>
      <w:tr w:rsidTr="00B420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211">
            <w:pPr>
              <w:pStyle w:val="BodyText"/>
              <w:rPr>
                <w:lang w:val="en-NZ"/>
              </w:rPr>
            </w:pPr>
            <w:r w:rsidRPr="00FB7211">
              <w:t xml:space="preserve">1. Undertake routine checks of aquabotic technology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211" w:rsidP="00FB7211">
            <w:pPr>
              <w:pStyle w:val="BodyText"/>
            </w:pPr>
            <w:r w:rsidRPr="00FB7211">
              <w:t>1.1 Inspect aquabotic technology prior to use and according to workplace maintenance schedules to ensure all aquabotic operational features are operating effectively</w:t>
            </w:r>
          </w:p>
          <w:p w:rsidR="00000000" w:rsidRPr="00FB7211" w:rsidP="00FB7211">
            <w:pPr>
              <w:pStyle w:val="BodyText"/>
            </w:pPr>
            <w:r w:rsidRPr="00FB7211">
              <w:t xml:space="preserve">1.2 Conduct safety checks according to manufacturer specifications </w:t>
            </w:r>
            <w:r w:rsidRPr="00FB7211">
              <w:t>and safety requirements</w:t>
            </w:r>
          </w:p>
          <w:p w:rsidR="00000000" w:rsidRPr="00FB7211" w:rsidP="00FB7211">
            <w:pPr>
              <w:pStyle w:val="BodyText"/>
            </w:pPr>
            <w:r w:rsidRPr="00FB7211">
              <w:t>1.3 Interpret and record results of routine aquabotic technology checks</w:t>
            </w:r>
          </w:p>
          <w:p w:rsidR="00000000" w:rsidRPr="00FB7211" w:rsidP="00FB7211">
            <w:pPr>
              <w:pStyle w:val="BodyText"/>
            </w:pPr>
            <w:r w:rsidRPr="00FB7211">
              <w:t>1.4 Document the condition of aquabotic technology, incorporating features and capabilities a</w:t>
            </w:r>
            <w:r w:rsidRPr="00FB7211">
              <w:t>ccording to workplace processes</w:t>
            </w:r>
          </w:p>
          <w:p w:rsidR="00000000" w:rsidP="00FB7211">
            <w:pPr>
              <w:pStyle w:val="BodyText"/>
              <w:rPr>
                <w:lang w:val="en-NZ"/>
              </w:rPr>
            </w:pPr>
            <w:r w:rsidRPr="00FB7211">
              <w:t>1.5 Identify faults and irregularities and report to appropriate personnel</w:t>
            </w:r>
          </w:p>
        </w:tc>
      </w:tr>
      <w:tr w:rsidTr="00B420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211">
            <w:pPr>
              <w:pStyle w:val="BodyText"/>
              <w:rPr>
                <w:lang w:val="en-NZ"/>
              </w:rPr>
            </w:pPr>
            <w:r w:rsidRPr="00FB7211">
              <w:t xml:space="preserve">2. Attend to minor maintenance and repairs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211" w:rsidP="00FB7211">
            <w:pPr>
              <w:pStyle w:val="BodyText"/>
            </w:pPr>
            <w:r w:rsidRPr="00FB7211">
              <w:t xml:space="preserve">2.1 Diagnose maintenance and repair requirements following aquabotic technology inspection </w:t>
            </w:r>
          </w:p>
          <w:p w:rsidR="00000000" w:rsidRPr="00FB7211" w:rsidP="00FB7211">
            <w:pPr>
              <w:pStyle w:val="BodyText"/>
            </w:pPr>
            <w:r w:rsidRPr="00FB7211">
              <w:t>2.2 Select t</w:t>
            </w:r>
            <w:r w:rsidRPr="00FB7211">
              <w:t xml:space="preserve">ools and resources required to complete the maintenance requirements according to manufacturer specifications </w:t>
            </w:r>
          </w:p>
          <w:p w:rsidR="00000000" w:rsidRPr="00FB7211" w:rsidP="00FB7211">
            <w:pPr>
              <w:pStyle w:val="BodyText"/>
            </w:pPr>
            <w:r w:rsidRPr="00FB7211">
              <w:t>2.3 Conduct the maintenance and repair work following manufacturer specifications, workplace health and safety standards and workplace policies</w:t>
            </w:r>
          </w:p>
          <w:p w:rsidR="00000000" w:rsidP="00FB7211">
            <w:pPr>
              <w:pStyle w:val="BodyText"/>
              <w:rPr>
                <w:lang w:val="en-NZ"/>
              </w:rPr>
            </w:pPr>
            <w:r w:rsidRPr="00FB7211">
              <w:t>2</w:t>
            </w:r>
            <w:r w:rsidRPr="00FB7211">
              <w:t>.4 Determine who to report faults to outside scope of own expertise</w:t>
            </w:r>
          </w:p>
        </w:tc>
      </w:tr>
      <w:tr w:rsidTr="00B420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211">
            <w:pPr>
              <w:pStyle w:val="BodyText"/>
              <w:rPr>
                <w:lang w:val="en-NZ"/>
              </w:rPr>
            </w:pPr>
            <w:r w:rsidRPr="00FB7211">
              <w:t>3. Document maintenance and report activity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211" w:rsidP="00FB7211">
            <w:pPr>
              <w:pStyle w:val="BodyText"/>
            </w:pPr>
            <w:r w:rsidRPr="00FB7211">
              <w:t>3.1 Record maintenance and repair activities in the required workplace format</w:t>
            </w:r>
          </w:p>
          <w:p w:rsidR="00000000" w:rsidRPr="00FB7211" w:rsidP="00FB7211">
            <w:pPr>
              <w:pStyle w:val="BodyText"/>
            </w:pPr>
            <w:r w:rsidRPr="00FB7211">
              <w:t>3.2 Notify appropriate personnel about faults rectified and/or re</w:t>
            </w:r>
            <w:r w:rsidRPr="00FB7211">
              <w:t>levant details about the performance of aquabotic technology</w:t>
            </w:r>
          </w:p>
        </w:tc>
      </w:tr>
    </w:tbl>
    <w:p w:rsidR="00000000" w:rsidRPr="00FB7211" w:rsidP="00FB7211">
      <w:pPr>
        <w:pStyle w:val="BodyText"/>
      </w:pPr>
    </w:p>
    <w:p w:rsidR="00000000" w:rsidRPr="00FB7211" w:rsidP="00FB7211">
      <w:pPr>
        <w:pStyle w:val="AllowPageBreak"/>
      </w:pPr>
    </w:p>
    <w:p w:rsidR="00000000" w:rsidRPr="00FB7211" w:rsidP="00FB7211">
      <w:pPr>
        <w:pStyle w:val="Heading1"/>
      </w:pPr>
      <w:bookmarkStart w:id="6" w:name="O_1099710"/>
      <w:bookmarkEnd w:id="6"/>
      <w:r w:rsidRPr="00FB7211">
        <w:t>Foundation Skills</w:t>
      </w:r>
    </w:p>
    <w:p w:rsidR="00000000" w:rsidRPr="00B42050" w:rsidP="00B42050">
      <w:pPr>
        <w:pStyle w:val="BodyText"/>
        <w:rPr>
          <w:i/>
        </w:rPr>
      </w:pPr>
      <w:r w:rsidRPr="00B42050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B42050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B72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211">
            <w:pPr>
              <w:pStyle w:val="BodyTextBold"/>
              <w:rPr>
                <w:lang w:val="en-NZ"/>
              </w:rPr>
            </w:pPr>
            <w:r w:rsidRPr="00FB721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211">
            <w:pPr>
              <w:pStyle w:val="BodyTextBold"/>
              <w:rPr>
                <w:lang w:val="en-NZ"/>
              </w:rPr>
            </w:pPr>
            <w:r w:rsidRPr="00FB7211">
              <w:t>Description</w:t>
            </w:r>
          </w:p>
        </w:tc>
      </w:tr>
      <w:tr w:rsidTr="00FB72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211">
            <w:pPr>
              <w:pStyle w:val="BodyText"/>
              <w:rPr>
                <w:lang w:val="en-NZ"/>
              </w:rPr>
            </w:pPr>
            <w:r w:rsidRPr="00FB7211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211">
            <w:pPr>
              <w:pStyle w:val="ListBullet"/>
              <w:rPr>
                <w:lang w:val="en-NZ"/>
              </w:rPr>
            </w:pPr>
            <w:r w:rsidRPr="00FB7211">
              <w:t>Identify and interpret relevant manufacturer specifications</w:t>
            </w:r>
          </w:p>
        </w:tc>
      </w:tr>
      <w:tr w:rsidTr="00FB72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211">
            <w:pPr>
              <w:pStyle w:val="BodyText"/>
              <w:rPr>
                <w:lang w:val="en-NZ"/>
              </w:rPr>
            </w:pPr>
            <w:r w:rsidRPr="00FB7211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211">
            <w:pPr>
              <w:pStyle w:val="ListBullet"/>
              <w:rPr>
                <w:lang w:val="en-NZ"/>
              </w:rPr>
            </w:pPr>
            <w:r w:rsidRPr="00FB7211">
              <w:t>Record aquabotic technology performance with appropriate technical detail</w:t>
            </w:r>
          </w:p>
        </w:tc>
      </w:tr>
      <w:tr w:rsidTr="00FB72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211">
            <w:pPr>
              <w:pStyle w:val="BodyText"/>
              <w:rPr>
                <w:lang w:val="en-NZ"/>
              </w:rPr>
            </w:pPr>
            <w:r w:rsidRPr="00FB721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211" w:rsidP="00FB7211">
            <w:pPr>
              <w:pStyle w:val="ListBullet"/>
            </w:pPr>
            <w:r w:rsidRPr="00FB7211">
              <w:t>Report on main</w:t>
            </w:r>
            <w:r w:rsidRPr="00FB7211">
              <w:t>tenance activity with appropriate technical detail to relevant personnel</w:t>
            </w:r>
          </w:p>
        </w:tc>
      </w:tr>
    </w:tbl>
    <w:p w:rsidR="00000000" w:rsidRPr="00FB7211" w:rsidP="00FB7211">
      <w:pPr>
        <w:pStyle w:val="BodyText"/>
      </w:pPr>
    </w:p>
    <w:p w:rsidR="00000000" w:rsidRPr="00FB7211" w:rsidP="00FB7211">
      <w:pPr>
        <w:pStyle w:val="AllowPageBreak"/>
      </w:pPr>
    </w:p>
    <w:p w:rsidR="00000000" w:rsidRPr="00FB7211" w:rsidP="00FB7211">
      <w:pPr>
        <w:pStyle w:val="Heading1"/>
      </w:pPr>
      <w:bookmarkStart w:id="7" w:name="O_1099712"/>
      <w:bookmarkEnd w:id="7"/>
      <w:r w:rsidRPr="00FB721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B72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211">
            <w:pPr>
              <w:pStyle w:val="BodyTextBold"/>
              <w:rPr>
                <w:lang w:val="en-NZ"/>
              </w:rPr>
            </w:pPr>
            <w:r w:rsidRPr="00FB721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211">
            <w:pPr>
              <w:pStyle w:val="BodyTextBold"/>
              <w:rPr>
                <w:lang w:val="en-NZ"/>
              </w:rPr>
            </w:pPr>
            <w:r w:rsidRPr="00FB7211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211">
            <w:pPr>
              <w:pStyle w:val="BodyTextBold"/>
              <w:rPr>
                <w:lang w:val="en-NZ"/>
              </w:rPr>
            </w:pPr>
            <w:r w:rsidRPr="00FB721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211">
            <w:pPr>
              <w:pStyle w:val="BodyTextBold"/>
              <w:rPr>
                <w:lang w:val="en-NZ"/>
              </w:rPr>
            </w:pPr>
            <w:r w:rsidRPr="00FB7211">
              <w:t>Equivalence status</w:t>
            </w:r>
          </w:p>
        </w:tc>
      </w:tr>
      <w:tr w:rsidTr="00FB72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211">
            <w:pPr>
              <w:pStyle w:val="BodyText"/>
              <w:rPr>
                <w:lang w:val="en-NZ"/>
              </w:rPr>
            </w:pPr>
            <w:r w:rsidRPr="00FB7211">
              <w:t>SFIAQU413 Maintain aquabotic technology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211">
            <w:pPr>
              <w:pStyle w:val="BodyText"/>
              <w:rPr>
                <w:lang w:val="en-NZ"/>
              </w:rPr>
            </w:pPr>
            <w:r w:rsidRPr="00FB7211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211">
            <w:pPr>
              <w:pStyle w:val="BodyText"/>
              <w:rPr>
                <w:lang w:val="en-NZ"/>
              </w:rPr>
            </w:pPr>
            <w:r w:rsidRPr="00FB7211">
              <w:t>Unit has been created to address an emerging skill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211" w:rsidP="00FB7211">
            <w:pPr>
              <w:pStyle w:val="BodyText"/>
            </w:pPr>
            <w:r w:rsidRPr="00FB7211">
              <w:t>Newly created</w:t>
            </w:r>
          </w:p>
        </w:tc>
      </w:tr>
    </w:tbl>
    <w:p w:rsidR="00000000" w:rsidRPr="00FB7211" w:rsidP="00FB7211">
      <w:pPr>
        <w:pStyle w:val="BodyText"/>
      </w:pPr>
    </w:p>
    <w:p w:rsidR="00000000" w:rsidRPr="00FB7211" w:rsidP="00FB7211">
      <w:pPr>
        <w:pStyle w:val="AllowPageBreak"/>
      </w:pPr>
    </w:p>
    <w:p w:rsidR="00000000" w:rsidRPr="00FB7211" w:rsidP="00FB7211">
      <w:pPr>
        <w:pStyle w:val="Heading1"/>
      </w:pPr>
      <w:bookmarkStart w:id="8" w:name="O_1099719"/>
      <w:bookmarkEnd w:id="8"/>
      <w:r w:rsidRPr="00FB7211">
        <w:t>Links</w:t>
      </w:r>
    </w:p>
    <w:p w:rsidR="00000000" w:rsidRPr="00FB7211" w:rsidP="00B42050">
      <w:pPr>
        <w:pStyle w:val="BodyText"/>
      </w:pPr>
      <w:r w:rsidRPr="00FB721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C84492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FB7211" w:rsidP="00B42050">
      <w:pPr>
        <w:pStyle w:val="BodyText"/>
        <w:sectPr w:rsidSect="00FB721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B7211" w:rsidP="00FB7211">
      <w:pPr>
        <w:pStyle w:val="SuperHeading"/>
      </w:pPr>
      <w:r w:rsidRPr="00FB7211">
        <w:t>Assessment Requirements for SFIAQU413 Maintain aquabotic technology</w:t>
      </w:r>
    </w:p>
    <w:p w:rsidR="00000000" w:rsidRPr="00FB7211" w:rsidP="00FB7211">
      <w:pPr>
        <w:pStyle w:val="Heading1"/>
      </w:pPr>
      <w:bookmarkStart w:id="9" w:name="O_1099714"/>
      <w:bookmarkEnd w:id="9"/>
      <w:r w:rsidRPr="00FB721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B72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211">
            <w:pPr>
              <w:pStyle w:val="BodyTextBold"/>
              <w:rPr>
                <w:lang w:val="en-NZ"/>
              </w:rPr>
            </w:pPr>
            <w:r w:rsidRPr="00FB721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211">
            <w:pPr>
              <w:pStyle w:val="BodyTextBold"/>
              <w:rPr>
                <w:lang w:val="en-NZ"/>
              </w:rPr>
            </w:pPr>
            <w:r w:rsidRPr="00FB7211">
              <w:t>Comments</w:t>
            </w:r>
          </w:p>
        </w:tc>
      </w:tr>
      <w:tr w:rsidTr="00FB72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211">
            <w:pPr>
              <w:pStyle w:val="BodyText"/>
              <w:rPr>
                <w:lang w:val="en-NZ"/>
              </w:rPr>
            </w:pPr>
            <w:r w:rsidRPr="00FB721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211" w:rsidP="00FB7211">
            <w:pPr>
              <w:pStyle w:val="BodyText"/>
            </w:pPr>
            <w:r w:rsidRPr="00FB7211">
              <w:t>This version released with SFI Seafood Industry Training Package Version 2.0.</w:t>
            </w:r>
          </w:p>
        </w:tc>
      </w:tr>
    </w:tbl>
    <w:p w:rsidR="00000000" w:rsidRPr="00FB7211" w:rsidP="00FB7211">
      <w:pPr>
        <w:pStyle w:val="BodyText"/>
      </w:pPr>
    </w:p>
    <w:p w:rsidR="00000000" w:rsidRPr="00FB7211" w:rsidP="00FB7211">
      <w:pPr>
        <w:pStyle w:val="AllowPageBreak"/>
      </w:pPr>
    </w:p>
    <w:p w:rsidR="00000000" w:rsidRPr="00FB7211" w:rsidP="00FB7211">
      <w:pPr>
        <w:pStyle w:val="Heading1"/>
      </w:pPr>
      <w:bookmarkStart w:id="10" w:name="O_1099715"/>
      <w:bookmarkEnd w:id="10"/>
      <w:r w:rsidRPr="00FB7211">
        <w:t>Performance Evidence</w:t>
      </w:r>
    </w:p>
    <w:p w:rsidR="00000000" w:rsidRPr="00FB7211" w:rsidP="00B42050">
      <w:pPr>
        <w:pStyle w:val="BodyText"/>
      </w:pPr>
      <w:r w:rsidRPr="00FB7211">
        <w:t xml:space="preserve">An individual demonstrating competency must satisfy all of the elements and performance criteria in this unit. </w:t>
      </w:r>
    </w:p>
    <w:p w:rsidR="00000000" w:rsidRPr="00FB7211" w:rsidP="00B42050">
      <w:pPr>
        <w:pStyle w:val="BodyText"/>
      </w:pPr>
      <w:r w:rsidRPr="00FB7211">
        <w:t>There must be evidence that the individual has conducted maintenance or repairs of aquabotic technology on at least two occasions.</w:t>
      </w:r>
    </w:p>
    <w:p w:rsidR="00000000" w:rsidRPr="00FB7211" w:rsidP="00B42050">
      <w:pPr>
        <w:pStyle w:val="BodyText"/>
      </w:pPr>
      <w:r w:rsidRPr="00FB7211">
        <w:t>In doing the above, there must also be evidence that the individual has:</w:t>
      </w:r>
    </w:p>
    <w:p w:rsidR="00000000" w:rsidRPr="00FB7211" w:rsidP="00FB7211">
      <w:pPr>
        <w:pStyle w:val="ListBullet"/>
      </w:pPr>
      <w:r w:rsidRPr="00FB7211">
        <w:t>identified hazards</w:t>
      </w:r>
    </w:p>
    <w:p w:rsidR="00000000" w:rsidRPr="00FB7211" w:rsidP="00FB7211">
      <w:pPr>
        <w:pStyle w:val="ListBullet"/>
      </w:pPr>
      <w:r w:rsidRPr="00FB7211">
        <w:t>diagnosed technical issues</w:t>
      </w:r>
    </w:p>
    <w:p w:rsidR="00000000" w:rsidRPr="00FB7211" w:rsidP="00FB7211">
      <w:pPr>
        <w:pStyle w:val="ListBullet"/>
      </w:pPr>
      <w:r w:rsidRPr="00FB7211">
        <w:t>follo</w:t>
      </w:r>
      <w:r w:rsidRPr="00FB7211">
        <w:t>wed manufacturer specifications, workplace health and safety standards and workplace policies</w:t>
      </w:r>
    </w:p>
    <w:p w:rsidR="00000000" w:rsidRPr="00FB7211" w:rsidP="00FB7211">
      <w:pPr>
        <w:pStyle w:val="ListBullet"/>
      </w:pPr>
      <w:r w:rsidRPr="00FB7211">
        <w:t>ensured aquabotic technology features operate effectively.</w:t>
      </w:r>
    </w:p>
    <w:p w:rsidR="00000000" w:rsidRPr="00FB7211" w:rsidP="00FB7211">
      <w:pPr>
        <w:pStyle w:val="AllowPageBreak"/>
      </w:pPr>
    </w:p>
    <w:p w:rsidR="00000000" w:rsidRPr="00FB7211" w:rsidP="00FB7211">
      <w:pPr>
        <w:pStyle w:val="Heading1"/>
      </w:pPr>
      <w:bookmarkStart w:id="11" w:name="O_1099716"/>
      <w:bookmarkEnd w:id="11"/>
      <w:r w:rsidRPr="00FB7211">
        <w:t>Knowledge Evidence</w:t>
      </w:r>
    </w:p>
    <w:p w:rsidR="00000000" w:rsidRPr="00FB7211" w:rsidP="00B42050">
      <w:pPr>
        <w:pStyle w:val="BodyText"/>
      </w:pPr>
      <w:r w:rsidRPr="00FB7211">
        <w:t>An individual must be able to demonstrate the knowledge required to perform the tasks outlined in the elements and performance criteria of this unit. This includes knowledge of:</w:t>
      </w:r>
    </w:p>
    <w:p w:rsidR="00000000" w:rsidRPr="00FB7211" w:rsidP="00FB7211">
      <w:pPr>
        <w:pStyle w:val="ListBullet"/>
      </w:pPr>
      <w:r w:rsidRPr="00FB7211">
        <w:t>equipment and vehicles associated with aquabotic technology:</w:t>
      </w:r>
    </w:p>
    <w:p w:rsidR="00000000" w:rsidRPr="00FB7211" w:rsidP="00FB7211">
      <w:pPr>
        <w:pStyle w:val="ListBullet2"/>
      </w:pPr>
      <w:r w:rsidRPr="00FB7211">
        <w:t>autonomous unde</w:t>
      </w:r>
      <w:r w:rsidRPr="00FB7211">
        <w:t>rwater vehicle (AUV)</w:t>
      </w:r>
    </w:p>
    <w:p w:rsidR="00000000" w:rsidRPr="00FB7211" w:rsidP="00FB7211">
      <w:pPr>
        <w:pStyle w:val="ListBullet2"/>
      </w:pPr>
      <w:r w:rsidRPr="00FB7211">
        <w:t>remotely operated vehicle (ROV)</w:t>
      </w:r>
    </w:p>
    <w:p w:rsidR="00000000" w:rsidRPr="00FB7211" w:rsidP="00FB7211">
      <w:pPr>
        <w:pStyle w:val="ListBullet2"/>
      </w:pPr>
      <w:r w:rsidRPr="00FB7211">
        <w:t xml:space="preserve">new and emerging aquabotic technology </w:t>
      </w:r>
    </w:p>
    <w:p w:rsidR="00000000" w:rsidRPr="00FB7211" w:rsidP="00FB7211">
      <w:pPr>
        <w:pStyle w:val="ListBullet"/>
      </w:pPr>
      <w:r w:rsidRPr="00FB7211">
        <w:t>the operational features and capabilities of aquabotic technology, including:</w:t>
      </w:r>
    </w:p>
    <w:p w:rsidR="00000000" w:rsidRPr="00FB7211" w:rsidP="00FB7211">
      <w:pPr>
        <w:pStyle w:val="ListBullet2"/>
      </w:pPr>
      <w:r w:rsidRPr="00FB7211">
        <w:t>video cameras</w:t>
      </w:r>
    </w:p>
    <w:p w:rsidR="00000000" w:rsidRPr="00FB7211" w:rsidP="00FB7211">
      <w:pPr>
        <w:pStyle w:val="ListBullet2"/>
      </w:pPr>
      <w:r w:rsidRPr="00FB7211">
        <w:t>robotic arms</w:t>
      </w:r>
    </w:p>
    <w:p w:rsidR="00000000" w:rsidRPr="00FB7211" w:rsidP="00FB7211">
      <w:pPr>
        <w:pStyle w:val="ListBullet2"/>
      </w:pPr>
      <w:r w:rsidRPr="00FB7211">
        <w:t>high-torque motors</w:t>
      </w:r>
    </w:p>
    <w:p w:rsidR="00000000" w:rsidRPr="00FB7211" w:rsidP="00FB7211">
      <w:pPr>
        <w:pStyle w:val="ListBullet2"/>
      </w:pPr>
      <w:r w:rsidRPr="00FB7211">
        <w:t>live remote control and data sharing</w:t>
      </w:r>
    </w:p>
    <w:p w:rsidR="00000000" w:rsidRPr="00FB7211" w:rsidP="00FB7211">
      <w:pPr>
        <w:pStyle w:val="ListBullet2"/>
      </w:pPr>
      <w:r w:rsidRPr="00FB7211">
        <w:t>configurable sensor suite to measure depth, temperature, orientation and global positioning system (GPS)</w:t>
      </w:r>
    </w:p>
    <w:p w:rsidR="00000000" w:rsidRPr="00FB7211" w:rsidP="00FB7211">
      <w:pPr>
        <w:pStyle w:val="ListBullet2"/>
      </w:pPr>
      <w:r w:rsidRPr="00FB7211">
        <w:t>battery life</w:t>
      </w:r>
    </w:p>
    <w:p w:rsidR="00000000" w:rsidRPr="00FB7211" w:rsidP="00FB7211">
      <w:pPr>
        <w:pStyle w:val="ListBullet2"/>
      </w:pPr>
      <w:r w:rsidRPr="00FB7211">
        <w:t>lighting</w:t>
      </w:r>
    </w:p>
    <w:p w:rsidR="00000000" w:rsidRPr="00FB7211" w:rsidP="00FB7211">
      <w:pPr>
        <w:pStyle w:val="ListBullet2"/>
      </w:pPr>
      <w:r w:rsidRPr="00FB7211">
        <w:t xml:space="preserve">computer systems </w:t>
      </w:r>
    </w:p>
    <w:p w:rsidR="00000000" w:rsidRPr="00FB7211" w:rsidP="00FB7211">
      <w:pPr>
        <w:pStyle w:val="ListBullet"/>
      </w:pPr>
      <w:r w:rsidRPr="00FB7211">
        <w:t>relevant manufacturer specifications</w:t>
      </w:r>
    </w:p>
    <w:p w:rsidR="00000000" w:rsidRPr="00FB7211" w:rsidP="00FB7211">
      <w:pPr>
        <w:pStyle w:val="ListBullet"/>
      </w:pPr>
      <w:r w:rsidRPr="00FB7211">
        <w:t xml:space="preserve">aquatic workplace health and safety standards </w:t>
      </w:r>
    </w:p>
    <w:p w:rsidR="00000000" w:rsidRPr="00FB7211" w:rsidP="00FB7211">
      <w:pPr>
        <w:pStyle w:val="ListBullet"/>
      </w:pPr>
      <w:r w:rsidRPr="00FB7211">
        <w:t>fault/irregularity and mai</w:t>
      </w:r>
      <w:r w:rsidRPr="00FB7211">
        <w:t>ntenance reporting processes</w:t>
      </w:r>
    </w:p>
    <w:p w:rsidR="00000000" w:rsidRPr="00FB7211" w:rsidP="00FB7211">
      <w:pPr>
        <w:pStyle w:val="ListBullet"/>
      </w:pPr>
      <w:r w:rsidRPr="00FB7211">
        <w:t xml:space="preserve">resources required for the maintenance of aquabotic technology: </w:t>
      </w:r>
    </w:p>
    <w:p w:rsidR="00000000" w:rsidRPr="00FB7211" w:rsidP="00FB7211">
      <w:pPr>
        <w:pStyle w:val="ListBullet2"/>
      </w:pPr>
      <w:r w:rsidRPr="00FB7211">
        <w:t>tools</w:t>
      </w:r>
    </w:p>
    <w:p w:rsidR="00000000" w:rsidRPr="00FB7211" w:rsidP="00FB7211">
      <w:pPr>
        <w:pStyle w:val="ListBullet2"/>
      </w:pPr>
      <w:r w:rsidRPr="00FB7211">
        <w:t>cleaning material</w:t>
      </w:r>
    </w:p>
    <w:p w:rsidR="00000000" w:rsidRPr="00FB7211" w:rsidP="00FB7211">
      <w:pPr>
        <w:pStyle w:val="ListBullet2"/>
      </w:pPr>
      <w:r w:rsidRPr="00FB7211">
        <w:t>spare parts</w:t>
      </w:r>
    </w:p>
    <w:p w:rsidR="00000000" w:rsidRPr="00FB7211" w:rsidP="00FB7211">
      <w:pPr>
        <w:pStyle w:val="ListBullet2"/>
      </w:pPr>
      <w:r w:rsidRPr="00FB7211">
        <w:t>cables.</w:t>
      </w:r>
    </w:p>
    <w:p w:rsidR="00000000" w:rsidRPr="00FB7211" w:rsidP="00FB7211">
      <w:pPr>
        <w:pStyle w:val="AllowPageBreak"/>
      </w:pPr>
    </w:p>
    <w:p w:rsidR="00000000" w:rsidRPr="00FB7211" w:rsidP="00FB7211">
      <w:pPr>
        <w:pStyle w:val="Heading1"/>
      </w:pPr>
      <w:bookmarkStart w:id="12" w:name="O_1099717"/>
      <w:bookmarkEnd w:id="12"/>
      <w:r w:rsidRPr="00FB7211">
        <w:t>Assessment Conditions</w:t>
      </w:r>
    </w:p>
    <w:p w:rsidR="00000000" w:rsidRPr="00FB7211" w:rsidP="00B42050">
      <w:pPr>
        <w:pStyle w:val="BodyText"/>
      </w:pPr>
      <w:r w:rsidRPr="00FB7211">
        <w:t xml:space="preserve">Assessment of the skills in this unit of competency must take place under the following conditions: </w:t>
      </w:r>
    </w:p>
    <w:p w:rsidR="00000000" w:rsidRPr="00FB7211" w:rsidP="00FB7211">
      <w:pPr>
        <w:pStyle w:val="ListBullet"/>
      </w:pPr>
      <w:r w:rsidRPr="00FB7211">
        <w:t>physical conditions:</w:t>
      </w:r>
    </w:p>
    <w:p w:rsidR="00000000" w:rsidRPr="00FB7211" w:rsidP="00FB7211">
      <w:pPr>
        <w:pStyle w:val="ListBullet2"/>
      </w:pPr>
      <w:r w:rsidRPr="00FB7211">
        <w:t>skills must be demonstrated in an aquatic setting or an environment that accurately represents workplace conditions</w:t>
      </w:r>
    </w:p>
    <w:p w:rsidR="00000000" w:rsidRPr="00FB7211" w:rsidP="00FB7211">
      <w:pPr>
        <w:pStyle w:val="ListBullet"/>
      </w:pPr>
      <w:r w:rsidRPr="00FB7211">
        <w:t>resources, equi</w:t>
      </w:r>
      <w:r w:rsidRPr="00FB7211">
        <w:t>pment and materials:</w:t>
      </w:r>
    </w:p>
    <w:p w:rsidR="00000000" w:rsidRPr="00FB7211" w:rsidP="00FB7211">
      <w:pPr>
        <w:pStyle w:val="ListBullet2"/>
      </w:pPr>
      <w:r w:rsidRPr="00FB7211">
        <w:t>aquabotic technology</w:t>
      </w:r>
    </w:p>
    <w:p w:rsidR="00000000" w:rsidRPr="00FB7211" w:rsidP="00FB7211">
      <w:pPr>
        <w:pStyle w:val="ListBullet"/>
      </w:pPr>
      <w:r w:rsidRPr="00FB7211">
        <w:t>specifications:</w:t>
      </w:r>
    </w:p>
    <w:p w:rsidR="00000000" w:rsidRPr="00FB7211" w:rsidP="00FB7211">
      <w:pPr>
        <w:pStyle w:val="ListBullet2"/>
      </w:pPr>
      <w:r w:rsidRPr="00FB7211">
        <w:t>relevant manufacturer specifications.</w:t>
      </w:r>
    </w:p>
    <w:p w:rsidR="00000000" w:rsidRPr="00FB7211" w:rsidP="00B42050">
      <w:pPr>
        <w:pStyle w:val="BodyText"/>
      </w:pPr>
      <w:r w:rsidRPr="00FB7211">
        <w:t>Assessors of this unit must satisfy the requirements for assessors in applicable vocational education and training legislation, frameworks and/or standards.</w:t>
      </w:r>
    </w:p>
    <w:p w:rsidR="00000000" w:rsidRPr="00FB7211" w:rsidP="00FB7211">
      <w:pPr>
        <w:pStyle w:val="Heading1"/>
      </w:pPr>
      <w:bookmarkStart w:id="13" w:name="O_1099720"/>
      <w:bookmarkEnd w:id="13"/>
      <w:r w:rsidRPr="00FB7211">
        <w:t>Links</w:t>
      </w:r>
    </w:p>
    <w:p w:rsidR="00000000" w:rsidRPr="00FB7211" w:rsidP="00B42050">
      <w:pPr>
        <w:pStyle w:val="BodyText"/>
      </w:pPr>
      <w:r w:rsidRPr="00FB721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C84492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FB7211" w:rsidP="00FB7211"/>
    <w:sectPr w:rsidSect="00FB721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2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211" w:rsidRPr="00B42050" w:rsidP="00B420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2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050" w:rsidP="00FB72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2050" w:rsidP="00FB72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42050" w:rsidP="00FB721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211" w:rsidP="00FB72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42050">
      <w:t>Approved</w:t>
    </w:r>
    <w:r w:rsidR="00B4205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4205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42050">
      <w:rPr>
        <w:noProof/>
      </w:rPr>
      <w:t>4</w:t>
    </w:r>
    <w:r>
      <w:rPr>
        <w:noProof/>
      </w:rPr>
      <w:fldChar w:fldCharType="end"/>
    </w:r>
  </w:p>
  <w:p w:rsidR="00FB7211" w:rsidP="00FB72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4205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42050">
      <w:t>Skills Insight</w:t>
    </w:r>
    <w:r w:rsidR="00B42050">
      <w:fldChar w:fldCharType="end"/>
    </w:r>
  </w:p>
  <w:p w:rsidR="00FB7211" w:rsidP="00FB72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2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0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7211" w:rsidRPr="00B42050" w:rsidP="00B420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2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050" w:rsidRPr="002D2AF8" w:rsidP="00FB72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SFIAQU413 Maintain aquabotic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42050" w:rsidP="00FB721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211" w:rsidRPr="002D2AF8" w:rsidP="00FB72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42050">
      <w:t>SFIAQU413 Maintain aquabotic technology</w:t>
    </w:r>
    <w:r w:rsidR="00B4205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42050">
      <w:rPr>
        <w:noProof/>
      </w:rPr>
      <w:t>1 March 2025</w:t>
    </w:r>
    <w:r>
      <w:fldChar w:fldCharType="end"/>
    </w:r>
  </w:p>
  <w:p w:rsidR="00FB7211" w:rsidP="00FB72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0EE9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9CF1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6641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72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72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72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72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72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72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72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72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72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72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72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7211"/>
  </w:style>
  <w:style w:type="character" w:customStyle="1" w:styleId="Heading1Char">
    <w:name w:val="Heading 1 Char"/>
    <w:basedOn w:val="DefaultParagraphFont"/>
    <w:link w:val="Heading1"/>
    <w:rsid w:val="00FB72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72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72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721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B721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B7211"/>
    <w:rPr>
      <w:i/>
    </w:rPr>
  </w:style>
  <w:style w:type="paragraph" w:customStyle="1" w:styleId="SuperHeading">
    <w:name w:val="SuperHeading"/>
    <w:basedOn w:val="Normal"/>
    <w:rsid w:val="00FB72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72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B7211"/>
    <w:rPr>
      <w:b/>
    </w:rPr>
  </w:style>
  <w:style w:type="character" w:customStyle="1" w:styleId="Heading2Char">
    <w:name w:val="Heading 2 Char"/>
    <w:basedOn w:val="DefaultParagraphFont"/>
    <w:link w:val="Heading2"/>
    <w:rsid w:val="00FB72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72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72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72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72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72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72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72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72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72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72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72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72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72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72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72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72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72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72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72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7211"/>
    <w:rPr>
      <w:b/>
      <w:spacing w:val="0"/>
    </w:rPr>
  </w:style>
  <w:style w:type="paragraph" w:customStyle="1" w:styleId="SuperTitle">
    <w:name w:val="SuperTitle"/>
    <w:basedOn w:val="Title"/>
    <w:rsid w:val="00FB72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72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72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72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72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72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72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72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72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72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72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721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72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72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72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7211"/>
  </w:style>
  <w:style w:type="paragraph" w:styleId="TableofFigures">
    <w:name w:val="table of figures"/>
    <w:basedOn w:val="Normal"/>
    <w:next w:val="Normal"/>
    <w:semiHidden/>
    <w:rsid w:val="00FB72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72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7211"/>
    <w:rPr>
      <w:rFonts w:ascii="Wingdings" w:hAnsi="Wingdings"/>
    </w:rPr>
  </w:style>
  <w:style w:type="paragraph" w:customStyle="1" w:styleId="TableHeading">
    <w:name w:val="Table Heading"/>
    <w:basedOn w:val="HeadingBase"/>
    <w:rsid w:val="00FB72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7211"/>
    <w:rPr>
      <w:color w:val="0033CC"/>
      <w:u w:val="none"/>
    </w:rPr>
  </w:style>
  <w:style w:type="paragraph" w:customStyle="1" w:styleId="BodyTextRight">
    <w:name w:val="Body Text Right"/>
    <w:basedOn w:val="BodyText"/>
    <w:rsid w:val="00FB72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72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72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72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72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72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7211"/>
    <w:rPr>
      <w:sz w:val="32"/>
    </w:rPr>
  </w:style>
  <w:style w:type="paragraph" w:customStyle="1" w:styleId="HeadingProcedure">
    <w:name w:val="Heading Procedure"/>
    <w:basedOn w:val="HeadingBase"/>
    <w:next w:val="Normal"/>
    <w:rsid w:val="00FB72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7211"/>
    <w:pPr>
      <w:spacing w:before="60" w:after="60"/>
    </w:pPr>
  </w:style>
  <w:style w:type="paragraph" w:styleId="ListContinue">
    <w:name w:val="List Continue"/>
    <w:basedOn w:val="List"/>
    <w:rsid w:val="00FB7211"/>
    <w:pPr>
      <w:ind w:firstLine="0"/>
    </w:pPr>
  </w:style>
  <w:style w:type="paragraph" w:customStyle="1" w:styleId="ListNote">
    <w:name w:val="List Note"/>
    <w:basedOn w:val="List"/>
    <w:rsid w:val="00FB72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72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72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7211"/>
    <w:rPr>
      <w:rFonts w:ascii="Courier New" w:hAnsi="Courier New"/>
    </w:rPr>
  </w:style>
  <w:style w:type="paragraph" w:customStyle="1" w:styleId="NoteBullet">
    <w:name w:val="Note Bullet"/>
    <w:basedOn w:val="Note"/>
    <w:rsid w:val="00FB72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72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72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72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72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72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72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7211"/>
    <w:rPr>
      <w:b/>
      <w:smallCaps/>
    </w:rPr>
  </w:style>
  <w:style w:type="paragraph" w:customStyle="1" w:styleId="TableListNumber">
    <w:name w:val="Table List Number"/>
    <w:basedOn w:val="ListNumber"/>
    <w:rsid w:val="00FB72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72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7211"/>
    <w:pPr>
      <w:numPr>
        <w:numId w:val="9"/>
      </w:numPr>
    </w:pPr>
  </w:style>
  <w:style w:type="paragraph" w:customStyle="1" w:styleId="ListAlpha2">
    <w:name w:val="List Alpha 2"/>
    <w:basedOn w:val="List2"/>
    <w:rsid w:val="00FB7211"/>
    <w:pPr>
      <w:numPr>
        <w:numId w:val="8"/>
      </w:numPr>
    </w:pPr>
  </w:style>
  <w:style w:type="paragraph" w:styleId="List2">
    <w:name w:val="List 2"/>
    <w:basedOn w:val="BodyText"/>
    <w:rsid w:val="00FB72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72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72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72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72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72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7211"/>
    <w:pPr>
      <w:numPr>
        <w:numId w:val="4"/>
      </w:numPr>
    </w:pPr>
  </w:style>
  <w:style w:type="paragraph" w:styleId="ListContinue2">
    <w:name w:val="List Continue 2"/>
    <w:basedOn w:val="List2"/>
    <w:rsid w:val="00FB7211"/>
    <w:pPr>
      <w:ind w:firstLine="0"/>
    </w:pPr>
  </w:style>
  <w:style w:type="paragraph" w:styleId="ListContinue3">
    <w:name w:val="List Continue 3"/>
    <w:basedOn w:val="List3"/>
    <w:rsid w:val="00FB7211"/>
    <w:pPr>
      <w:ind w:left="1021" w:firstLine="0"/>
    </w:pPr>
  </w:style>
  <w:style w:type="paragraph" w:styleId="ListContinue4">
    <w:name w:val="List Continue 4"/>
    <w:basedOn w:val="List4"/>
    <w:rsid w:val="00FB7211"/>
    <w:pPr>
      <w:ind w:firstLine="0"/>
    </w:pPr>
  </w:style>
  <w:style w:type="paragraph" w:styleId="ListContinue5">
    <w:name w:val="List Continue 5"/>
    <w:basedOn w:val="List5"/>
    <w:rsid w:val="00FB7211"/>
    <w:pPr>
      <w:ind w:firstLine="0"/>
    </w:pPr>
  </w:style>
  <w:style w:type="paragraph" w:styleId="ListNumber3">
    <w:name w:val="List Number 3"/>
    <w:basedOn w:val="List3"/>
    <w:rsid w:val="00FB7211"/>
    <w:pPr>
      <w:numPr>
        <w:numId w:val="5"/>
      </w:numPr>
    </w:pPr>
  </w:style>
  <w:style w:type="paragraph" w:styleId="ListNumber4">
    <w:name w:val="List Number 4"/>
    <w:basedOn w:val="List4"/>
    <w:rsid w:val="00FB7211"/>
    <w:pPr>
      <w:numPr>
        <w:numId w:val="6"/>
      </w:numPr>
    </w:pPr>
  </w:style>
  <w:style w:type="paragraph" w:styleId="ListNumber5">
    <w:name w:val="List Number 5"/>
    <w:basedOn w:val="List5"/>
    <w:rsid w:val="00FB7211"/>
    <w:pPr>
      <w:numPr>
        <w:numId w:val="7"/>
      </w:numPr>
    </w:pPr>
  </w:style>
  <w:style w:type="paragraph" w:styleId="BlockText">
    <w:name w:val="Block Text"/>
    <w:basedOn w:val="Normal"/>
    <w:rsid w:val="00FB72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72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7211"/>
    <w:rPr>
      <w:sz w:val="16"/>
      <w:vertAlign w:val="superscript"/>
    </w:rPr>
  </w:style>
  <w:style w:type="character" w:customStyle="1" w:styleId="Symbols">
    <w:name w:val="Symbols"/>
    <w:basedOn w:val="DefaultParagraphFont"/>
    <w:rsid w:val="00FB7211"/>
    <w:rPr>
      <w:rFonts w:ascii="Symbol" w:hAnsi="Symbol"/>
    </w:rPr>
  </w:style>
  <w:style w:type="character" w:customStyle="1" w:styleId="MenuOptions">
    <w:name w:val="Menu Options"/>
    <w:basedOn w:val="DefaultParagraphFont"/>
    <w:rsid w:val="00FB72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7211"/>
    <w:rPr>
      <w:b/>
    </w:rPr>
  </w:style>
  <w:style w:type="character" w:customStyle="1" w:styleId="Underlined">
    <w:name w:val="Underlined"/>
    <w:basedOn w:val="DefaultParagraphFont"/>
    <w:rsid w:val="00FB7211"/>
    <w:rPr>
      <w:u w:val="single"/>
    </w:rPr>
  </w:style>
  <w:style w:type="paragraph" w:customStyle="1" w:styleId="TableBodyTextRight">
    <w:name w:val="Table Body Text Right"/>
    <w:basedOn w:val="TableBodyText"/>
    <w:rsid w:val="00FB72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7211"/>
    <w:rPr>
      <w:sz w:val="18"/>
    </w:rPr>
  </w:style>
  <w:style w:type="paragraph" w:customStyle="1" w:styleId="BodySmallRight">
    <w:name w:val="Body Small Right"/>
    <w:basedOn w:val="BodyTextRight"/>
    <w:rsid w:val="00FB7211"/>
    <w:rPr>
      <w:sz w:val="18"/>
      <w:szCs w:val="18"/>
    </w:rPr>
  </w:style>
  <w:style w:type="paragraph" w:customStyle="1" w:styleId="MarginEdition">
    <w:name w:val="Margin Edition"/>
    <w:basedOn w:val="MarginNote"/>
    <w:rsid w:val="00FB72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7211"/>
    <w:rPr>
      <w:sz w:val="2"/>
      <w:szCs w:val="2"/>
    </w:rPr>
  </w:style>
  <w:style w:type="character" w:customStyle="1" w:styleId="Small">
    <w:name w:val="Small"/>
    <w:basedOn w:val="DefaultParagraphFont"/>
    <w:rsid w:val="00FB7211"/>
    <w:rPr>
      <w:sz w:val="16"/>
    </w:rPr>
  </w:style>
  <w:style w:type="paragraph" w:customStyle="1" w:styleId="WideTable">
    <w:name w:val="Wide Table"/>
    <w:basedOn w:val="Normal"/>
    <w:rsid w:val="00FB72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7211"/>
  </w:style>
  <w:style w:type="paragraph" w:styleId="Quote">
    <w:name w:val="Quote"/>
    <w:basedOn w:val="Heading1"/>
    <w:link w:val="QuoteChar"/>
    <w:qFormat/>
    <w:rsid w:val="00FB72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72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7211"/>
    <w:pPr>
      <w:pageBreakBefore/>
    </w:pPr>
  </w:style>
  <w:style w:type="paragraph" w:customStyle="1" w:styleId="Border">
    <w:name w:val="Border"/>
    <w:basedOn w:val="Normal"/>
    <w:qFormat/>
    <w:rsid w:val="00FB72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72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72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72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72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72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72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72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72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7211"/>
    <w:rPr>
      <w:u w:val="single"/>
    </w:rPr>
  </w:style>
  <w:style w:type="character" w:customStyle="1" w:styleId="BoldandItalics">
    <w:name w:val="Bold and Italics"/>
    <w:qFormat/>
    <w:rsid w:val="00FB7211"/>
    <w:rPr>
      <w:b/>
      <w:i/>
      <w:u w:val="none"/>
    </w:rPr>
  </w:style>
  <w:style w:type="paragraph" w:styleId="BalloonText">
    <w:name w:val="Balloon Text"/>
    <w:basedOn w:val="Normal"/>
    <w:link w:val="BalloonTextChar"/>
    <w:rsid w:val="00FB72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72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72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72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72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72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721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420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743</Words>
  <Characters>5163</Characters>
  <Application>Microsoft Office Word</Application>
  <DocSecurity>0</DocSecurity>
  <Lines>184</Lines>
  <Paragraphs>125</Paragraphs>
  <ScaleCrop>false</ScaleCrop>
  <Company>Author-it Software Corporation Ltd.</Company>
  <LinksUpToDate>false</LinksUpToDate>
  <CharactersWithSpaces>5781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SFIAQU413 Maintain aquabotic technology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2025-03-01T08:11:00Z</dcterms:created>
  <dcterms:modified xsi:type="dcterms:W3CDTF">2025-03-01T08:11:00Z</dcterms:modified>
</cp:coreProperties>
</file>