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072" w:rsidP="00125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SFIAQU412 Operate aquabotic technology</w:t>
      </w:r>
      <w:r>
        <w:fldChar w:fldCharType="end"/>
      </w:r>
    </w:p>
    <w:p w:rsidR="00125072" w:rsidP="00125072">
      <w:pPr>
        <w:pStyle w:val="Version"/>
        <w:sectPr w:rsidSect="00967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045" w:rsidP="00967045">
      <w:pPr>
        <w:pStyle w:val="SuperHeading"/>
      </w:pPr>
      <w:r w:rsidRPr="00967045">
        <w:t>SFIAQU412 Operate aquabotic technology</w:t>
      </w:r>
    </w:p>
    <w:p w:rsidR="00000000" w:rsidRPr="00967045" w:rsidP="00967045">
      <w:pPr>
        <w:pStyle w:val="Heading1"/>
      </w:pPr>
      <w:bookmarkStart w:id="1" w:name="O_1099685"/>
      <w:bookmarkEnd w:id="1"/>
      <w:r w:rsidRPr="009670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Comments</w:t>
            </w:r>
          </w:p>
        </w:tc>
      </w:tr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BodyText"/>
            </w:pPr>
            <w:r w:rsidRPr="00967045">
              <w:t>This version released with SFI Seafood Industry Training Package Version 2.0.</w:t>
            </w:r>
          </w:p>
        </w:tc>
      </w:tr>
    </w:tbl>
    <w:p w:rsidR="00000000" w:rsidRPr="00967045" w:rsidP="00967045">
      <w:pPr>
        <w:pStyle w:val="BodyText"/>
      </w:pPr>
    </w:p>
    <w:p w:rsidR="00000000" w:rsidRPr="00967045" w:rsidP="00967045">
      <w:pPr>
        <w:pStyle w:val="AllowPageBreak"/>
      </w:pPr>
    </w:p>
    <w:p w:rsidR="00000000" w:rsidRPr="00967045" w:rsidP="00967045">
      <w:pPr>
        <w:pStyle w:val="Heading1"/>
      </w:pPr>
      <w:bookmarkStart w:id="2" w:name="O_1099686"/>
      <w:bookmarkEnd w:id="2"/>
      <w:r w:rsidRPr="00967045">
        <w:t>Application</w:t>
      </w:r>
    </w:p>
    <w:p w:rsidR="00000000" w:rsidRPr="00967045" w:rsidP="00125072">
      <w:pPr>
        <w:pStyle w:val="BodyText"/>
      </w:pPr>
      <w:r w:rsidRPr="00967045">
        <w:t>This unit of competency describes the skills and knowledge required to operate aquabotic technol</w:t>
      </w:r>
      <w:r w:rsidRPr="00967045">
        <w:t xml:space="preserve">ogy. </w:t>
      </w:r>
    </w:p>
    <w:p w:rsidR="00000000" w:rsidRPr="00967045" w:rsidP="00125072">
      <w:pPr>
        <w:pStyle w:val="BodyText"/>
      </w:pPr>
      <w:r w:rsidRPr="00967045">
        <w:t>The unit applies to individuals who operate aquabotic technology for aquatic processes.</w:t>
      </w:r>
    </w:p>
    <w:p w:rsidR="00000000" w:rsidRPr="00967045" w:rsidP="00125072">
      <w:pPr>
        <w:pStyle w:val="BodyText"/>
      </w:pPr>
      <w:r w:rsidRPr="00967045">
        <w:t>All work must be carried out to comply with workplace procedures, according to state/territory health and safety, food safety, biosecurity and environmental regul</w:t>
      </w:r>
      <w:r w:rsidRPr="00967045">
        <w:t>ations, legislation and standards that apply to the workplace.</w:t>
      </w:r>
    </w:p>
    <w:p w:rsidR="00000000" w:rsidRPr="00967045" w:rsidP="00125072">
      <w:pPr>
        <w:pStyle w:val="BodyText"/>
      </w:pPr>
      <w:r w:rsidRPr="00967045">
        <w:t xml:space="preserve">No licensing, legislative or certification requirements apply to this unit at the time of publication. </w:t>
      </w:r>
    </w:p>
    <w:p w:rsidR="00000000" w:rsidRPr="00967045" w:rsidP="00967045">
      <w:pPr>
        <w:pStyle w:val="Heading1"/>
      </w:pPr>
      <w:bookmarkStart w:id="3" w:name="O_1099687"/>
      <w:bookmarkEnd w:id="3"/>
      <w:r w:rsidRPr="00967045">
        <w:t>Pre-requisite Unit</w:t>
      </w:r>
    </w:p>
    <w:p w:rsidR="00000000" w:rsidRPr="00967045" w:rsidP="00125072">
      <w:pPr>
        <w:pStyle w:val="BodyText"/>
      </w:pPr>
      <w:r w:rsidRPr="00967045">
        <w:t>Nil</w:t>
      </w:r>
    </w:p>
    <w:p w:rsidR="00000000" w:rsidRPr="00967045" w:rsidP="00967045">
      <w:pPr>
        <w:pStyle w:val="Heading1"/>
      </w:pPr>
      <w:bookmarkStart w:id="4" w:name="O_1099689"/>
      <w:bookmarkEnd w:id="4"/>
      <w:r w:rsidRPr="00967045">
        <w:t>Unit Sector</w:t>
      </w:r>
    </w:p>
    <w:p w:rsidR="00000000" w:rsidRPr="00967045" w:rsidP="00125072">
      <w:pPr>
        <w:pStyle w:val="BodyText"/>
      </w:pPr>
      <w:r w:rsidRPr="00967045">
        <w:t>Aquaculture (AQU)</w:t>
      </w:r>
    </w:p>
    <w:p w:rsidR="00000000" w:rsidRPr="00967045" w:rsidP="00967045">
      <w:pPr>
        <w:pStyle w:val="Heading1"/>
      </w:pPr>
      <w:bookmarkStart w:id="5" w:name="O_1099690"/>
      <w:bookmarkEnd w:id="5"/>
      <w:r w:rsidRPr="009670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5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Performance Criteria</w:t>
            </w:r>
          </w:p>
        </w:tc>
      </w:tr>
      <w:tr w:rsidTr="00125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BodyText"/>
            </w:pPr>
            <w:r w:rsidRPr="009670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 xml:space="preserve">1. Prepare to operate aquabotic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BodyText"/>
            </w:pPr>
            <w:r w:rsidRPr="00967045">
              <w:t>1.1 Determine activity to be undertaken and identify potential hazards and risks, workplace health and safety standards and aquaculture legislation that may apply</w:t>
            </w:r>
          </w:p>
          <w:p w:rsidR="00000000" w:rsidRPr="00967045" w:rsidP="00967045">
            <w:pPr>
              <w:pStyle w:val="BodyText"/>
            </w:pPr>
            <w:r w:rsidRPr="00967045">
              <w:t>1.2 Identify the operational features of the aqua</w:t>
            </w:r>
            <w:r w:rsidRPr="00967045">
              <w:t>botic technology and its use in aquatic processes</w:t>
            </w:r>
          </w:p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1.3 Conduct aquabotic technology routine pre-operational checks</w:t>
            </w:r>
          </w:p>
        </w:tc>
      </w:tr>
      <w:tr w:rsidTr="00125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 xml:space="preserve">2. Operate aquabotic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BodyText"/>
            </w:pPr>
            <w:r w:rsidRPr="00967045">
              <w:t>2.1 Conduct start-up procedures according to workplace practices</w:t>
            </w:r>
          </w:p>
          <w:p w:rsidR="00000000" w:rsidRPr="00967045" w:rsidP="00967045">
            <w:pPr>
              <w:pStyle w:val="BodyText"/>
            </w:pPr>
            <w:r w:rsidRPr="00967045">
              <w:t>2.2 Operate aquabotic technology using appr</w:t>
            </w:r>
            <w:r w:rsidRPr="00967045">
              <w:t>opriate operational features to meet aquatic operational processes according to manufacturer specifications and workplace health and safety standards</w:t>
            </w:r>
          </w:p>
          <w:p w:rsidR="00000000" w:rsidRPr="00967045" w:rsidP="00967045">
            <w:pPr>
              <w:pStyle w:val="BodyText"/>
            </w:pPr>
            <w:r w:rsidRPr="00967045">
              <w:t>2.3 Maintain aquabotic technology position within the range and level of exposure to prevailing and antici</w:t>
            </w:r>
            <w:r w:rsidRPr="00967045">
              <w:t>pated environmental conditions</w:t>
            </w:r>
          </w:p>
          <w:p w:rsidR="00000000" w:rsidRPr="00967045" w:rsidP="00967045">
            <w:pPr>
              <w:pStyle w:val="BodyText"/>
            </w:pPr>
            <w:r w:rsidRPr="00967045">
              <w:t>2.4 Monitor aquabotic technology for performance with regard to activity requirements and environmental conditions</w:t>
            </w:r>
          </w:p>
          <w:p w:rsidR="00000000" w:rsidRPr="00967045" w:rsidP="00967045">
            <w:pPr>
              <w:pStyle w:val="BodyText"/>
            </w:pPr>
            <w:r w:rsidRPr="00967045">
              <w:t>2.5 Identify environmental and biosecurity implications associated with use of aquabotic technology, and under</w:t>
            </w:r>
            <w:r w:rsidRPr="00967045">
              <w:t xml:space="preserve">take processes to minimise impact </w:t>
            </w:r>
          </w:p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2.6 Monitor hazards and risks continually and ensure safe use of technology</w:t>
            </w:r>
          </w:p>
        </w:tc>
      </w:tr>
      <w:tr w:rsidTr="00125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3. Complete use of aquabotic 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BodyText"/>
            </w:pPr>
            <w:r w:rsidRPr="00967045">
              <w:t xml:space="preserve">3.1 Complete the use of aquabotic technology and conduct shutdown procedures </w:t>
            </w:r>
          </w:p>
          <w:p w:rsidR="00000000" w:rsidRPr="00967045" w:rsidP="00967045">
            <w:pPr>
              <w:pStyle w:val="BodyText"/>
            </w:pPr>
            <w:r w:rsidRPr="00967045">
              <w:t>3.2 Perform routine operat</w:t>
            </w:r>
            <w:r w:rsidRPr="00967045">
              <w:t xml:space="preserve">ional servicing and minor maintenance of technology according to manufacturer specifications </w:t>
            </w:r>
          </w:p>
          <w:p w:rsidR="00000000" w:rsidRPr="00967045" w:rsidP="00967045">
            <w:pPr>
              <w:pStyle w:val="BodyText"/>
            </w:pPr>
            <w:r w:rsidRPr="00967045">
              <w:t>3.3 Clean and store aquabotic technology in line with workplace procedures</w:t>
            </w:r>
          </w:p>
          <w:p w:rsidR="00000000" w:rsidRPr="00967045" w:rsidP="00967045">
            <w:pPr>
              <w:pStyle w:val="BodyText"/>
            </w:pPr>
            <w:r w:rsidRPr="00967045">
              <w:t>3.4 Identify and report faults, irregular performance or damage according to workplace procedures</w:t>
            </w:r>
          </w:p>
          <w:p w:rsidR="00000000" w:rsidRPr="00967045" w:rsidP="00967045">
            <w:pPr>
              <w:pStyle w:val="BodyText"/>
            </w:pPr>
            <w:r w:rsidRPr="00967045">
              <w:t>3.5 Document findings following the use of aquabotic technology</w:t>
            </w:r>
          </w:p>
        </w:tc>
      </w:tr>
    </w:tbl>
    <w:p w:rsidR="00000000" w:rsidRPr="00967045" w:rsidP="00967045">
      <w:pPr>
        <w:pStyle w:val="BodyText"/>
      </w:pPr>
    </w:p>
    <w:p w:rsidR="00000000" w:rsidRPr="00967045" w:rsidP="00967045">
      <w:pPr>
        <w:pStyle w:val="AllowPageBreak"/>
      </w:pPr>
    </w:p>
    <w:p w:rsidR="00000000" w:rsidRPr="00967045" w:rsidP="00967045">
      <w:pPr>
        <w:pStyle w:val="Heading1"/>
      </w:pPr>
      <w:bookmarkStart w:id="6" w:name="O_1099691"/>
      <w:bookmarkEnd w:id="6"/>
      <w:r w:rsidRPr="00967045">
        <w:t>Foundation Skills</w:t>
      </w:r>
    </w:p>
    <w:p w:rsidR="00000000" w:rsidRPr="00125072" w:rsidP="00125072">
      <w:pPr>
        <w:pStyle w:val="BodyText"/>
        <w:rPr>
          <w:i/>
        </w:rPr>
      </w:pPr>
      <w:r w:rsidRPr="00125072">
        <w:rPr>
          <w:rStyle w:val="Emphasis"/>
        </w:rPr>
        <w:t>This section describes those language, literacy, numera</w:t>
      </w:r>
      <w:r w:rsidRPr="00125072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Description</w:t>
            </w:r>
          </w:p>
        </w:tc>
      </w:tr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ListBullet"/>
              <w:rPr>
                <w:lang w:val="en-NZ"/>
              </w:rPr>
            </w:pPr>
            <w:r w:rsidRPr="00967045">
              <w:t>Identify and interpret relevant manufacturer specifications</w:t>
            </w:r>
          </w:p>
        </w:tc>
      </w:tr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ListBullet"/>
            </w:pPr>
            <w:r w:rsidRPr="00967045">
              <w:t xml:space="preserve">Record aquabotic technology performance with appropriate </w:t>
            </w:r>
            <w:r w:rsidRPr="00967045">
              <w:t>technical detail</w:t>
            </w:r>
          </w:p>
        </w:tc>
      </w:tr>
    </w:tbl>
    <w:p w:rsidR="00000000" w:rsidRPr="00967045" w:rsidP="00967045">
      <w:pPr>
        <w:pStyle w:val="BodyText"/>
      </w:pPr>
    </w:p>
    <w:p w:rsidR="00000000" w:rsidRPr="00967045" w:rsidP="00967045">
      <w:pPr>
        <w:pStyle w:val="AllowPageBreak"/>
      </w:pPr>
    </w:p>
    <w:p w:rsidR="00000000" w:rsidRPr="00967045" w:rsidP="00967045">
      <w:pPr>
        <w:pStyle w:val="Heading1"/>
      </w:pPr>
      <w:bookmarkStart w:id="7" w:name="O_1099693"/>
      <w:bookmarkEnd w:id="7"/>
      <w:r w:rsidRPr="009670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Bold"/>
              <w:rPr>
                <w:lang w:val="en-NZ"/>
              </w:rPr>
            </w:pPr>
            <w:r w:rsidRPr="00967045">
              <w:t>Equivalence status</w:t>
            </w:r>
          </w:p>
        </w:tc>
      </w:tr>
      <w:tr w:rsidTr="00967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SFIAQU412 Operate aquabotic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045">
            <w:pPr>
              <w:pStyle w:val="BodyText"/>
              <w:rPr>
                <w:lang w:val="en-NZ"/>
              </w:rPr>
            </w:pPr>
            <w:r w:rsidRPr="00967045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045" w:rsidP="00967045">
            <w:pPr>
              <w:pStyle w:val="BodyText"/>
            </w:pPr>
            <w:r w:rsidRPr="00967045">
              <w:t>Newly created</w:t>
            </w:r>
          </w:p>
        </w:tc>
      </w:tr>
    </w:tbl>
    <w:p w:rsidR="00000000" w:rsidRPr="00967045" w:rsidP="00967045">
      <w:pPr>
        <w:pStyle w:val="BodyText"/>
      </w:pPr>
    </w:p>
    <w:p w:rsidR="00000000" w:rsidRPr="00967045" w:rsidP="00967045">
      <w:pPr>
        <w:pStyle w:val="AllowPageBreak"/>
      </w:pPr>
    </w:p>
    <w:p w:rsidR="00000000" w:rsidRPr="00967045" w:rsidP="00967045">
      <w:pPr>
        <w:pStyle w:val="Heading1"/>
      </w:pPr>
      <w:bookmarkStart w:id="8" w:name="O_1099700"/>
      <w:bookmarkEnd w:id="8"/>
      <w:r w:rsidRPr="00967045">
        <w:t>Links</w:t>
      </w:r>
    </w:p>
    <w:p w:rsidR="00000000" w:rsidRPr="00967045" w:rsidP="00125072">
      <w:pPr>
        <w:pStyle w:val="BodyText"/>
      </w:pPr>
      <w:r w:rsidRPr="009670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76D3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67045" w:rsidP="00967045"/>
    <w:sectPr w:rsidSect="00967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45" w:rsidRPr="00125072" w:rsidP="00125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72" w:rsidP="00967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072" w:rsidP="00967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5072" w:rsidP="00967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045" w:rsidRPr="00125072" w:rsidP="00125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72" w:rsidRPr="002D2AF8" w:rsidP="00967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SFIAQU412 Operate aquabotic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25072" w:rsidP="00967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A5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6A8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045"/>
  </w:style>
  <w:style w:type="character" w:customStyle="1" w:styleId="Heading1Char">
    <w:name w:val="Heading 1 Char"/>
    <w:basedOn w:val="DefaultParagraphFont"/>
    <w:link w:val="Heading1"/>
    <w:rsid w:val="00967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04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67045"/>
    <w:rPr>
      <w:i/>
    </w:rPr>
  </w:style>
  <w:style w:type="paragraph" w:customStyle="1" w:styleId="SuperHeading">
    <w:name w:val="SuperHeading"/>
    <w:basedOn w:val="Normal"/>
    <w:rsid w:val="00967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7045"/>
    <w:rPr>
      <w:b/>
    </w:rPr>
  </w:style>
  <w:style w:type="character" w:customStyle="1" w:styleId="Heading2Char">
    <w:name w:val="Heading 2 Char"/>
    <w:basedOn w:val="DefaultParagraphFont"/>
    <w:link w:val="Heading2"/>
    <w:rsid w:val="00967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7045"/>
    <w:rPr>
      <w:b/>
      <w:spacing w:val="0"/>
    </w:rPr>
  </w:style>
  <w:style w:type="paragraph" w:customStyle="1" w:styleId="SuperTitle">
    <w:name w:val="SuperTitle"/>
    <w:basedOn w:val="Title"/>
    <w:rsid w:val="00967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0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0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045"/>
  </w:style>
  <w:style w:type="paragraph" w:styleId="TableofFigures">
    <w:name w:val="table of figures"/>
    <w:basedOn w:val="Normal"/>
    <w:next w:val="Normal"/>
    <w:semiHidden/>
    <w:rsid w:val="00967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0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7045"/>
    <w:rPr>
      <w:rFonts w:ascii="Wingdings" w:hAnsi="Wingdings"/>
    </w:rPr>
  </w:style>
  <w:style w:type="paragraph" w:customStyle="1" w:styleId="TableHeading">
    <w:name w:val="Table Heading"/>
    <w:basedOn w:val="HeadingBase"/>
    <w:rsid w:val="00967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045"/>
    <w:rPr>
      <w:color w:val="0033CC"/>
      <w:u w:val="none"/>
    </w:rPr>
  </w:style>
  <w:style w:type="paragraph" w:customStyle="1" w:styleId="BodyTextRight">
    <w:name w:val="Body Text Right"/>
    <w:basedOn w:val="BodyText"/>
    <w:rsid w:val="00967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0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045"/>
    <w:rPr>
      <w:sz w:val="32"/>
    </w:rPr>
  </w:style>
  <w:style w:type="paragraph" w:customStyle="1" w:styleId="HeadingProcedure">
    <w:name w:val="Heading Procedure"/>
    <w:basedOn w:val="HeadingBase"/>
    <w:next w:val="Normal"/>
    <w:rsid w:val="00967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045"/>
    <w:pPr>
      <w:spacing w:before="60" w:after="60"/>
    </w:pPr>
  </w:style>
  <w:style w:type="paragraph" w:styleId="ListContinue">
    <w:name w:val="List Continue"/>
    <w:basedOn w:val="List"/>
    <w:rsid w:val="00967045"/>
    <w:pPr>
      <w:ind w:firstLine="0"/>
    </w:pPr>
  </w:style>
  <w:style w:type="paragraph" w:customStyle="1" w:styleId="ListNote">
    <w:name w:val="List Note"/>
    <w:basedOn w:val="List"/>
    <w:rsid w:val="00967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045"/>
    <w:rPr>
      <w:rFonts w:ascii="Courier New" w:hAnsi="Courier New"/>
    </w:rPr>
  </w:style>
  <w:style w:type="paragraph" w:customStyle="1" w:styleId="NoteBullet">
    <w:name w:val="Note Bullet"/>
    <w:basedOn w:val="Note"/>
    <w:rsid w:val="00967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0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045"/>
    <w:rPr>
      <w:b/>
      <w:smallCaps/>
    </w:rPr>
  </w:style>
  <w:style w:type="paragraph" w:customStyle="1" w:styleId="TableListNumber">
    <w:name w:val="Table List Number"/>
    <w:basedOn w:val="ListNumber"/>
    <w:rsid w:val="00967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045"/>
    <w:pPr>
      <w:numPr>
        <w:numId w:val="8"/>
      </w:numPr>
    </w:pPr>
  </w:style>
  <w:style w:type="paragraph" w:customStyle="1" w:styleId="ListAlpha2">
    <w:name w:val="List Alpha 2"/>
    <w:basedOn w:val="List2"/>
    <w:rsid w:val="00967045"/>
    <w:pPr>
      <w:numPr>
        <w:numId w:val="7"/>
      </w:numPr>
    </w:pPr>
  </w:style>
  <w:style w:type="paragraph" w:styleId="List2">
    <w:name w:val="List 2"/>
    <w:basedOn w:val="BodyText"/>
    <w:rsid w:val="00967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0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0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045"/>
    <w:pPr>
      <w:numPr>
        <w:numId w:val="3"/>
      </w:numPr>
    </w:pPr>
  </w:style>
  <w:style w:type="paragraph" w:styleId="ListContinue2">
    <w:name w:val="List Continue 2"/>
    <w:basedOn w:val="List2"/>
    <w:rsid w:val="00967045"/>
    <w:pPr>
      <w:ind w:firstLine="0"/>
    </w:pPr>
  </w:style>
  <w:style w:type="paragraph" w:styleId="ListContinue3">
    <w:name w:val="List Continue 3"/>
    <w:basedOn w:val="List3"/>
    <w:rsid w:val="00967045"/>
    <w:pPr>
      <w:ind w:left="1021" w:firstLine="0"/>
    </w:pPr>
  </w:style>
  <w:style w:type="paragraph" w:styleId="ListContinue4">
    <w:name w:val="List Continue 4"/>
    <w:basedOn w:val="List4"/>
    <w:rsid w:val="00967045"/>
    <w:pPr>
      <w:ind w:firstLine="0"/>
    </w:pPr>
  </w:style>
  <w:style w:type="paragraph" w:styleId="ListContinue5">
    <w:name w:val="List Continue 5"/>
    <w:basedOn w:val="List5"/>
    <w:rsid w:val="00967045"/>
    <w:pPr>
      <w:ind w:firstLine="0"/>
    </w:pPr>
  </w:style>
  <w:style w:type="paragraph" w:styleId="ListNumber3">
    <w:name w:val="List Number 3"/>
    <w:basedOn w:val="List3"/>
    <w:rsid w:val="00967045"/>
    <w:pPr>
      <w:numPr>
        <w:numId w:val="4"/>
      </w:numPr>
    </w:pPr>
  </w:style>
  <w:style w:type="paragraph" w:styleId="ListNumber4">
    <w:name w:val="List Number 4"/>
    <w:basedOn w:val="List4"/>
    <w:rsid w:val="00967045"/>
    <w:pPr>
      <w:numPr>
        <w:numId w:val="5"/>
      </w:numPr>
    </w:pPr>
  </w:style>
  <w:style w:type="paragraph" w:styleId="ListNumber5">
    <w:name w:val="List Number 5"/>
    <w:basedOn w:val="List5"/>
    <w:rsid w:val="00967045"/>
    <w:pPr>
      <w:numPr>
        <w:numId w:val="6"/>
      </w:numPr>
    </w:pPr>
  </w:style>
  <w:style w:type="paragraph" w:styleId="BlockText">
    <w:name w:val="Block Text"/>
    <w:basedOn w:val="Normal"/>
    <w:rsid w:val="00967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045"/>
    <w:rPr>
      <w:sz w:val="16"/>
      <w:vertAlign w:val="superscript"/>
    </w:rPr>
  </w:style>
  <w:style w:type="character" w:customStyle="1" w:styleId="Symbols">
    <w:name w:val="Symbols"/>
    <w:basedOn w:val="DefaultParagraphFont"/>
    <w:rsid w:val="00967045"/>
    <w:rPr>
      <w:rFonts w:ascii="Symbol" w:hAnsi="Symbol"/>
    </w:rPr>
  </w:style>
  <w:style w:type="character" w:customStyle="1" w:styleId="MenuOptions">
    <w:name w:val="Menu Options"/>
    <w:basedOn w:val="DefaultParagraphFont"/>
    <w:rsid w:val="00967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045"/>
    <w:rPr>
      <w:b/>
    </w:rPr>
  </w:style>
  <w:style w:type="character" w:customStyle="1" w:styleId="Underlined">
    <w:name w:val="Underlined"/>
    <w:basedOn w:val="DefaultParagraphFont"/>
    <w:rsid w:val="00967045"/>
    <w:rPr>
      <w:u w:val="single"/>
    </w:rPr>
  </w:style>
  <w:style w:type="paragraph" w:customStyle="1" w:styleId="TableBodyTextRight">
    <w:name w:val="Table Body Text Right"/>
    <w:basedOn w:val="TableBodyText"/>
    <w:rsid w:val="00967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045"/>
    <w:rPr>
      <w:sz w:val="18"/>
    </w:rPr>
  </w:style>
  <w:style w:type="paragraph" w:customStyle="1" w:styleId="BodySmallRight">
    <w:name w:val="Body Small Right"/>
    <w:basedOn w:val="BodyTextRight"/>
    <w:rsid w:val="00967045"/>
    <w:rPr>
      <w:sz w:val="18"/>
      <w:szCs w:val="18"/>
    </w:rPr>
  </w:style>
  <w:style w:type="paragraph" w:customStyle="1" w:styleId="MarginEdition">
    <w:name w:val="Margin Edition"/>
    <w:basedOn w:val="MarginNote"/>
    <w:rsid w:val="00967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045"/>
    <w:rPr>
      <w:sz w:val="2"/>
      <w:szCs w:val="2"/>
    </w:rPr>
  </w:style>
  <w:style w:type="character" w:customStyle="1" w:styleId="Small">
    <w:name w:val="Small"/>
    <w:basedOn w:val="DefaultParagraphFont"/>
    <w:rsid w:val="00967045"/>
    <w:rPr>
      <w:sz w:val="16"/>
    </w:rPr>
  </w:style>
  <w:style w:type="paragraph" w:customStyle="1" w:styleId="WideTable">
    <w:name w:val="Wide Table"/>
    <w:basedOn w:val="Normal"/>
    <w:rsid w:val="00967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045"/>
  </w:style>
  <w:style w:type="paragraph" w:styleId="Quote">
    <w:name w:val="Quote"/>
    <w:basedOn w:val="Heading1"/>
    <w:link w:val="QuoteChar"/>
    <w:qFormat/>
    <w:rsid w:val="00967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045"/>
    <w:pPr>
      <w:pageBreakBefore/>
    </w:pPr>
  </w:style>
  <w:style w:type="paragraph" w:customStyle="1" w:styleId="Border">
    <w:name w:val="Border"/>
    <w:basedOn w:val="Normal"/>
    <w:qFormat/>
    <w:rsid w:val="00967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045"/>
    <w:rPr>
      <w:u w:val="single"/>
    </w:rPr>
  </w:style>
  <w:style w:type="character" w:customStyle="1" w:styleId="BoldandItalics">
    <w:name w:val="Bold and Italics"/>
    <w:qFormat/>
    <w:rsid w:val="00967045"/>
    <w:rPr>
      <w:b/>
      <w:i/>
      <w:u w:val="none"/>
    </w:rPr>
  </w:style>
  <w:style w:type="paragraph" w:styleId="BalloonText">
    <w:name w:val="Balloon Text"/>
    <w:basedOn w:val="Normal"/>
    <w:link w:val="BalloonTextChar"/>
    <w:rsid w:val="00967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0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5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3143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SFIAQU412 Operate aquabotic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