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1A5" w:rsidP="003771A5">
      <w:pPr>
        <w:pStyle w:val="Title"/>
      </w:pPr>
      <w:r>
        <w:fldChar w:fldCharType="begin"/>
      </w:r>
      <w:r>
        <w:instrText xml:space="preserve"> TITLE   \* MERGEFORMAT </w:instrText>
      </w:r>
      <w:r>
        <w:fldChar w:fldCharType="separate"/>
      </w:r>
      <w:r>
        <w:t>SFIAQU312 Monitor feed activities</w:t>
      </w:r>
      <w:r>
        <w:fldChar w:fldCharType="end"/>
      </w:r>
    </w:p>
    <w:p w:rsidR="003771A5" w:rsidP="003771A5">
      <w:pPr>
        <w:pStyle w:val="Version"/>
        <w:sectPr w:rsidSect="00356A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6A78" w:rsidP="00356A78">
      <w:pPr>
        <w:pStyle w:val="SuperHeading"/>
      </w:pPr>
      <w:r w:rsidRPr="00356A78">
        <w:t>SFIAQU312 Monitor feed activities</w:t>
      </w:r>
    </w:p>
    <w:p w:rsidR="00000000" w:rsidRPr="00356A78" w:rsidP="00356A78">
      <w:pPr>
        <w:pStyle w:val="Heading1"/>
      </w:pPr>
      <w:bookmarkStart w:id="1" w:name="O_1099556"/>
      <w:bookmarkEnd w:id="1"/>
      <w:r w:rsidRPr="00356A78">
        <w:t>Modification History</w:t>
      </w:r>
    </w:p>
    <w:tbl>
      <w:tblPr>
        <w:tblW w:w="9520" w:type="dxa"/>
        <w:tblLayout w:type="fixed"/>
        <w:tblCellMar>
          <w:left w:w="62" w:type="dxa"/>
          <w:right w:w="62" w:type="dxa"/>
        </w:tblCellMar>
        <w:tblLook w:val="0000"/>
      </w:tblPr>
      <w:tblGrid>
        <w:gridCol w:w="2581"/>
        <w:gridCol w:w="6939"/>
      </w:tblGrid>
      <w:tr w:rsidTr="00356A78">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Bold"/>
              <w:rPr>
                <w:lang w:val="en-NZ"/>
              </w:rPr>
            </w:pPr>
            <w:r w:rsidRPr="00356A7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Bold"/>
              <w:rPr>
                <w:lang w:val="en-NZ"/>
              </w:rPr>
            </w:pPr>
            <w:r w:rsidRPr="00356A78">
              <w:t>Comments</w:t>
            </w:r>
          </w:p>
        </w:tc>
      </w:tr>
      <w:tr w:rsidTr="00356A7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This version released with SFI Seafood Industry Training Package Version 2.0.</w:t>
            </w:r>
          </w:p>
        </w:tc>
      </w:tr>
      <w:tr w:rsidTr="00356A7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A78" w:rsidP="00356A78">
            <w:pPr>
              <w:pStyle w:val="BodyText"/>
            </w:pPr>
            <w:r w:rsidRPr="00356A78">
              <w:t>This version released with SFI Seafood Industry Training Package Version 1.0.</w:t>
            </w:r>
          </w:p>
        </w:tc>
      </w:tr>
    </w:tbl>
    <w:p w:rsidR="00000000" w:rsidRPr="00356A78" w:rsidP="00356A78">
      <w:pPr>
        <w:pStyle w:val="BodyTextBold"/>
      </w:pPr>
    </w:p>
    <w:p w:rsidR="00000000" w:rsidRPr="00356A78" w:rsidP="00356A78">
      <w:pPr>
        <w:pStyle w:val="AllowPageBreak"/>
      </w:pPr>
    </w:p>
    <w:p w:rsidR="00000000" w:rsidRPr="00356A78" w:rsidP="00356A78">
      <w:pPr>
        <w:pStyle w:val="Heading1"/>
      </w:pPr>
      <w:bookmarkStart w:id="2" w:name="O_1099555"/>
      <w:bookmarkEnd w:id="2"/>
      <w:r w:rsidRPr="00356A78">
        <w:t>Application</w:t>
      </w:r>
    </w:p>
    <w:p w:rsidR="00000000" w:rsidRPr="00356A78" w:rsidP="003771A5">
      <w:pPr>
        <w:pStyle w:val="BodyText"/>
      </w:pPr>
      <w:r w:rsidRPr="00356A78">
        <w:t>This un</w:t>
      </w:r>
      <w:r w:rsidRPr="00356A78">
        <w:t>it of competency describes the skills and knowledge required to plan and monitor feed activities for cultured aquatic stock. It includes the ability to coordinate feed activities and use data and observations to optimise the uptake of feed.</w:t>
      </w:r>
    </w:p>
    <w:p w:rsidR="00000000" w:rsidRPr="00356A78" w:rsidP="003771A5">
      <w:pPr>
        <w:pStyle w:val="BodyText"/>
      </w:pPr>
      <w:r w:rsidRPr="00356A78">
        <w:t>The unit applies to individuals who are responsible for feed activities within an aquaculture workplace, working under broad direction and having limited responsibility for the work of others.</w:t>
      </w:r>
    </w:p>
    <w:p w:rsidR="00000000" w:rsidRPr="00356A78" w:rsidP="003771A5">
      <w:pPr>
        <w:pStyle w:val="BodyText"/>
      </w:pPr>
      <w:r w:rsidRPr="00356A78">
        <w:t>All work must be carried out to comply with workplace procedure</w:t>
      </w:r>
      <w:r w:rsidRPr="00356A78">
        <w:t>s, according to state/territory health and safety, biosecurity and environmental regulations, legislation and standards that apply to the workplace.</w:t>
      </w:r>
    </w:p>
    <w:p w:rsidR="00000000" w:rsidRPr="00356A78" w:rsidP="003771A5">
      <w:pPr>
        <w:pStyle w:val="BodyText"/>
      </w:pPr>
      <w:r w:rsidRPr="00356A78">
        <w:t>No licensing, legislative or certification requirements apply to this unit at the time of publication.</w:t>
      </w:r>
    </w:p>
    <w:p w:rsidR="00000000" w:rsidRPr="00356A78" w:rsidP="00356A78">
      <w:pPr>
        <w:pStyle w:val="Heading1"/>
      </w:pPr>
      <w:bookmarkStart w:id="3" w:name="O_1099554"/>
      <w:bookmarkEnd w:id="3"/>
      <w:r w:rsidRPr="00356A78">
        <w:t>Pre-requisite Unit</w:t>
      </w:r>
    </w:p>
    <w:p w:rsidR="00000000" w:rsidRPr="00356A78" w:rsidP="003771A5">
      <w:pPr>
        <w:pStyle w:val="BodyText"/>
      </w:pPr>
      <w:r w:rsidRPr="00356A78">
        <w:t>Nil</w:t>
      </w:r>
    </w:p>
    <w:p w:rsidR="00000000" w:rsidRPr="00356A78" w:rsidP="00356A78">
      <w:pPr>
        <w:pStyle w:val="Heading1"/>
      </w:pPr>
      <w:bookmarkStart w:id="4" w:name="O_1099553"/>
      <w:bookmarkEnd w:id="4"/>
      <w:r w:rsidRPr="00356A78">
        <w:t>Unit Sector</w:t>
      </w:r>
    </w:p>
    <w:p w:rsidR="00000000" w:rsidRPr="00356A78" w:rsidP="003771A5">
      <w:pPr>
        <w:pStyle w:val="BodyText"/>
      </w:pPr>
      <w:r w:rsidRPr="00356A78">
        <w:t>Aquaculture (AQU)</w:t>
      </w:r>
    </w:p>
    <w:p w:rsidR="00000000" w:rsidRPr="00356A78" w:rsidP="00356A78">
      <w:pPr>
        <w:pStyle w:val="Heading1"/>
      </w:pPr>
      <w:bookmarkStart w:id="5" w:name="O_1099552"/>
      <w:bookmarkEnd w:id="5"/>
      <w:r w:rsidRPr="00356A78">
        <w:t>Elements and Performance Criteria</w:t>
      </w:r>
    </w:p>
    <w:tbl>
      <w:tblPr>
        <w:tblW w:w="9520" w:type="dxa"/>
        <w:tblLayout w:type="fixed"/>
        <w:tblCellMar>
          <w:left w:w="62" w:type="dxa"/>
          <w:right w:w="62" w:type="dxa"/>
        </w:tblCellMar>
        <w:tblLook w:val="0000"/>
      </w:tblPr>
      <w:tblGrid>
        <w:gridCol w:w="2580"/>
        <w:gridCol w:w="6940"/>
      </w:tblGrid>
      <w:tr w:rsidTr="003771A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6A78">
            <w:pPr>
              <w:pStyle w:val="BodyTextBold"/>
              <w:rPr>
                <w:lang w:val="en-NZ"/>
              </w:rPr>
            </w:pPr>
            <w:r w:rsidRPr="00356A7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6A78">
            <w:pPr>
              <w:pStyle w:val="BodyTextBold"/>
              <w:rPr>
                <w:lang w:val="en-NZ"/>
              </w:rPr>
            </w:pPr>
            <w:r w:rsidRPr="00356A78">
              <w:t>Performance Criteria</w:t>
            </w:r>
          </w:p>
        </w:tc>
      </w:tr>
      <w:tr w:rsidTr="003771A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6A78" w:rsidP="00356A78">
            <w:pPr>
              <w:pStyle w:val="BodyText"/>
            </w:pPr>
            <w:r w:rsidRPr="00356A7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rPr>
                <w:rStyle w:val="Emphasis"/>
              </w:rPr>
              <w:t>Performance criteria describe the performan</w:t>
            </w:r>
            <w:r w:rsidRPr="00356A78">
              <w:rPr>
                <w:rStyle w:val="Emphasis"/>
              </w:rPr>
              <w:t>ce needed to demonstrate achievement of the element.</w:t>
            </w:r>
          </w:p>
        </w:tc>
      </w:tr>
      <w:tr w:rsidTr="003771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1. Plan and organise feed for cultured or held 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A78" w:rsidP="00356A78">
            <w:pPr>
              <w:pStyle w:val="BodyText"/>
            </w:pPr>
            <w:r w:rsidRPr="00356A78">
              <w:t>1.1 Confirm feeding schedule and instructions with supervisor</w:t>
            </w:r>
          </w:p>
          <w:p w:rsidR="00000000" w:rsidRPr="00356A78" w:rsidP="00356A78">
            <w:pPr>
              <w:pStyle w:val="BodyText"/>
            </w:pPr>
            <w:r w:rsidRPr="00356A78">
              <w:t>1.2 Check feed types, quantities and sizes against feeding schedule</w:t>
            </w:r>
          </w:p>
          <w:p w:rsidR="00000000" w:rsidRPr="00356A78" w:rsidP="00356A78">
            <w:pPr>
              <w:pStyle w:val="BodyText"/>
            </w:pPr>
            <w:r w:rsidRPr="00356A78">
              <w:t>1.3 Check received feed quality and specifications against labels and delivery documentation as required</w:t>
            </w:r>
          </w:p>
          <w:p w:rsidR="00000000" w:rsidP="00356A78">
            <w:pPr>
              <w:pStyle w:val="BodyText"/>
              <w:rPr>
                <w:lang w:val="en-NZ"/>
              </w:rPr>
            </w:pPr>
            <w:r w:rsidRPr="00356A78">
              <w:t xml:space="preserve">1.4 Select feeding equipment and/or automated feeding technology, check for serviceability and consider the need for personal protective equipment </w:t>
            </w:r>
          </w:p>
        </w:tc>
      </w:tr>
      <w:tr w:rsidTr="003771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2.</w:t>
            </w:r>
            <w:r w:rsidRPr="00356A78">
              <w:t xml:space="preserve"> Monitor and optimise feed uptake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A78" w:rsidP="00356A78">
            <w:pPr>
              <w:pStyle w:val="BodyText"/>
            </w:pPr>
            <w:r w:rsidRPr="00356A78">
              <w:t>2.1 Implement workplace feeding procedure to feed stock</w:t>
            </w:r>
          </w:p>
          <w:p w:rsidR="00000000" w:rsidRPr="00356A78" w:rsidP="00356A78">
            <w:pPr>
              <w:pStyle w:val="BodyText"/>
            </w:pPr>
            <w:r w:rsidRPr="00356A78">
              <w:t>2.2 Monitor stock uptake of feed</w:t>
            </w:r>
          </w:p>
          <w:p w:rsidR="00000000" w:rsidRPr="00356A78" w:rsidP="00356A78">
            <w:pPr>
              <w:pStyle w:val="BodyText"/>
            </w:pPr>
            <w:r w:rsidRPr="00356A78">
              <w:t>2.3 Monitor effectiveness of feeding activities to improve feed uptake and reduce wastage</w:t>
            </w:r>
          </w:p>
          <w:p w:rsidR="00000000" w:rsidP="00356A78">
            <w:pPr>
              <w:pStyle w:val="BodyText"/>
              <w:rPr>
                <w:lang w:val="en-NZ"/>
              </w:rPr>
            </w:pPr>
            <w:r w:rsidRPr="00356A78">
              <w:t>2.4 Alter stock feeding schedule to compens</w:t>
            </w:r>
            <w:r w:rsidRPr="00356A78">
              <w:t>ate for factors limiting feed uptake</w:t>
            </w:r>
          </w:p>
        </w:tc>
      </w:tr>
      <w:tr w:rsidTr="003771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3. Finalise and review feeding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A78" w:rsidP="00356A78">
            <w:pPr>
              <w:pStyle w:val="BodyText"/>
            </w:pPr>
            <w:r w:rsidRPr="00356A78">
              <w:t>3.1 Check cleaning of work area and disposal of waste materials are completed according to workplace procedures</w:t>
            </w:r>
          </w:p>
          <w:p w:rsidR="00000000" w:rsidRPr="00356A78" w:rsidP="00356A78">
            <w:pPr>
              <w:pStyle w:val="BodyText"/>
            </w:pPr>
            <w:r w:rsidRPr="00356A78">
              <w:t>3.2 Check condition, maintenance requirements and storage of equ</w:t>
            </w:r>
            <w:r w:rsidRPr="00356A78">
              <w:t>ipment</w:t>
            </w:r>
          </w:p>
          <w:p w:rsidR="00000000" w:rsidRPr="00356A78" w:rsidP="00356A78">
            <w:pPr>
              <w:pStyle w:val="BodyText"/>
            </w:pPr>
            <w:r w:rsidRPr="00356A78">
              <w:t>3.3 Store feed in a manner that minimises degradation or contamination</w:t>
            </w:r>
          </w:p>
          <w:p w:rsidR="00000000" w:rsidRPr="00356A78" w:rsidP="00356A78">
            <w:pPr>
              <w:pStyle w:val="BodyText"/>
            </w:pPr>
            <w:r w:rsidRPr="00356A78">
              <w:t>3.4 Record relevant data and observations, and report any abnormal records to supervisor</w:t>
            </w:r>
          </w:p>
        </w:tc>
      </w:tr>
    </w:tbl>
    <w:p w:rsidR="00000000" w:rsidRPr="00356A78" w:rsidP="00356A78">
      <w:pPr>
        <w:pStyle w:val="BodyTextBold"/>
      </w:pPr>
    </w:p>
    <w:p w:rsidR="00000000" w:rsidRPr="00356A78" w:rsidP="00356A78">
      <w:pPr>
        <w:pStyle w:val="AllowPageBreak"/>
      </w:pPr>
    </w:p>
    <w:p w:rsidR="00000000" w:rsidRPr="00356A78" w:rsidP="00356A78">
      <w:pPr>
        <w:pStyle w:val="Heading1"/>
      </w:pPr>
      <w:bookmarkStart w:id="6" w:name="O_1099551"/>
      <w:bookmarkEnd w:id="6"/>
      <w:r w:rsidRPr="00356A78">
        <w:t>Foundation Skills</w:t>
      </w:r>
    </w:p>
    <w:p w:rsidR="00000000" w:rsidRPr="003771A5" w:rsidP="003771A5">
      <w:pPr>
        <w:pStyle w:val="BodyText"/>
        <w:rPr>
          <w:i/>
        </w:rPr>
      </w:pPr>
      <w:r w:rsidRPr="003771A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56A7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Bold"/>
              <w:rPr>
                <w:lang w:val="en-NZ"/>
              </w:rPr>
            </w:pPr>
            <w:r w:rsidRPr="00356A7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Bold"/>
              <w:rPr>
                <w:lang w:val="en-NZ"/>
              </w:rPr>
            </w:pPr>
            <w:r w:rsidRPr="00356A78">
              <w:t>Description</w:t>
            </w:r>
          </w:p>
        </w:tc>
      </w:tr>
      <w:tr w:rsidTr="00356A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A78" w:rsidP="00356A78">
            <w:pPr>
              <w:pStyle w:val="ListBullet"/>
            </w:pPr>
            <w:r w:rsidRPr="00356A78">
              <w:t>Interpret feeding schedules and rele</w:t>
            </w:r>
            <w:r w:rsidRPr="00356A78">
              <w:t>vant workplace procedures</w:t>
            </w:r>
          </w:p>
          <w:p w:rsidR="00000000" w:rsidP="00356A78">
            <w:pPr>
              <w:pStyle w:val="ListBullet"/>
              <w:rPr>
                <w:lang w:val="en-NZ"/>
              </w:rPr>
            </w:pPr>
            <w:r w:rsidRPr="00356A78">
              <w:t>Interpret feed packaging labels</w:t>
            </w:r>
          </w:p>
        </w:tc>
      </w:tr>
      <w:tr w:rsidTr="00356A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A78" w:rsidP="00356A78">
            <w:pPr>
              <w:pStyle w:val="ListBullet"/>
            </w:pPr>
            <w:r w:rsidRPr="00356A78">
              <w:t>Complete workplace records legibly and using accurate technical terminology</w:t>
            </w:r>
          </w:p>
          <w:p w:rsidR="00000000" w:rsidP="00356A78">
            <w:pPr>
              <w:pStyle w:val="ListBullet"/>
              <w:rPr>
                <w:lang w:val="en-NZ"/>
              </w:rPr>
            </w:pPr>
            <w:r w:rsidRPr="00356A78">
              <w:t>Edit and alter feeding schedule</w:t>
            </w:r>
          </w:p>
        </w:tc>
      </w:tr>
      <w:tr w:rsidTr="00356A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A78" w:rsidP="00356A78">
            <w:pPr>
              <w:pStyle w:val="ListBullet"/>
            </w:pPr>
            <w:r w:rsidRPr="00356A78">
              <w:t>Calculate formulae using ratios, metric units and percentages</w:t>
            </w:r>
          </w:p>
          <w:p w:rsidR="00000000" w:rsidP="00356A78">
            <w:pPr>
              <w:pStyle w:val="ListBullet"/>
              <w:rPr>
                <w:lang w:val="en-NZ"/>
              </w:rPr>
            </w:pPr>
            <w:r w:rsidRPr="00356A78">
              <w:t>Calculate, estimate, measure and weigh feeds</w:t>
            </w:r>
          </w:p>
        </w:tc>
      </w:tr>
      <w:tr w:rsidTr="00356A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A78" w:rsidP="00356A78">
            <w:pPr>
              <w:pStyle w:val="ListBullet"/>
            </w:pPr>
            <w:r w:rsidRPr="00356A78">
              <w:t>Participate in verbal exchanges to convey and clarify feed activities using language appropriate for audience</w:t>
            </w:r>
          </w:p>
        </w:tc>
      </w:tr>
    </w:tbl>
    <w:p w:rsidR="00000000" w:rsidRPr="00356A78" w:rsidP="00356A78">
      <w:pPr>
        <w:pStyle w:val="BodyText"/>
      </w:pPr>
    </w:p>
    <w:p w:rsidR="00000000" w:rsidRPr="00356A78" w:rsidP="00356A78">
      <w:pPr>
        <w:pStyle w:val="AllowPageBreak"/>
      </w:pPr>
    </w:p>
    <w:p w:rsidR="00000000" w:rsidRPr="00356A78" w:rsidP="00356A78">
      <w:pPr>
        <w:pStyle w:val="Heading1"/>
      </w:pPr>
      <w:bookmarkStart w:id="7" w:name="O_1099550"/>
      <w:bookmarkEnd w:id="7"/>
      <w:r w:rsidRPr="00356A78">
        <w:t>Unit Mapping Information</w:t>
      </w:r>
    </w:p>
    <w:tbl>
      <w:tblPr>
        <w:tblW w:w="9520" w:type="dxa"/>
        <w:tblLayout w:type="fixed"/>
        <w:tblCellMar>
          <w:left w:w="62" w:type="dxa"/>
          <w:right w:w="62" w:type="dxa"/>
        </w:tblCellMar>
        <w:tblLook w:val="0000"/>
      </w:tblPr>
      <w:tblGrid>
        <w:gridCol w:w="2268"/>
        <w:gridCol w:w="2268"/>
        <w:gridCol w:w="2716"/>
        <w:gridCol w:w="2268"/>
      </w:tblGrid>
      <w:tr w:rsidTr="00356A7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Bold"/>
              <w:rPr>
                <w:lang w:val="en-NZ"/>
              </w:rPr>
            </w:pPr>
            <w:r w:rsidRPr="00356A7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Bold"/>
              <w:rPr>
                <w:lang w:val="en-NZ"/>
              </w:rPr>
            </w:pPr>
            <w:r w:rsidRPr="00356A7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Bold"/>
              <w:rPr>
                <w:lang w:val="en-NZ"/>
              </w:rPr>
            </w:pPr>
            <w:r w:rsidRPr="00356A7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Bold"/>
              <w:rPr>
                <w:lang w:val="en-NZ"/>
              </w:rPr>
            </w:pPr>
            <w:r w:rsidRPr="00356A78">
              <w:t>Equivalence status</w:t>
            </w:r>
          </w:p>
        </w:tc>
      </w:tr>
      <w:tr w:rsidTr="00356A7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SFIAQU312 Monitor feed activities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SFIAQUA312 Monitor feed activities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Minor update to performance criteria and performance evidence for clarity regardin</w:t>
            </w:r>
            <w:r w:rsidRPr="00356A78">
              <w:t>g the use of technology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A78" w:rsidP="00356A78">
            <w:pPr>
              <w:pStyle w:val="BodyText"/>
            </w:pPr>
            <w:r w:rsidRPr="00356A78">
              <w:t>Equivalent</w:t>
            </w:r>
          </w:p>
        </w:tc>
      </w:tr>
    </w:tbl>
    <w:p w:rsidR="00000000" w:rsidRPr="00356A78" w:rsidP="00356A78">
      <w:pPr>
        <w:pStyle w:val="BodyText"/>
      </w:pPr>
    </w:p>
    <w:p w:rsidR="00000000" w:rsidRPr="00356A78" w:rsidP="00356A78">
      <w:pPr>
        <w:pStyle w:val="AllowPageBreak"/>
      </w:pPr>
    </w:p>
    <w:p w:rsidR="00000000" w:rsidRPr="00356A78" w:rsidP="00356A78">
      <w:pPr>
        <w:pStyle w:val="Heading1"/>
      </w:pPr>
      <w:bookmarkStart w:id="8" w:name="O_1099557"/>
      <w:bookmarkEnd w:id="8"/>
      <w:r w:rsidRPr="00356A78">
        <w:t>Links</w:t>
      </w:r>
    </w:p>
    <w:p w:rsidR="00000000" w:rsidRPr="00356A78" w:rsidP="003771A5">
      <w:pPr>
        <w:pStyle w:val="BodyText"/>
      </w:pPr>
      <w:r w:rsidRPr="00356A78">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334A3F">
        <w:rPr>
          <w:rStyle w:val="Hyperlink"/>
        </w:rPr>
        <w:t>https://vetnet.gov.au/Pages/TrainingDocs.aspx?q=e31d8c6b-1608-4d77-9f71-9ee749456273</w:t>
      </w:r>
      <w:r>
        <w:fldChar w:fldCharType="end"/>
      </w:r>
    </w:p>
    <w:p w:rsidR="00000000" w:rsidRPr="00356A78" w:rsidP="003771A5">
      <w:pPr>
        <w:pStyle w:val="BodyText"/>
        <w:sectPr w:rsidSect="00356A78">
          <w:headerReference w:type="default" r:id="rId10"/>
          <w:footerReference w:type="default" r:id="rId11"/>
          <w:pgSz w:w="11908" w:h="16833"/>
          <w:pgMar w:top="1702" w:right="1418" w:bottom="1702" w:left="1418" w:header="992" w:footer="992" w:gutter="0"/>
          <w:cols w:space="720"/>
          <w:noEndnote/>
          <w:docGrid w:linePitch="299"/>
        </w:sectPr>
      </w:pPr>
    </w:p>
    <w:p w:rsidR="00000000" w:rsidRPr="00356A78" w:rsidP="00356A78">
      <w:pPr>
        <w:pStyle w:val="SuperHeading"/>
      </w:pPr>
      <w:r w:rsidRPr="00356A78">
        <w:t>Assessment Requirements for SFIAQU312 Monitor feed activities</w:t>
      </w:r>
    </w:p>
    <w:p w:rsidR="00000000" w:rsidRPr="00356A78" w:rsidP="00356A78">
      <w:pPr>
        <w:pStyle w:val="Heading1"/>
      </w:pPr>
      <w:bookmarkStart w:id="9" w:name="O_1099548"/>
      <w:bookmarkEnd w:id="9"/>
      <w:r w:rsidRPr="00356A78">
        <w:t>Modification History</w:t>
      </w:r>
    </w:p>
    <w:tbl>
      <w:tblPr>
        <w:tblW w:w="9520" w:type="dxa"/>
        <w:tblLayout w:type="fixed"/>
        <w:tblCellMar>
          <w:left w:w="62" w:type="dxa"/>
          <w:right w:w="62" w:type="dxa"/>
        </w:tblCellMar>
        <w:tblLook w:val="0000"/>
      </w:tblPr>
      <w:tblGrid>
        <w:gridCol w:w="2581"/>
        <w:gridCol w:w="6939"/>
      </w:tblGrid>
      <w:tr w:rsidTr="00356A78">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Bold"/>
              <w:rPr>
                <w:lang w:val="en-NZ"/>
              </w:rPr>
            </w:pPr>
            <w:r w:rsidRPr="00356A7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Bold"/>
              <w:rPr>
                <w:lang w:val="en-NZ"/>
              </w:rPr>
            </w:pPr>
            <w:r w:rsidRPr="00356A78">
              <w:t>Comments</w:t>
            </w:r>
          </w:p>
        </w:tc>
      </w:tr>
      <w:tr w:rsidTr="00356A7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This version released with SFI Seafood Industry Training Package Version 2.0.</w:t>
            </w:r>
          </w:p>
        </w:tc>
      </w:tr>
      <w:tr w:rsidTr="00356A7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A78">
            <w:pPr>
              <w:pStyle w:val="BodyText"/>
              <w:rPr>
                <w:lang w:val="en-NZ"/>
              </w:rPr>
            </w:pPr>
            <w:r w:rsidRPr="00356A7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A78" w:rsidP="00356A78">
            <w:pPr>
              <w:pStyle w:val="BodyText"/>
            </w:pPr>
            <w:r w:rsidRPr="00356A78">
              <w:t>This version released with SFI Seafood Industry Training Package Version 1.0.</w:t>
            </w:r>
          </w:p>
        </w:tc>
      </w:tr>
    </w:tbl>
    <w:p w:rsidR="00000000" w:rsidRPr="00356A78" w:rsidP="00356A78">
      <w:pPr>
        <w:pStyle w:val="BodyTextBold"/>
      </w:pPr>
    </w:p>
    <w:p w:rsidR="00000000" w:rsidRPr="00356A78" w:rsidP="00356A78">
      <w:pPr>
        <w:pStyle w:val="AllowPageBreak"/>
      </w:pPr>
    </w:p>
    <w:p w:rsidR="00000000" w:rsidRPr="00356A78" w:rsidP="00356A78">
      <w:pPr>
        <w:pStyle w:val="Heading1"/>
      </w:pPr>
      <w:bookmarkStart w:id="10" w:name="O_1099547"/>
      <w:bookmarkEnd w:id="10"/>
      <w:r w:rsidRPr="00356A78">
        <w:t>Performance Evidence</w:t>
      </w:r>
    </w:p>
    <w:p w:rsidR="00000000" w:rsidRPr="00356A78" w:rsidP="003771A5">
      <w:pPr>
        <w:pStyle w:val="BodyText"/>
      </w:pPr>
      <w:r w:rsidRPr="00356A78">
        <w:t>An individual demonstrating competency must satisfy all of the elements and performance criteria in this unit.</w:t>
      </w:r>
    </w:p>
    <w:p w:rsidR="00000000" w:rsidRPr="00356A78" w:rsidP="003771A5">
      <w:pPr>
        <w:pStyle w:val="BodyText"/>
      </w:pPr>
      <w:r w:rsidRPr="00356A78">
        <w:t>There must be evidence th</w:t>
      </w:r>
      <w:r w:rsidRPr="00356A78">
        <w:t>at the individual has monitored feed activities for aquatic stock on at least one occasion, including:</w:t>
      </w:r>
    </w:p>
    <w:p w:rsidR="00000000" w:rsidRPr="00356A78" w:rsidP="00356A78">
      <w:pPr>
        <w:pStyle w:val="ListBullet"/>
      </w:pPr>
      <w:r w:rsidRPr="00356A78">
        <w:t>communicating with supervisor on feeding requirements and activities</w:t>
      </w:r>
    </w:p>
    <w:p w:rsidR="00000000" w:rsidRPr="00356A78" w:rsidP="00356A78">
      <w:pPr>
        <w:pStyle w:val="ListBullet"/>
      </w:pPr>
      <w:r w:rsidRPr="00356A78">
        <w:t>using appropriate feeding equipment and/or technology</w:t>
      </w:r>
    </w:p>
    <w:p w:rsidR="00000000" w:rsidRPr="00356A78" w:rsidP="00356A78">
      <w:pPr>
        <w:pStyle w:val="ListBullet"/>
      </w:pPr>
      <w:r w:rsidRPr="00356A78">
        <w:t>fitting personal protective e</w:t>
      </w:r>
      <w:r w:rsidRPr="00356A78">
        <w:t>quipment when it</w:t>
      </w:r>
      <w:r>
        <w:t>’</w:t>
      </w:r>
      <w:r w:rsidRPr="00356A78">
        <w:t>s required</w:t>
      </w:r>
    </w:p>
    <w:p w:rsidR="00000000" w:rsidRPr="00356A78" w:rsidP="00356A78">
      <w:pPr>
        <w:pStyle w:val="ListBullet"/>
      </w:pPr>
      <w:r w:rsidRPr="00356A78">
        <w:t>preparing the correct feed type and quantity to meet feeding requirements</w:t>
      </w:r>
    </w:p>
    <w:p w:rsidR="00000000" w:rsidRPr="00356A78" w:rsidP="00356A78">
      <w:pPr>
        <w:pStyle w:val="ListBullet"/>
      </w:pPr>
      <w:r w:rsidRPr="00356A78">
        <w:t>altering feeding plan to compensate for factors or conditions influencing feed uptake</w:t>
      </w:r>
    </w:p>
    <w:p w:rsidR="00000000" w:rsidRPr="00356A78" w:rsidP="00356A78">
      <w:pPr>
        <w:pStyle w:val="ListBullet"/>
      </w:pPr>
      <w:r w:rsidRPr="00356A78">
        <w:t>maintaining a clean work area and functional equipment during and af</w:t>
      </w:r>
      <w:r w:rsidRPr="00356A78">
        <w:t>ter feeding</w:t>
      </w:r>
    </w:p>
    <w:p w:rsidR="00000000" w:rsidRPr="00356A78" w:rsidP="00356A78">
      <w:pPr>
        <w:pStyle w:val="ListBullet"/>
      </w:pPr>
      <w:r w:rsidRPr="00356A78">
        <w:t>checking and maintaining the quality of feed</w:t>
      </w:r>
    </w:p>
    <w:p w:rsidR="00000000" w:rsidRPr="00356A78" w:rsidP="00356A78">
      <w:pPr>
        <w:pStyle w:val="ListBullet"/>
      </w:pPr>
      <w:r w:rsidRPr="00356A78">
        <w:t>maintaining accurate records on feeding activities.</w:t>
      </w:r>
    </w:p>
    <w:p w:rsidR="00000000" w:rsidRPr="00356A78" w:rsidP="00356A78">
      <w:pPr>
        <w:pStyle w:val="AllowPageBreak"/>
      </w:pPr>
    </w:p>
    <w:p w:rsidR="00000000" w:rsidRPr="00356A78" w:rsidP="00356A78">
      <w:pPr>
        <w:pStyle w:val="Heading1"/>
      </w:pPr>
      <w:bookmarkStart w:id="11" w:name="O_1099546"/>
      <w:bookmarkEnd w:id="11"/>
      <w:r w:rsidRPr="00356A78">
        <w:t>Knowledge Evidence</w:t>
      </w:r>
    </w:p>
    <w:p w:rsidR="00000000" w:rsidRPr="00356A78" w:rsidP="003771A5">
      <w:pPr>
        <w:pStyle w:val="BodyText"/>
      </w:pPr>
      <w:r w:rsidRPr="00356A78">
        <w:t>An individual must be able to demonstrate the knowledge required to perform the tasks outlined in the elements and performance criteria of this unit. This includes knowledge of:</w:t>
      </w:r>
    </w:p>
    <w:p w:rsidR="00000000" w:rsidRPr="00356A78" w:rsidP="00356A78">
      <w:pPr>
        <w:pStyle w:val="ListBullet"/>
      </w:pPr>
      <w:r w:rsidRPr="00356A78">
        <w:t>feeding requirements of aquatic stock, stock types and age groups</w:t>
      </w:r>
    </w:p>
    <w:p w:rsidR="00000000" w:rsidRPr="00356A78" w:rsidP="00356A78">
      <w:pPr>
        <w:pStyle w:val="ListBullet"/>
      </w:pPr>
      <w:r w:rsidRPr="00356A78">
        <w:t>characteris</w:t>
      </w:r>
      <w:r w:rsidRPr="00356A78">
        <w:t>tics of main feed types</w:t>
      </w:r>
    </w:p>
    <w:p w:rsidR="00000000" w:rsidRPr="00356A78" w:rsidP="00356A78">
      <w:pPr>
        <w:pStyle w:val="ListBullet"/>
      </w:pPr>
      <w:r w:rsidRPr="00356A78">
        <w:t>stock behaviour and dietary requirements in varying conditions</w:t>
      </w:r>
    </w:p>
    <w:p w:rsidR="00000000" w:rsidRPr="00356A78" w:rsidP="00356A78">
      <w:pPr>
        <w:pStyle w:val="ListBullet"/>
      </w:pPr>
      <w:r w:rsidRPr="00356A78">
        <w:t>factors and conditions that inhibit or limit feed uptake</w:t>
      </w:r>
    </w:p>
    <w:p w:rsidR="00000000" w:rsidRPr="00356A78" w:rsidP="00356A78">
      <w:pPr>
        <w:pStyle w:val="ListBullet"/>
      </w:pPr>
      <w:r w:rsidRPr="00356A78">
        <w:t>effects of food wastage on environment</w:t>
      </w:r>
    </w:p>
    <w:p w:rsidR="00000000" w:rsidRPr="00356A78" w:rsidP="00356A78">
      <w:pPr>
        <w:pStyle w:val="ListBullet"/>
      </w:pPr>
      <w:r w:rsidRPr="00356A78">
        <w:t>feed handling and preparation and storage requirements</w:t>
      </w:r>
    </w:p>
    <w:p w:rsidR="00000000" w:rsidRPr="00356A78" w:rsidP="00356A78">
      <w:pPr>
        <w:pStyle w:val="ListBullet"/>
      </w:pPr>
      <w:r w:rsidRPr="00356A78">
        <w:t xml:space="preserve">feeding equipment </w:t>
      </w:r>
      <w:r w:rsidRPr="00356A78">
        <w:t>operations and maintenance</w:t>
      </w:r>
    </w:p>
    <w:p w:rsidR="00000000" w:rsidRPr="00356A78" w:rsidP="00356A78">
      <w:pPr>
        <w:pStyle w:val="ListBullet"/>
      </w:pPr>
      <w:r w:rsidRPr="00356A78">
        <w:t>safety considerations and hazards associated with feeding equipment and activities.</w:t>
      </w:r>
    </w:p>
    <w:p w:rsidR="00000000" w:rsidRPr="00356A78" w:rsidP="00356A78">
      <w:pPr>
        <w:pStyle w:val="AllowPageBreak"/>
      </w:pPr>
    </w:p>
    <w:p w:rsidR="00000000" w:rsidRPr="00356A78" w:rsidP="00356A78">
      <w:pPr>
        <w:pStyle w:val="Heading1"/>
      </w:pPr>
      <w:bookmarkStart w:id="12" w:name="O_1099545"/>
      <w:bookmarkEnd w:id="12"/>
      <w:r w:rsidRPr="00356A78">
        <w:t>Assessment Conditions</w:t>
      </w:r>
    </w:p>
    <w:p w:rsidR="00000000" w:rsidRPr="00356A78" w:rsidP="003771A5">
      <w:pPr>
        <w:pStyle w:val="BodyText"/>
      </w:pPr>
      <w:r w:rsidRPr="00356A78">
        <w:t>Assessment of the skills in this unit of competency must take place under the following conditions:</w:t>
      </w:r>
    </w:p>
    <w:p w:rsidR="00000000" w:rsidRPr="00356A78" w:rsidP="00356A78">
      <w:pPr>
        <w:pStyle w:val="ListBullet"/>
      </w:pPr>
      <w:r w:rsidRPr="00356A78">
        <w:t>phy</w:t>
      </w:r>
      <w:r w:rsidRPr="00356A78">
        <w:t>sical conditions:</w:t>
      </w:r>
    </w:p>
    <w:p w:rsidR="00000000" w:rsidRPr="00356A78" w:rsidP="00356A78">
      <w:pPr>
        <w:pStyle w:val="ListBullet2"/>
      </w:pPr>
      <w:r w:rsidRPr="00356A78">
        <w:t>skills must be demonstrated in an aquaculture workplace or an environment that accurately represents workplace conditions</w:t>
      </w:r>
    </w:p>
    <w:p w:rsidR="00000000" w:rsidRPr="00356A78" w:rsidP="00356A78">
      <w:pPr>
        <w:pStyle w:val="ListBullet"/>
      </w:pPr>
      <w:r w:rsidRPr="00356A78">
        <w:t>resources, equipment and materials:</w:t>
      </w:r>
    </w:p>
    <w:p w:rsidR="00000000" w:rsidRPr="00356A78" w:rsidP="00356A78">
      <w:pPr>
        <w:pStyle w:val="ListBullet2"/>
      </w:pPr>
      <w:r w:rsidRPr="00356A78">
        <w:t>feeding equipment</w:t>
      </w:r>
    </w:p>
    <w:p w:rsidR="00000000" w:rsidRPr="00356A78" w:rsidP="00356A78">
      <w:pPr>
        <w:pStyle w:val="ListBullet2"/>
      </w:pPr>
      <w:r w:rsidRPr="00356A78">
        <w:t>stock feed</w:t>
      </w:r>
    </w:p>
    <w:p w:rsidR="00000000" w:rsidRPr="00356A78" w:rsidP="00356A78">
      <w:pPr>
        <w:pStyle w:val="ListBullet2"/>
      </w:pPr>
      <w:r w:rsidRPr="00356A78">
        <w:t>stock to be fed</w:t>
      </w:r>
    </w:p>
    <w:p w:rsidR="00000000" w:rsidRPr="00356A78" w:rsidP="00356A78">
      <w:pPr>
        <w:pStyle w:val="ListBullet"/>
      </w:pPr>
      <w:r w:rsidRPr="00356A78">
        <w:t>specifications:</w:t>
      </w:r>
    </w:p>
    <w:p w:rsidR="00000000" w:rsidRPr="00356A78" w:rsidP="00356A78">
      <w:pPr>
        <w:pStyle w:val="ListBullet2"/>
      </w:pPr>
      <w:r w:rsidRPr="00356A78">
        <w:t>feeding schedule</w:t>
      </w:r>
    </w:p>
    <w:p w:rsidR="00000000" w:rsidRPr="00356A78" w:rsidP="00356A78">
      <w:pPr>
        <w:pStyle w:val="ListBullet2"/>
      </w:pPr>
      <w:r w:rsidRPr="00356A78">
        <w:t>workplace procedures for feeding stock, including advice on health and safety and hygiene requirements</w:t>
      </w:r>
    </w:p>
    <w:p w:rsidR="00000000" w:rsidRPr="00356A78" w:rsidP="00356A78">
      <w:pPr>
        <w:pStyle w:val="ListBullet"/>
      </w:pPr>
      <w:r w:rsidRPr="00356A78">
        <w:t>relationships:</w:t>
      </w:r>
    </w:p>
    <w:p w:rsidR="00000000" w:rsidRPr="00356A78" w:rsidP="00356A78">
      <w:pPr>
        <w:pStyle w:val="ListBullet2"/>
      </w:pPr>
      <w:r w:rsidRPr="00356A78">
        <w:t>evidence of interactions with supervisor and team members.</w:t>
      </w:r>
    </w:p>
    <w:p w:rsidR="00000000" w:rsidRPr="00356A78" w:rsidP="003771A5">
      <w:pPr>
        <w:pStyle w:val="BodyText"/>
      </w:pPr>
      <w:r w:rsidRPr="00356A78">
        <w:t>Assessors of this unit must satisfy the requirements for ass</w:t>
      </w:r>
      <w:r w:rsidRPr="00356A78">
        <w:t>essors in applicable vocational education and training legislation, frameworks and/or standards.</w:t>
      </w:r>
    </w:p>
    <w:p w:rsidR="00000000" w:rsidRPr="00356A78" w:rsidP="00356A78">
      <w:pPr>
        <w:pStyle w:val="Heading1"/>
      </w:pPr>
      <w:bookmarkStart w:id="13" w:name="O_1099558"/>
      <w:bookmarkEnd w:id="13"/>
      <w:r w:rsidRPr="00356A78">
        <w:t>Links</w:t>
      </w:r>
    </w:p>
    <w:p w:rsidR="00000000" w:rsidRPr="00356A78" w:rsidP="003771A5">
      <w:pPr>
        <w:pStyle w:val="BodyText"/>
      </w:pPr>
      <w:r w:rsidRPr="00356A78">
        <w:t>Companion Volumes, including Implem</w:t>
      </w:r>
      <w:r w:rsidRPr="00356A78">
        <w:t xml:space="preserve">entation Guides, are available at VETNet: - </w:t>
      </w:r>
      <w:r>
        <w:fldChar w:fldCharType="begin"/>
      </w:r>
      <w:r>
        <w:instrText xml:space="preserve"> HYPERLINK "https://vetnet.gov.au/Pages/TrainingDocs.aspx?q=e31d8c6b-1608-4d77-9f71-9ee749456273" </w:instrText>
      </w:r>
      <w:r>
        <w:fldChar w:fldCharType="separate"/>
      </w:r>
      <w:r w:rsidRPr="00334A3F">
        <w:rPr>
          <w:rStyle w:val="Hyperlink"/>
        </w:rPr>
        <w:t>https://vetnet.gov.au/Pages/TrainingDocs.aspx?q=e31d8c6b-1608-4d77-9f71-9ee749456273</w:t>
      </w:r>
      <w:r>
        <w:fldChar w:fldCharType="end"/>
      </w:r>
    </w:p>
    <w:p w:rsidR="00000000" w:rsidRPr="00356A78" w:rsidP="00356A78"/>
    <w:sectPr w:rsidSect="00356A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78" w:rsidRPr="003771A5" w:rsidP="00377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A5" w:rsidP="00356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71A5" w:rsidP="00356A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771A5" w:rsidP="00356A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78" w:rsidP="00356A78">
    <w:pPr>
      <w:pStyle w:val="Footer"/>
      <w:framePr w:wrap="around"/>
    </w:pPr>
    <w:r>
      <w:fldChar w:fldCharType="begin"/>
    </w:r>
    <w:r>
      <w:instrText xml:space="preserve"> DOCPROPERTY  Subject  \* MERGEFORMAT </w:instrText>
    </w:r>
    <w:r>
      <w:fldChar w:fldCharType="separate"/>
    </w:r>
    <w:r w:rsidR="003771A5">
      <w:t>Approved</w:t>
    </w:r>
    <w:r w:rsidR="003771A5">
      <w:fldChar w:fldCharType="end"/>
    </w:r>
    <w:r>
      <w:tab/>
      <w:t xml:space="preserve">Page </w:t>
    </w:r>
    <w:r>
      <w:fldChar w:fldCharType="begin"/>
    </w:r>
    <w:r>
      <w:instrText xml:space="preserve"> PAGE  \* Arabic  \* MERGEFORMAT </w:instrText>
    </w:r>
    <w:r>
      <w:fldChar w:fldCharType="separate"/>
    </w:r>
    <w:r w:rsidR="003771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71A5">
      <w:rPr>
        <w:noProof/>
      </w:rPr>
      <w:t>4</w:t>
    </w:r>
    <w:r>
      <w:rPr>
        <w:noProof/>
      </w:rPr>
      <w:fldChar w:fldCharType="end"/>
    </w:r>
  </w:p>
  <w:p w:rsidR="00356A78" w:rsidP="00356A78">
    <w:pPr>
      <w:pStyle w:val="Footer"/>
      <w:framePr w:wrap="around"/>
    </w:pPr>
    <w:r>
      <w:t xml:space="preserve">© Commonwealth of Australia, </w:t>
    </w:r>
    <w:r>
      <w:fldChar w:fldCharType="begin"/>
    </w:r>
    <w:r>
      <w:instrText xml:space="preserve"> DATE  \@ "yyyy"  \* MERGEFORMAT </w:instrText>
    </w:r>
    <w:r>
      <w:fldChar w:fldCharType="separate"/>
    </w:r>
    <w:r w:rsidR="003771A5">
      <w:rPr>
        <w:noProof/>
      </w:rPr>
      <w:t>2025</w:t>
    </w:r>
    <w:r>
      <w:fldChar w:fldCharType="end"/>
    </w:r>
    <w:r>
      <w:tab/>
    </w:r>
    <w:r>
      <w:fldChar w:fldCharType="begin"/>
    </w:r>
    <w:r>
      <w:instrText xml:space="preserve"> DOCPROPERTY  Author  \* MERGEFORMAT </w:instrText>
    </w:r>
    <w:r>
      <w:fldChar w:fldCharType="separate"/>
    </w:r>
    <w:r w:rsidR="003771A5">
      <w:t>Skills Insight</w:t>
    </w:r>
    <w:r w:rsidR="003771A5">
      <w:fldChar w:fldCharType="end"/>
    </w:r>
  </w:p>
  <w:p w:rsidR="00356A78" w:rsidP="00356A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A78" w:rsidRPr="003771A5" w:rsidP="003771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A5" w:rsidRPr="002D2AF8" w:rsidP="00356A78">
    <w:pPr>
      <w:pStyle w:val="Header"/>
      <w:framePr w:wrap="around"/>
    </w:pPr>
    <w:r>
      <w:fldChar w:fldCharType="begin"/>
    </w:r>
    <w:r>
      <w:instrText xml:space="preserve"> TITLE   \* MERGEFORMAT </w:instrText>
    </w:r>
    <w:r>
      <w:fldChar w:fldCharType="separate"/>
    </w:r>
    <w:r>
      <w:t>SFIAQU312 Monitor feed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71A5" w:rsidP="00356A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78" w:rsidRPr="002D2AF8" w:rsidP="00356A78">
    <w:pPr>
      <w:pStyle w:val="Header"/>
      <w:framePr w:wrap="around"/>
    </w:pPr>
    <w:r>
      <w:fldChar w:fldCharType="begin"/>
    </w:r>
    <w:r>
      <w:instrText xml:space="preserve"> TITLE   \* MERGEFORMAT </w:instrText>
    </w:r>
    <w:r>
      <w:fldChar w:fldCharType="separate"/>
    </w:r>
    <w:r w:rsidR="003771A5">
      <w:t>SFIAQU312 Monitor feed activities</w:t>
    </w:r>
    <w:r w:rsidR="003771A5">
      <w:fldChar w:fldCharType="end"/>
    </w:r>
    <w:r>
      <w:tab/>
      <w:t xml:space="preserve">Date this document was generated: </w:t>
    </w:r>
    <w:r>
      <w:fldChar w:fldCharType="begin"/>
    </w:r>
    <w:r>
      <w:instrText xml:space="preserve"> CREATEDATE  \@ "d MMMM yyyy"  \* MERGEFORMAT </w:instrText>
    </w:r>
    <w:r>
      <w:fldChar w:fldCharType="separate"/>
    </w:r>
    <w:r w:rsidR="003771A5">
      <w:rPr>
        <w:noProof/>
      </w:rPr>
      <w:t>1 March 2025</w:t>
    </w:r>
    <w:r>
      <w:fldChar w:fldCharType="end"/>
    </w:r>
  </w:p>
  <w:p w:rsidR="00356A78" w:rsidP="00356A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FC5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061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86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A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A78"/>
    <w:pPr>
      <w:spacing w:before="360" w:after="60"/>
      <w:outlineLvl w:val="0"/>
    </w:pPr>
    <w:rPr>
      <w:sz w:val="32"/>
    </w:rPr>
  </w:style>
  <w:style w:type="paragraph" w:styleId="Heading2">
    <w:name w:val="heading 2"/>
    <w:basedOn w:val="HeadingBase"/>
    <w:next w:val="BodyText"/>
    <w:link w:val="Heading2Char"/>
    <w:qFormat/>
    <w:rsid w:val="00356A78"/>
    <w:pPr>
      <w:keepLines/>
      <w:spacing w:before="240" w:after="120"/>
      <w:outlineLvl w:val="1"/>
    </w:pPr>
    <w:rPr>
      <w:sz w:val="28"/>
      <w:szCs w:val="40"/>
    </w:rPr>
  </w:style>
  <w:style w:type="paragraph" w:styleId="Heading3">
    <w:name w:val="heading 3"/>
    <w:basedOn w:val="HeadingBase"/>
    <w:next w:val="BodyText"/>
    <w:link w:val="Heading3Char"/>
    <w:qFormat/>
    <w:rsid w:val="00356A78"/>
    <w:pPr>
      <w:spacing w:before="180" w:after="120"/>
      <w:outlineLvl w:val="2"/>
    </w:pPr>
    <w:rPr>
      <w:spacing w:val="-10"/>
      <w:kern w:val="32"/>
    </w:rPr>
  </w:style>
  <w:style w:type="paragraph" w:styleId="Heading4">
    <w:name w:val="heading 4"/>
    <w:basedOn w:val="HeadingBase"/>
    <w:next w:val="BodyText"/>
    <w:link w:val="Heading4Char"/>
    <w:qFormat/>
    <w:rsid w:val="00356A78"/>
    <w:pPr>
      <w:spacing w:before="160" w:after="120"/>
      <w:outlineLvl w:val="3"/>
    </w:pPr>
    <w:rPr>
      <w:sz w:val="22"/>
    </w:rPr>
  </w:style>
  <w:style w:type="paragraph" w:styleId="Heading5">
    <w:name w:val="heading 5"/>
    <w:basedOn w:val="HeadingBase"/>
    <w:next w:val="Normal"/>
    <w:link w:val="Heading5Char"/>
    <w:qFormat/>
    <w:rsid w:val="00356A78"/>
    <w:pPr>
      <w:spacing w:before="80"/>
      <w:outlineLvl w:val="4"/>
    </w:pPr>
    <w:rPr>
      <w:color w:val="918585"/>
      <w:sz w:val="20"/>
    </w:rPr>
  </w:style>
  <w:style w:type="paragraph" w:styleId="Heading6">
    <w:name w:val="heading 6"/>
    <w:basedOn w:val="HeadingBase"/>
    <w:next w:val="Normal"/>
    <w:link w:val="Heading6Char"/>
    <w:qFormat/>
    <w:rsid w:val="00356A78"/>
    <w:pPr>
      <w:spacing w:before="60"/>
      <w:outlineLvl w:val="5"/>
    </w:pPr>
    <w:rPr>
      <w:color w:val="918585"/>
      <w:sz w:val="20"/>
    </w:rPr>
  </w:style>
  <w:style w:type="paragraph" w:styleId="Heading7">
    <w:name w:val="heading 7"/>
    <w:basedOn w:val="Normal"/>
    <w:next w:val="Normal"/>
    <w:link w:val="Heading7Char"/>
    <w:qFormat/>
    <w:rsid w:val="00356A78"/>
    <w:pPr>
      <w:ind w:left="720"/>
      <w:outlineLvl w:val="6"/>
    </w:pPr>
    <w:rPr>
      <w:i/>
    </w:rPr>
  </w:style>
  <w:style w:type="paragraph" w:styleId="Heading8">
    <w:name w:val="heading 8"/>
    <w:basedOn w:val="Normal"/>
    <w:next w:val="Normal"/>
    <w:link w:val="Heading8Char"/>
    <w:qFormat/>
    <w:rsid w:val="00356A78"/>
    <w:pPr>
      <w:ind w:left="720"/>
      <w:outlineLvl w:val="7"/>
    </w:pPr>
    <w:rPr>
      <w:i/>
    </w:rPr>
  </w:style>
  <w:style w:type="paragraph" w:styleId="Heading9">
    <w:name w:val="heading 9"/>
    <w:basedOn w:val="Normal"/>
    <w:next w:val="Normal"/>
    <w:link w:val="Heading9Char"/>
    <w:qFormat/>
    <w:rsid w:val="00356A78"/>
    <w:pPr>
      <w:ind w:left="720"/>
      <w:outlineLvl w:val="8"/>
    </w:pPr>
    <w:rPr>
      <w:i/>
    </w:rPr>
  </w:style>
  <w:style w:type="character" w:default="1" w:styleId="DefaultParagraphFont">
    <w:name w:val="Default Paragraph Font"/>
    <w:uiPriority w:val="1"/>
    <w:unhideWhenUsed/>
    <w:rsid w:val="00356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A78"/>
  </w:style>
  <w:style w:type="character" w:customStyle="1" w:styleId="Heading1Char">
    <w:name w:val="Heading 1 Char"/>
    <w:basedOn w:val="DefaultParagraphFont"/>
    <w:link w:val="Heading1"/>
    <w:rsid w:val="00356A78"/>
    <w:rPr>
      <w:rFonts w:ascii="Times New Roman" w:eastAsia="Times New Roman" w:hAnsi="Times New Roman" w:cs="Times New Roman"/>
      <w:b/>
      <w:sz w:val="32"/>
      <w:szCs w:val="20"/>
      <w:lang w:eastAsia="en-US"/>
    </w:rPr>
  </w:style>
  <w:style w:type="paragraph" w:styleId="BodyText">
    <w:name w:val="Body Text"/>
    <w:basedOn w:val="Normal"/>
    <w:link w:val="BodyTextChar"/>
    <w:rsid w:val="00356A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A78"/>
    <w:rPr>
      <w:rFonts w:ascii="Times New Roman" w:eastAsia="Times New Roman" w:hAnsi="Times New Roman" w:cs="Times New Roman"/>
      <w:sz w:val="24"/>
      <w:lang w:eastAsia="en-US"/>
    </w:rPr>
  </w:style>
  <w:style w:type="paragraph" w:styleId="ListBullet">
    <w:name w:val="List Bullet"/>
    <w:basedOn w:val="List"/>
    <w:rsid w:val="00356A78"/>
    <w:pPr>
      <w:numPr>
        <w:numId w:val="12"/>
      </w:numPr>
      <w:tabs>
        <w:tab w:val="clear" w:pos="340"/>
      </w:tabs>
      <w:spacing w:before="40" w:after="40"/>
    </w:pPr>
  </w:style>
  <w:style w:type="paragraph" w:styleId="ListBullet2">
    <w:name w:val="List Bullet 2"/>
    <w:basedOn w:val="List2"/>
    <w:rsid w:val="00356A78"/>
    <w:pPr>
      <w:numPr>
        <w:numId w:val="13"/>
      </w:numPr>
      <w:tabs>
        <w:tab w:val="clear" w:pos="680"/>
      </w:tabs>
    </w:pPr>
  </w:style>
  <w:style w:type="character" w:styleId="Emphasis">
    <w:name w:val="Emphasis"/>
    <w:basedOn w:val="DefaultParagraphFont"/>
    <w:qFormat/>
    <w:rsid w:val="00356A78"/>
    <w:rPr>
      <w:i/>
    </w:rPr>
  </w:style>
  <w:style w:type="paragraph" w:customStyle="1" w:styleId="SuperHeading">
    <w:name w:val="SuperHeading"/>
    <w:basedOn w:val="Normal"/>
    <w:rsid w:val="00356A78"/>
    <w:pPr>
      <w:spacing w:before="240" w:after="120"/>
      <w:outlineLvl w:val="0"/>
    </w:pPr>
    <w:rPr>
      <w:rFonts w:ascii="Times New Roman" w:hAnsi="Times New Roman"/>
      <w:b/>
      <w:sz w:val="32"/>
    </w:rPr>
  </w:style>
  <w:style w:type="paragraph" w:customStyle="1" w:styleId="AllowPageBreak">
    <w:name w:val="AllowPageBreak"/>
    <w:rsid w:val="00356A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56A78"/>
    <w:rPr>
      <w:b/>
    </w:rPr>
  </w:style>
  <w:style w:type="character" w:customStyle="1" w:styleId="Heading2Char">
    <w:name w:val="Heading 2 Char"/>
    <w:basedOn w:val="DefaultParagraphFont"/>
    <w:link w:val="Heading2"/>
    <w:rsid w:val="00356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A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A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A78"/>
    <w:rPr>
      <w:rFonts w:ascii="Courier New" w:eastAsia="Times New Roman" w:hAnsi="Courier New" w:cs="Times New Roman"/>
      <w:i/>
      <w:szCs w:val="20"/>
      <w:lang w:eastAsia="en-US"/>
    </w:rPr>
  </w:style>
  <w:style w:type="paragraph" w:customStyle="1" w:styleId="HeadingBase">
    <w:name w:val="Heading Base"/>
    <w:rsid w:val="00356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A78"/>
    <w:pPr>
      <w:tabs>
        <w:tab w:val="right" w:leader="dot" w:pos="9072"/>
      </w:tabs>
      <w:ind w:left="567"/>
    </w:pPr>
    <w:rPr>
      <w:szCs w:val="22"/>
    </w:rPr>
  </w:style>
  <w:style w:type="paragraph" w:customStyle="1" w:styleId="TOCBase">
    <w:name w:val="TOC Base"/>
    <w:rsid w:val="00356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A78"/>
    <w:pPr>
      <w:tabs>
        <w:tab w:val="right" w:leader="dot" w:pos="9072"/>
      </w:tabs>
      <w:spacing w:before="40" w:after="40"/>
      <w:ind w:left="284"/>
    </w:pPr>
    <w:rPr>
      <w:rFonts w:ascii="Times New Roman" w:hAnsi="Times New Roman"/>
    </w:rPr>
  </w:style>
  <w:style w:type="paragraph" w:styleId="TOC1">
    <w:name w:val="toc 1"/>
    <w:basedOn w:val="TOCBase"/>
    <w:next w:val="Normal"/>
    <w:rsid w:val="00356A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A78"/>
    <w:rPr>
      <w:rFonts w:ascii="Times New Roman" w:eastAsia="Times New Roman" w:hAnsi="Times New Roman" w:cs="Times New Roman"/>
      <w:sz w:val="16"/>
      <w:lang w:eastAsia="en-US"/>
    </w:rPr>
  </w:style>
  <w:style w:type="paragraph" w:styleId="Title">
    <w:name w:val="Title"/>
    <w:basedOn w:val="HeadingBase"/>
    <w:link w:val="TitleChar"/>
    <w:qFormat/>
    <w:rsid w:val="00356A78"/>
    <w:pPr>
      <w:spacing w:before="5040"/>
      <w:jc w:val="center"/>
    </w:pPr>
    <w:rPr>
      <w:sz w:val="48"/>
      <w:szCs w:val="72"/>
      <w:lang w:val="en-US"/>
    </w:rPr>
  </w:style>
  <w:style w:type="character" w:customStyle="1" w:styleId="TitleChar">
    <w:name w:val="Title Char"/>
    <w:basedOn w:val="DefaultParagraphFont"/>
    <w:link w:val="Title"/>
    <w:rsid w:val="00356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A78"/>
    <w:pPr>
      <w:tabs>
        <w:tab w:val="left" w:pos="3600"/>
        <w:tab w:val="left" w:pos="3958"/>
      </w:tabs>
    </w:pPr>
  </w:style>
  <w:style w:type="paragraph" w:styleId="List">
    <w:name w:val="List"/>
    <w:basedOn w:val="BodyText"/>
    <w:next w:val="BodyText"/>
    <w:rsid w:val="00356A78"/>
    <w:pPr>
      <w:tabs>
        <w:tab w:val="left" w:pos="340"/>
      </w:tabs>
      <w:spacing w:before="60" w:after="60"/>
      <w:ind w:left="340" w:hanging="340"/>
    </w:pPr>
  </w:style>
  <w:style w:type="paragraph" w:customStyle="1" w:styleId="Note">
    <w:name w:val="Note"/>
    <w:basedOn w:val="BodyText"/>
    <w:rsid w:val="00356A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6A78"/>
    <w:rPr>
      <w:b/>
      <w:spacing w:val="0"/>
    </w:rPr>
  </w:style>
  <w:style w:type="paragraph" w:customStyle="1" w:styleId="SuperTitle">
    <w:name w:val="SuperTitle"/>
    <w:basedOn w:val="Title"/>
    <w:rsid w:val="00356A78"/>
    <w:pPr>
      <w:framePr w:wrap="auto" w:hAnchor="text" w:y="6049"/>
    </w:pPr>
    <w:rPr>
      <w:color w:val="000000"/>
      <w:sz w:val="40"/>
    </w:rPr>
  </w:style>
  <w:style w:type="paragraph" w:customStyle="1" w:styleId="TOCTitle">
    <w:name w:val="TOCTitle"/>
    <w:basedOn w:val="Heading1"/>
    <w:rsid w:val="00356A78"/>
    <w:pPr>
      <w:spacing w:after="240"/>
      <w:jc w:val="center"/>
      <w:outlineLvl w:val="9"/>
    </w:pPr>
    <w:rPr>
      <w:caps/>
    </w:rPr>
  </w:style>
  <w:style w:type="paragraph" w:customStyle="1" w:styleId="Version">
    <w:name w:val="Version"/>
    <w:rsid w:val="00356A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A78"/>
    <w:pPr>
      <w:keepNext w:val="0"/>
      <w:tabs>
        <w:tab w:val="right" w:pos="4176"/>
      </w:tabs>
      <w:ind w:left="198" w:hanging="198"/>
    </w:pPr>
    <w:rPr>
      <w:rFonts w:ascii="Garamond" w:hAnsi="Garamond"/>
    </w:rPr>
  </w:style>
  <w:style w:type="paragraph" w:styleId="IndexHeading">
    <w:name w:val="index heading"/>
    <w:basedOn w:val="Normal"/>
    <w:next w:val="Index1"/>
    <w:semiHidden/>
    <w:rsid w:val="00356A78"/>
    <w:pPr>
      <w:spacing w:before="120" w:after="120"/>
    </w:pPr>
    <w:rPr>
      <w:rFonts w:ascii="Arial" w:hAnsi="Arial"/>
      <w:b/>
      <w:color w:val="918585"/>
      <w:sz w:val="24"/>
    </w:rPr>
  </w:style>
  <w:style w:type="paragraph" w:styleId="Header">
    <w:name w:val="header"/>
    <w:basedOn w:val="Normal"/>
    <w:link w:val="HeaderChar"/>
    <w:rsid w:val="00356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A78"/>
    <w:rPr>
      <w:rFonts w:ascii="Times New Roman" w:eastAsia="Times New Roman" w:hAnsi="Times New Roman" w:cs="Times New Roman"/>
      <w:sz w:val="16"/>
      <w:szCs w:val="20"/>
      <w:lang w:val="en-GB" w:eastAsia="en-US"/>
    </w:rPr>
  </w:style>
  <w:style w:type="paragraph" w:customStyle="1" w:styleId="Chapter">
    <w:name w:val="Chapter"/>
    <w:basedOn w:val="Normal"/>
    <w:rsid w:val="00356A78"/>
    <w:pPr>
      <w:spacing w:before="240"/>
    </w:pPr>
    <w:rPr>
      <w:rFonts w:ascii="Times New Roman" w:hAnsi="Times New Roman"/>
      <w:smallCaps/>
      <w:spacing w:val="80"/>
      <w:sz w:val="28"/>
    </w:rPr>
  </w:style>
  <w:style w:type="paragraph" w:customStyle="1" w:styleId="InChapter">
    <w:name w:val="InChapter"/>
    <w:basedOn w:val="Heading3"/>
    <w:rsid w:val="00356A78"/>
    <w:pPr>
      <w:spacing w:after="240"/>
      <w:outlineLvl w:val="9"/>
    </w:pPr>
    <w:rPr>
      <w:noProof/>
    </w:rPr>
  </w:style>
  <w:style w:type="paragraph" w:styleId="Index2">
    <w:name w:val="index 2"/>
    <w:basedOn w:val="Normal"/>
    <w:next w:val="Normal"/>
    <w:semiHidden/>
    <w:rsid w:val="00356A78"/>
    <w:pPr>
      <w:tabs>
        <w:tab w:val="right" w:pos="4176"/>
      </w:tabs>
      <w:ind w:left="568" w:hanging="284"/>
    </w:pPr>
    <w:rPr>
      <w:rFonts w:ascii="Garamond" w:hAnsi="Garamond"/>
    </w:rPr>
  </w:style>
  <w:style w:type="paragraph" w:customStyle="1" w:styleId="Byline">
    <w:name w:val="Byline"/>
    <w:rsid w:val="00356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A78"/>
    <w:pPr>
      <w:tabs>
        <w:tab w:val="clear" w:pos="3600"/>
        <w:tab w:val="clear" w:pos="3958"/>
      </w:tabs>
      <w:jc w:val="right"/>
    </w:pPr>
  </w:style>
  <w:style w:type="paragraph" w:styleId="Caption">
    <w:name w:val="caption"/>
    <w:basedOn w:val="BodyText"/>
    <w:next w:val="Normal"/>
    <w:qFormat/>
    <w:rsid w:val="00356A78"/>
    <w:pPr>
      <w:framePr w:w="2268" w:hSpace="181" w:vSpace="181" w:wrap="around" w:vAnchor="text" w:hAnchor="page" w:x="1135" w:y="285" w:anchorLock="1"/>
    </w:pPr>
    <w:rPr>
      <w:i/>
    </w:rPr>
  </w:style>
  <w:style w:type="paragraph" w:customStyle="1" w:styleId="MiniTOCTitle">
    <w:name w:val="MiniTOCTitle"/>
    <w:basedOn w:val="Heading4"/>
    <w:rsid w:val="00356A78"/>
    <w:pPr>
      <w:spacing w:before="240"/>
      <w:outlineLvl w:val="9"/>
    </w:pPr>
    <w:rPr>
      <w:noProof/>
      <w:sz w:val="24"/>
    </w:rPr>
  </w:style>
  <w:style w:type="paragraph" w:customStyle="1" w:styleId="MiniTOCItem">
    <w:name w:val="MiniTOCItem"/>
    <w:basedOn w:val="ListBullet"/>
    <w:rsid w:val="00356A78"/>
    <w:pPr>
      <w:numPr>
        <w:numId w:val="0"/>
      </w:numPr>
      <w:tabs>
        <w:tab w:val="right" w:leader="dot" w:pos="6521"/>
      </w:tabs>
      <w:spacing w:before="0" w:after="0"/>
    </w:pPr>
  </w:style>
  <w:style w:type="paragraph" w:customStyle="1" w:styleId="TOFTitle">
    <w:name w:val="TOFTitle"/>
    <w:basedOn w:val="TOCTitle"/>
    <w:rsid w:val="00356A78"/>
  </w:style>
  <w:style w:type="paragraph" w:styleId="TableofFigures">
    <w:name w:val="table of figures"/>
    <w:basedOn w:val="Normal"/>
    <w:next w:val="Normal"/>
    <w:semiHidden/>
    <w:rsid w:val="00356A78"/>
    <w:pPr>
      <w:tabs>
        <w:tab w:val="right" w:leader="dot" w:pos="9072"/>
      </w:tabs>
      <w:ind w:left="970" w:hanging="403"/>
    </w:pPr>
    <w:rPr>
      <w:rFonts w:ascii="Times New Roman" w:hAnsi="Times New Roman"/>
      <w:b/>
    </w:rPr>
  </w:style>
  <w:style w:type="paragraph" w:styleId="ListNumber">
    <w:name w:val="List Number"/>
    <w:basedOn w:val="List"/>
    <w:rsid w:val="00356A78"/>
    <w:pPr>
      <w:numPr>
        <w:numId w:val="15"/>
      </w:numPr>
      <w:tabs>
        <w:tab w:val="clear" w:pos="340"/>
      </w:tabs>
    </w:pPr>
  </w:style>
  <w:style w:type="character" w:customStyle="1" w:styleId="WingdingSymbols">
    <w:name w:val="Wingding Symbols"/>
    <w:rsid w:val="00356A78"/>
    <w:rPr>
      <w:rFonts w:ascii="Wingdings" w:hAnsi="Wingdings"/>
    </w:rPr>
  </w:style>
  <w:style w:type="paragraph" w:customStyle="1" w:styleId="TableHeading">
    <w:name w:val="Table Heading"/>
    <w:basedOn w:val="HeadingBase"/>
    <w:rsid w:val="00356A78"/>
    <w:pPr>
      <w:keepLines/>
      <w:pBdr>
        <w:bottom w:val="single" w:sz="6" w:space="1" w:color="918585"/>
      </w:pBdr>
      <w:spacing w:before="240"/>
    </w:pPr>
  </w:style>
  <w:style w:type="character" w:customStyle="1" w:styleId="HotSpot">
    <w:name w:val="HotSpot"/>
    <w:rsid w:val="00356A78"/>
    <w:rPr>
      <w:color w:val="0033CC"/>
      <w:u w:val="none"/>
    </w:rPr>
  </w:style>
  <w:style w:type="paragraph" w:customStyle="1" w:styleId="BodyTextRight">
    <w:name w:val="Body Text Right"/>
    <w:basedOn w:val="BodyText"/>
    <w:rsid w:val="00356A78"/>
    <w:pPr>
      <w:spacing w:before="0" w:after="0"/>
      <w:jc w:val="right"/>
    </w:pPr>
  </w:style>
  <w:style w:type="paragraph" w:styleId="Index3">
    <w:name w:val="index 3"/>
    <w:basedOn w:val="ListNumber2"/>
    <w:next w:val="Normal"/>
    <w:semiHidden/>
    <w:rsid w:val="00356A78"/>
    <w:pPr>
      <w:numPr>
        <w:numId w:val="0"/>
      </w:numPr>
      <w:tabs>
        <w:tab w:val="right" w:leader="dot" w:pos="4176"/>
      </w:tabs>
    </w:pPr>
  </w:style>
  <w:style w:type="paragraph" w:styleId="ListNumber2">
    <w:name w:val="List Number 2"/>
    <w:basedOn w:val="List2"/>
    <w:rsid w:val="00356A78"/>
    <w:pPr>
      <w:numPr>
        <w:numId w:val="10"/>
      </w:numPr>
      <w:tabs>
        <w:tab w:val="clear" w:pos="1060"/>
      </w:tabs>
    </w:pPr>
  </w:style>
  <w:style w:type="paragraph" w:customStyle="1" w:styleId="MarginNote">
    <w:name w:val="Margin Note"/>
    <w:basedOn w:val="BodyText"/>
    <w:rsid w:val="00356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A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A78"/>
    <w:rPr>
      <w:sz w:val="32"/>
    </w:rPr>
  </w:style>
  <w:style w:type="paragraph" w:customStyle="1" w:styleId="HeadingProcedure">
    <w:name w:val="Heading Procedure"/>
    <w:basedOn w:val="HeadingBase"/>
    <w:next w:val="Normal"/>
    <w:rsid w:val="00356A78"/>
    <w:pPr>
      <w:tabs>
        <w:tab w:val="left" w:pos="0"/>
      </w:tabs>
      <w:spacing w:before="120" w:after="60"/>
    </w:pPr>
    <w:rPr>
      <w:i/>
      <w:color w:val="918585"/>
      <w:sz w:val="22"/>
    </w:rPr>
  </w:style>
  <w:style w:type="paragraph" w:customStyle="1" w:styleId="TableBodyText">
    <w:name w:val="Table Body Text"/>
    <w:basedOn w:val="BodyText"/>
    <w:rsid w:val="00356A78"/>
    <w:pPr>
      <w:spacing w:before="60" w:after="60"/>
    </w:pPr>
  </w:style>
  <w:style w:type="paragraph" w:styleId="ListContinue">
    <w:name w:val="List Continue"/>
    <w:basedOn w:val="List"/>
    <w:rsid w:val="00356A78"/>
    <w:pPr>
      <w:ind w:firstLine="0"/>
    </w:pPr>
  </w:style>
  <w:style w:type="paragraph" w:customStyle="1" w:styleId="ListNote">
    <w:name w:val="List Note"/>
    <w:basedOn w:val="List"/>
    <w:rsid w:val="00356A78"/>
    <w:pPr>
      <w:pBdr>
        <w:top w:val="single" w:sz="6" w:space="2" w:color="918585"/>
        <w:bottom w:val="single" w:sz="6" w:space="2" w:color="918585"/>
      </w:pBdr>
      <w:tabs>
        <w:tab w:val="left" w:pos="1021"/>
      </w:tabs>
      <w:ind w:firstLine="0"/>
    </w:pPr>
  </w:style>
  <w:style w:type="paragraph" w:customStyle="1" w:styleId="Warning">
    <w:name w:val="Warning"/>
    <w:basedOn w:val="BodyText"/>
    <w:rsid w:val="00356A78"/>
    <w:pPr>
      <w:shd w:val="clear" w:color="auto" w:fill="D9D9D9"/>
      <w:tabs>
        <w:tab w:val="left" w:pos="992"/>
      </w:tabs>
      <w:ind w:left="119" w:right="119"/>
    </w:pPr>
    <w:rPr>
      <w:sz w:val="20"/>
    </w:rPr>
  </w:style>
  <w:style w:type="paragraph" w:customStyle="1" w:styleId="MarginIcons">
    <w:name w:val="Margin Icons"/>
    <w:basedOn w:val="BodyText"/>
    <w:rsid w:val="00356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A78"/>
    <w:rPr>
      <w:rFonts w:ascii="Courier New" w:hAnsi="Courier New"/>
    </w:rPr>
  </w:style>
  <w:style w:type="paragraph" w:customStyle="1" w:styleId="NoteBullet">
    <w:name w:val="Note Bullet"/>
    <w:basedOn w:val="Note"/>
    <w:rsid w:val="00356A78"/>
    <w:pPr>
      <w:tabs>
        <w:tab w:val="clear" w:pos="680"/>
      </w:tabs>
      <w:spacing w:before="60" w:after="60"/>
    </w:pPr>
  </w:style>
  <w:style w:type="paragraph" w:customStyle="1" w:styleId="SubHeading2">
    <w:name w:val="SubHeading2"/>
    <w:basedOn w:val="HeadingBase"/>
    <w:rsid w:val="00356A78"/>
    <w:pPr>
      <w:spacing w:before="240" w:after="60"/>
    </w:pPr>
    <w:rPr>
      <w:sz w:val="20"/>
    </w:rPr>
  </w:style>
  <w:style w:type="paragraph" w:customStyle="1" w:styleId="SubHeading1">
    <w:name w:val="SubHeading1"/>
    <w:basedOn w:val="HeadingBase"/>
    <w:rsid w:val="00356A78"/>
    <w:pPr>
      <w:spacing w:before="240" w:after="60"/>
    </w:pPr>
    <w:rPr>
      <w:color w:val="918585"/>
      <w:sz w:val="22"/>
    </w:rPr>
  </w:style>
  <w:style w:type="paragraph" w:customStyle="1" w:styleId="SideHeading">
    <w:name w:val="Side Heading"/>
    <w:basedOn w:val="HeadingBase"/>
    <w:rsid w:val="00356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A78"/>
    <w:pPr>
      <w:tabs>
        <w:tab w:val="num" w:pos="360"/>
      </w:tabs>
    </w:pPr>
  </w:style>
  <w:style w:type="paragraph" w:styleId="PlainText">
    <w:name w:val="Plain Text"/>
    <w:basedOn w:val="Normal"/>
    <w:link w:val="PlainTextChar"/>
    <w:rsid w:val="00356A78"/>
    <w:rPr>
      <w:sz w:val="20"/>
    </w:rPr>
  </w:style>
  <w:style w:type="character" w:customStyle="1" w:styleId="PlainTextChar">
    <w:name w:val="Plain Text Char"/>
    <w:basedOn w:val="DefaultParagraphFont"/>
    <w:link w:val="PlainText"/>
    <w:rsid w:val="00356A78"/>
    <w:rPr>
      <w:rFonts w:ascii="Courier New" w:eastAsia="Times New Roman" w:hAnsi="Courier New" w:cs="Times New Roman"/>
      <w:sz w:val="20"/>
      <w:szCs w:val="20"/>
      <w:lang w:eastAsia="en-US"/>
    </w:rPr>
  </w:style>
  <w:style w:type="character" w:customStyle="1" w:styleId="MenuOption">
    <w:name w:val="Menu Option"/>
    <w:basedOn w:val="DefaultParagraphFont"/>
    <w:rsid w:val="00356A78"/>
    <w:rPr>
      <w:b/>
      <w:smallCaps/>
    </w:rPr>
  </w:style>
  <w:style w:type="paragraph" w:customStyle="1" w:styleId="TableListNumber">
    <w:name w:val="Table List Number"/>
    <w:basedOn w:val="ListNumber"/>
    <w:rsid w:val="00356A78"/>
    <w:pPr>
      <w:numPr>
        <w:numId w:val="0"/>
      </w:numPr>
    </w:pPr>
  </w:style>
  <w:style w:type="paragraph" w:styleId="TOC4">
    <w:name w:val="toc 4"/>
    <w:basedOn w:val="TOCBase"/>
    <w:next w:val="Normal"/>
    <w:semiHidden/>
    <w:rsid w:val="00356A78"/>
    <w:pPr>
      <w:tabs>
        <w:tab w:val="right" w:leader="dot" w:pos="9071"/>
      </w:tabs>
      <w:ind w:left="1701"/>
    </w:pPr>
  </w:style>
  <w:style w:type="paragraph" w:customStyle="1" w:styleId="ListAlpha">
    <w:name w:val="List Alpha"/>
    <w:basedOn w:val="List"/>
    <w:rsid w:val="00356A78"/>
    <w:pPr>
      <w:numPr>
        <w:numId w:val="9"/>
      </w:numPr>
    </w:pPr>
  </w:style>
  <w:style w:type="paragraph" w:customStyle="1" w:styleId="ListAlpha2">
    <w:name w:val="List Alpha 2"/>
    <w:basedOn w:val="List2"/>
    <w:rsid w:val="00356A78"/>
    <w:pPr>
      <w:numPr>
        <w:numId w:val="8"/>
      </w:numPr>
    </w:pPr>
  </w:style>
  <w:style w:type="paragraph" w:styleId="List2">
    <w:name w:val="List 2"/>
    <w:basedOn w:val="BodyText"/>
    <w:rsid w:val="00356A78"/>
    <w:pPr>
      <w:tabs>
        <w:tab w:val="left" w:pos="680"/>
      </w:tabs>
      <w:spacing w:before="60" w:after="60"/>
      <w:ind w:left="680" w:hanging="340"/>
    </w:pPr>
  </w:style>
  <w:style w:type="paragraph" w:styleId="List3">
    <w:name w:val="List 3"/>
    <w:basedOn w:val="BodyText"/>
    <w:rsid w:val="00356A78"/>
    <w:pPr>
      <w:tabs>
        <w:tab w:val="left" w:pos="1021"/>
      </w:tabs>
      <w:spacing w:before="60" w:after="60"/>
      <w:ind w:left="1020" w:hanging="340"/>
    </w:pPr>
  </w:style>
  <w:style w:type="paragraph" w:styleId="List4">
    <w:name w:val="List 4"/>
    <w:basedOn w:val="BodyText"/>
    <w:rsid w:val="00356A78"/>
    <w:pPr>
      <w:tabs>
        <w:tab w:val="left" w:pos="1361"/>
      </w:tabs>
      <w:spacing w:before="60" w:after="60"/>
      <w:ind w:left="1361" w:hanging="340"/>
    </w:pPr>
  </w:style>
  <w:style w:type="paragraph" w:styleId="List5">
    <w:name w:val="List 5"/>
    <w:basedOn w:val="BodyText"/>
    <w:rsid w:val="00356A78"/>
    <w:pPr>
      <w:tabs>
        <w:tab w:val="left" w:pos="1701"/>
      </w:tabs>
      <w:spacing w:before="60" w:after="60"/>
      <w:ind w:left="1701" w:hanging="340"/>
    </w:pPr>
  </w:style>
  <w:style w:type="paragraph" w:styleId="ListBullet3">
    <w:name w:val="List Bullet 3"/>
    <w:basedOn w:val="List3"/>
    <w:rsid w:val="00356A78"/>
    <w:pPr>
      <w:numPr>
        <w:numId w:val="14"/>
      </w:numPr>
      <w:tabs>
        <w:tab w:val="clear" w:pos="1021"/>
      </w:tabs>
      <w:ind w:left="1037" w:hanging="357"/>
    </w:pPr>
  </w:style>
  <w:style w:type="paragraph" w:styleId="ListBullet4">
    <w:name w:val="List Bullet 4"/>
    <w:basedOn w:val="List4"/>
    <w:rsid w:val="00356A78"/>
    <w:pPr>
      <w:numPr>
        <w:numId w:val="3"/>
      </w:numPr>
      <w:tabs>
        <w:tab w:val="clear" w:pos="1361"/>
      </w:tabs>
    </w:pPr>
  </w:style>
  <w:style w:type="paragraph" w:styleId="ListBullet5">
    <w:name w:val="List Bullet 5"/>
    <w:basedOn w:val="List5"/>
    <w:rsid w:val="00356A78"/>
    <w:pPr>
      <w:numPr>
        <w:numId w:val="4"/>
      </w:numPr>
    </w:pPr>
  </w:style>
  <w:style w:type="paragraph" w:styleId="ListContinue2">
    <w:name w:val="List Continue 2"/>
    <w:basedOn w:val="List2"/>
    <w:rsid w:val="00356A78"/>
    <w:pPr>
      <w:ind w:firstLine="0"/>
    </w:pPr>
  </w:style>
  <w:style w:type="paragraph" w:styleId="ListContinue3">
    <w:name w:val="List Continue 3"/>
    <w:basedOn w:val="List3"/>
    <w:rsid w:val="00356A78"/>
    <w:pPr>
      <w:ind w:left="1021" w:firstLine="0"/>
    </w:pPr>
  </w:style>
  <w:style w:type="paragraph" w:styleId="ListContinue4">
    <w:name w:val="List Continue 4"/>
    <w:basedOn w:val="List4"/>
    <w:rsid w:val="00356A78"/>
    <w:pPr>
      <w:ind w:firstLine="0"/>
    </w:pPr>
  </w:style>
  <w:style w:type="paragraph" w:styleId="ListContinue5">
    <w:name w:val="List Continue 5"/>
    <w:basedOn w:val="List5"/>
    <w:rsid w:val="00356A78"/>
    <w:pPr>
      <w:ind w:firstLine="0"/>
    </w:pPr>
  </w:style>
  <w:style w:type="paragraph" w:styleId="ListNumber3">
    <w:name w:val="List Number 3"/>
    <w:basedOn w:val="List3"/>
    <w:rsid w:val="00356A78"/>
    <w:pPr>
      <w:numPr>
        <w:numId w:val="5"/>
      </w:numPr>
    </w:pPr>
  </w:style>
  <w:style w:type="paragraph" w:styleId="ListNumber4">
    <w:name w:val="List Number 4"/>
    <w:basedOn w:val="List4"/>
    <w:rsid w:val="00356A78"/>
    <w:pPr>
      <w:numPr>
        <w:numId w:val="6"/>
      </w:numPr>
    </w:pPr>
  </w:style>
  <w:style w:type="paragraph" w:styleId="ListNumber5">
    <w:name w:val="List Number 5"/>
    <w:basedOn w:val="List5"/>
    <w:rsid w:val="00356A78"/>
    <w:pPr>
      <w:numPr>
        <w:numId w:val="7"/>
      </w:numPr>
    </w:pPr>
  </w:style>
  <w:style w:type="paragraph" w:styleId="BlockText">
    <w:name w:val="Block Text"/>
    <w:basedOn w:val="Normal"/>
    <w:rsid w:val="00356A78"/>
    <w:pPr>
      <w:spacing w:after="120"/>
      <w:ind w:left="1440" w:right="1440"/>
    </w:pPr>
  </w:style>
  <w:style w:type="character" w:customStyle="1" w:styleId="Subscript">
    <w:name w:val="Subscript"/>
    <w:basedOn w:val="DefaultParagraphFont"/>
    <w:rsid w:val="00356A78"/>
    <w:rPr>
      <w:sz w:val="16"/>
      <w:vertAlign w:val="subscript"/>
    </w:rPr>
  </w:style>
  <w:style w:type="character" w:customStyle="1" w:styleId="Superscript">
    <w:name w:val="Superscript"/>
    <w:basedOn w:val="DefaultParagraphFont"/>
    <w:rsid w:val="00356A78"/>
    <w:rPr>
      <w:sz w:val="16"/>
      <w:vertAlign w:val="superscript"/>
    </w:rPr>
  </w:style>
  <w:style w:type="character" w:customStyle="1" w:styleId="Symbols">
    <w:name w:val="Symbols"/>
    <w:basedOn w:val="DefaultParagraphFont"/>
    <w:rsid w:val="00356A78"/>
    <w:rPr>
      <w:rFonts w:ascii="Symbol" w:hAnsi="Symbol"/>
    </w:rPr>
  </w:style>
  <w:style w:type="character" w:customStyle="1" w:styleId="MenuOptions">
    <w:name w:val="Menu Options"/>
    <w:basedOn w:val="DefaultParagraphFont"/>
    <w:rsid w:val="00356A78"/>
    <w:rPr>
      <w:rFonts w:ascii="Arial Narrow" w:hAnsi="Arial Narrow"/>
      <w:smallCaps/>
    </w:rPr>
  </w:style>
  <w:style w:type="character" w:customStyle="1" w:styleId="Buttons">
    <w:name w:val="Buttons"/>
    <w:basedOn w:val="DefaultParagraphFont"/>
    <w:rsid w:val="00356A78"/>
    <w:rPr>
      <w:b/>
    </w:rPr>
  </w:style>
  <w:style w:type="character" w:customStyle="1" w:styleId="Underlined">
    <w:name w:val="Underlined"/>
    <w:basedOn w:val="DefaultParagraphFont"/>
    <w:rsid w:val="00356A78"/>
    <w:rPr>
      <w:u w:val="single"/>
    </w:rPr>
  </w:style>
  <w:style w:type="paragraph" w:customStyle="1" w:styleId="TableBodyTextRight">
    <w:name w:val="Table Body Text Right"/>
    <w:basedOn w:val="TableBodyText"/>
    <w:rsid w:val="00356A78"/>
    <w:pPr>
      <w:widowControl w:val="0"/>
      <w:autoSpaceDE w:val="0"/>
      <w:autoSpaceDN w:val="0"/>
      <w:adjustRightInd w:val="0"/>
      <w:jc w:val="right"/>
    </w:pPr>
    <w:rPr>
      <w:rFonts w:cs="Arial"/>
      <w:szCs w:val="18"/>
    </w:rPr>
  </w:style>
  <w:style w:type="paragraph" w:customStyle="1" w:styleId="CopyrightText">
    <w:name w:val="Copyright Text"/>
    <w:basedOn w:val="BodyText"/>
    <w:rsid w:val="00356A78"/>
    <w:rPr>
      <w:sz w:val="18"/>
    </w:rPr>
  </w:style>
  <w:style w:type="paragraph" w:customStyle="1" w:styleId="BodySmallRight">
    <w:name w:val="Body Small Right"/>
    <w:basedOn w:val="BodyTextRight"/>
    <w:rsid w:val="00356A78"/>
    <w:rPr>
      <w:sz w:val="18"/>
      <w:szCs w:val="18"/>
    </w:rPr>
  </w:style>
  <w:style w:type="paragraph" w:customStyle="1" w:styleId="MarginEdition">
    <w:name w:val="Margin Edition"/>
    <w:basedOn w:val="MarginNote"/>
    <w:rsid w:val="00356A78"/>
    <w:pPr>
      <w:spacing w:before="0" w:after="0"/>
    </w:pPr>
    <w:rPr>
      <w:rFonts w:ascii="Times New Roman" w:hAnsi="Times New Roman"/>
      <w:color w:val="999999"/>
    </w:rPr>
  </w:style>
  <w:style w:type="paragraph" w:customStyle="1" w:styleId="Spacer">
    <w:name w:val="Spacer"/>
    <w:basedOn w:val="Normal"/>
    <w:rsid w:val="00356A78"/>
    <w:rPr>
      <w:sz w:val="2"/>
      <w:szCs w:val="2"/>
    </w:rPr>
  </w:style>
  <w:style w:type="character" w:customStyle="1" w:styleId="Small">
    <w:name w:val="Small"/>
    <w:basedOn w:val="DefaultParagraphFont"/>
    <w:rsid w:val="00356A78"/>
    <w:rPr>
      <w:sz w:val="16"/>
    </w:rPr>
  </w:style>
  <w:style w:type="paragraph" w:customStyle="1" w:styleId="WideTable">
    <w:name w:val="Wide Table"/>
    <w:basedOn w:val="Normal"/>
    <w:rsid w:val="00356A78"/>
    <w:pPr>
      <w:ind w:left="-1418"/>
    </w:pPr>
    <w:rPr>
      <w:sz w:val="2"/>
      <w:szCs w:val="2"/>
    </w:rPr>
  </w:style>
  <w:style w:type="character" w:styleId="PageNumber">
    <w:name w:val="page number"/>
    <w:basedOn w:val="DefaultParagraphFont"/>
    <w:rsid w:val="00356A78"/>
  </w:style>
  <w:style w:type="paragraph" w:styleId="Quote">
    <w:name w:val="Quote"/>
    <w:basedOn w:val="Heading1"/>
    <w:link w:val="QuoteChar"/>
    <w:qFormat/>
    <w:rsid w:val="00356A78"/>
    <w:rPr>
      <w:b w:val="0"/>
      <w:sz w:val="72"/>
      <w:szCs w:val="72"/>
      <w:lang w:val="en-NZ"/>
    </w:rPr>
  </w:style>
  <w:style w:type="character" w:customStyle="1" w:styleId="QuoteChar">
    <w:name w:val="Quote Char"/>
    <w:basedOn w:val="DefaultParagraphFont"/>
    <w:link w:val="Quote"/>
    <w:rsid w:val="00356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A78"/>
    <w:pPr>
      <w:pageBreakBefore/>
    </w:pPr>
  </w:style>
  <w:style w:type="paragraph" w:customStyle="1" w:styleId="Border">
    <w:name w:val="Border"/>
    <w:basedOn w:val="Normal"/>
    <w:qFormat/>
    <w:rsid w:val="00356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A78"/>
    <w:rPr>
      <w:b/>
      <w:bCs/>
      <w:i/>
      <w:iCs/>
      <w:color w:val="auto"/>
    </w:rPr>
  </w:style>
  <w:style w:type="paragraph" w:styleId="IntenseQuote">
    <w:name w:val="Intense Quote"/>
    <w:basedOn w:val="Normal"/>
    <w:next w:val="Normal"/>
    <w:link w:val="IntenseQuoteChar"/>
    <w:uiPriority w:val="30"/>
    <w:qFormat/>
    <w:rsid w:val="00356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A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A78"/>
    <w:rPr>
      <w:smallCaps/>
      <w:color w:val="auto"/>
      <w:u w:val="single"/>
    </w:rPr>
  </w:style>
  <w:style w:type="character" w:styleId="IntenseReference">
    <w:name w:val="Intense Reference"/>
    <w:basedOn w:val="DefaultParagraphFont"/>
    <w:uiPriority w:val="32"/>
    <w:qFormat/>
    <w:rsid w:val="00356A78"/>
    <w:rPr>
      <w:b/>
      <w:bCs/>
      <w:smallCaps/>
      <w:color w:val="auto"/>
      <w:spacing w:val="5"/>
      <w:u w:val="single"/>
    </w:rPr>
  </w:style>
  <w:style w:type="paragraph" w:customStyle="1" w:styleId="2ColumnHeading">
    <w:name w:val="2Column Heading"/>
    <w:basedOn w:val="BodyText"/>
    <w:qFormat/>
    <w:rsid w:val="00356A78"/>
    <w:pPr>
      <w:spacing w:after="60"/>
      <w:ind w:left="-2268"/>
    </w:pPr>
    <w:rPr>
      <w:b/>
    </w:rPr>
  </w:style>
  <w:style w:type="paragraph" w:customStyle="1" w:styleId="Heading1TOC">
    <w:name w:val="Heading1 TOC"/>
    <w:basedOn w:val="Normal"/>
    <w:qFormat/>
    <w:rsid w:val="00356A78"/>
    <w:pPr>
      <w:spacing w:before="240" w:after="120"/>
    </w:pPr>
    <w:rPr>
      <w:rFonts w:ascii="Times New Roman" w:hAnsi="Times New Roman"/>
      <w:b/>
      <w:sz w:val="32"/>
    </w:rPr>
  </w:style>
  <w:style w:type="paragraph" w:customStyle="1" w:styleId="Heading2TOC">
    <w:name w:val="Heading2 TOC"/>
    <w:basedOn w:val="Normal"/>
    <w:qFormat/>
    <w:rsid w:val="00356A78"/>
    <w:pPr>
      <w:spacing w:before="240" w:after="60"/>
    </w:pPr>
    <w:rPr>
      <w:rFonts w:ascii="Times New Roman" w:hAnsi="Times New Roman"/>
      <w:b/>
      <w:sz w:val="28"/>
    </w:rPr>
  </w:style>
  <w:style w:type="character" w:customStyle="1" w:styleId="Underline">
    <w:name w:val="Underline"/>
    <w:basedOn w:val="DefaultParagraphFont"/>
    <w:qFormat/>
    <w:rsid w:val="00356A78"/>
    <w:rPr>
      <w:u w:val="single"/>
    </w:rPr>
  </w:style>
  <w:style w:type="character" w:customStyle="1" w:styleId="BoldandItalics">
    <w:name w:val="Bold and Italics"/>
    <w:qFormat/>
    <w:rsid w:val="00356A78"/>
    <w:rPr>
      <w:b/>
      <w:i/>
      <w:u w:val="none"/>
    </w:rPr>
  </w:style>
  <w:style w:type="paragraph" w:styleId="BalloonText">
    <w:name w:val="Balloon Text"/>
    <w:basedOn w:val="Normal"/>
    <w:link w:val="BalloonTextChar"/>
    <w:rsid w:val="00356A78"/>
    <w:rPr>
      <w:rFonts w:ascii="Tahoma" w:hAnsi="Tahoma" w:cs="Tahoma"/>
      <w:sz w:val="16"/>
      <w:szCs w:val="16"/>
    </w:rPr>
  </w:style>
  <w:style w:type="character" w:customStyle="1" w:styleId="BalloonTextChar">
    <w:name w:val="Balloon Text Char"/>
    <w:basedOn w:val="DefaultParagraphFont"/>
    <w:link w:val="BalloonText"/>
    <w:rsid w:val="00356A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A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A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A78"/>
    <w:rPr>
      <w:b/>
      <w:color w:val="660033"/>
      <w:spacing w:val="0"/>
    </w:rPr>
  </w:style>
  <w:style w:type="paragraph" w:customStyle="1" w:styleId="Nameditemlist">
    <w:name w:val="Named item list"/>
    <w:basedOn w:val="BodyText"/>
    <w:qFormat/>
    <w:rsid w:val="00356A78"/>
    <w:pPr>
      <w:tabs>
        <w:tab w:val="left" w:pos="2835"/>
      </w:tabs>
      <w:ind w:left="2835" w:hanging="2835"/>
    </w:pPr>
  </w:style>
  <w:style w:type="paragraph" w:customStyle="1" w:styleId="BodyTextnopadding">
    <w:name w:val="Body Text no padding"/>
    <w:basedOn w:val="BodyText"/>
    <w:qFormat/>
    <w:rsid w:val="00356A78"/>
    <w:pPr>
      <w:spacing w:before="0" w:after="0"/>
    </w:pPr>
  </w:style>
  <w:style w:type="character" w:styleId="Hyperlink">
    <w:name w:val="Hyperlink"/>
    <w:basedOn w:val="DefaultParagraphFont"/>
    <w:uiPriority w:val="99"/>
    <w:unhideWhenUsed/>
    <w:rsid w:val="003771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5648</Characters>
  <Application>Microsoft Office Word</Application>
  <DocSecurity>0</DocSecurity>
  <Lines>188</Lines>
  <Paragraphs>130</Paragraphs>
  <ScaleCrop>false</ScaleCrop>
  <Company>Author-it Software Corporation Ltd.</Company>
  <LinksUpToDate>false</LinksUpToDate>
  <CharactersWithSpaces>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SFIAQU312 Monitor feed activities</dc:title>
  <dc:subject>Approved</dc:subject>
  <dc:creator>Skills Insight</dc:creator>
  <cp:keywords>Release: 2</cp:keywords>
  <dc:description>Review Date: 12 April 2008</dc:description>
  <cp:lastModifiedBy>HSD_TPCMSd.prod</cp:lastModifiedBy>
  <cp:revision>3</cp:revision>
  <dcterms:created xsi:type="dcterms:W3CDTF">2025-03-01T10:30:00Z</dcterms:created>
  <dcterms:modified xsi:type="dcterms:W3CDTF">2025-03-01T10:30:00Z</dcterms:modified>
</cp:coreProperties>
</file>