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3D8A" w:rsidP="008A3D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SFIAQU308 Support hatchery operations</w:t>
      </w:r>
      <w:r>
        <w:fldChar w:fldCharType="end"/>
      </w:r>
    </w:p>
    <w:p w:rsidR="008A3D8A" w:rsidP="008A3D8A">
      <w:pPr>
        <w:pStyle w:val="Version"/>
        <w:sectPr w:rsidSect="00842E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42E14" w:rsidP="00842E14">
      <w:pPr>
        <w:pStyle w:val="SuperHeading"/>
      </w:pPr>
      <w:r w:rsidRPr="00842E14">
        <w:t>SFIAQU308 Support hatchery operations</w:t>
      </w:r>
    </w:p>
    <w:p w:rsidR="00000000" w:rsidRPr="00842E14" w:rsidP="00842E14">
      <w:pPr>
        <w:pStyle w:val="Heading1"/>
      </w:pPr>
      <w:bookmarkStart w:id="1" w:name="O_1099540"/>
      <w:bookmarkEnd w:id="1"/>
      <w:r w:rsidRPr="00842E1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Comments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This version released with SFI Seafood Industry Training Package Version 2.0.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t>This version released with SFI Seafood Industry Training Package Version 1.0.</w:t>
            </w:r>
          </w:p>
        </w:tc>
      </w:tr>
    </w:tbl>
    <w:p w:rsidR="00000000" w:rsidRPr="00842E14" w:rsidP="00842E14">
      <w:pPr>
        <w:pStyle w:val="BodyTextBold"/>
      </w:pPr>
    </w:p>
    <w:p w:rsidR="00000000" w:rsidRPr="00842E14" w:rsidP="00842E14">
      <w:pPr>
        <w:pStyle w:val="AllowPageBreak"/>
      </w:pPr>
    </w:p>
    <w:p w:rsidR="00000000" w:rsidRPr="00842E14" w:rsidP="00842E14">
      <w:pPr>
        <w:pStyle w:val="Heading1"/>
      </w:pPr>
      <w:bookmarkStart w:id="2" w:name="O_1099539"/>
      <w:bookmarkEnd w:id="2"/>
      <w:r w:rsidRPr="00842E14">
        <w:t>Application</w:t>
      </w:r>
    </w:p>
    <w:p w:rsidR="00000000" w:rsidRPr="00842E14" w:rsidP="008A3D8A">
      <w:pPr>
        <w:pStyle w:val="BodyText"/>
      </w:pPr>
      <w:r w:rsidRPr="00842E14">
        <w:t>This un</w:t>
      </w:r>
      <w:r w:rsidRPr="00842E14">
        <w:t>it of competency describes the skills and knowledge required to support hatchery operations, including monitoring the collection and care of broodstock, breeding and raising progeny, and preparing stock for distribution.</w:t>
      </w:r>
    </w:p>
    <w:p w:rsidR="00000000" w:rsidRPr="00842E14" w:rsidP="008A3D8A">
      <w:pPr>
        <w:pStyle w:val="BodyText"/>
      </w:pPr>
      <w:r w:rsidRPr="00842E14">
        <w:t>The unit applies to individuals who</w:t>
      </w:r>
      <w:r w:rsidRPr="00842E14">
        <w:t xml:space="preserve"> have responsibility for conditioning and spawning operations in an aquaculture hatchery, working under broad direction and having limited responsibility for the work of others.</w:t>
      </w:r>
    </w:p>
    <w:p w:rsidR="00000000" w:rsidRPr="00842E14" w:rsidP="008A3D8A">
      <w:pPr>
        <w:pStyle w:val="BodyText"/>
      </w:pPr>
      <w:r w:rsidRPr="00842E14">
        <w:t>All work must be carried out to comply with workplace procedures, according to state/territory health and safety, biosecurity and environmental regulations, legislation and standards that apply to the workplace.</w:t>
      </w:r>
    </w:p>
    <w:p w:rsidR="00000000" w:rsidRPr="00842E14" w:rsidP="008A3D8A">
      <w:pPr>
        <w:pStyle w:val="BodyText"/>
      </w:pPr>
      <w:r w:rsidRPr="00842E14">
        <w:t>No licensing, legislative or certification r</w:t>
      </w:r>
      <w:r w:rsidRPr="00842E14">
        <w:t>equirements apply to this unit at the time of publication.</w:t>
      </w:r>
    </w:p>
    <w:p w:rsidR="00000000" w:rsidRPr="00842E14" w:rsidP="00842E14">
      <w:pPr>
        <w:pStyle w:val="Heading1"/>
      </w:pPr>
      <w:bookmarkStart w:id="3" w:name="O_1099538"/>
      <w:bookmarkEnd w:id="3"/>
      <w:r w:rsidRPr="00842E14">
        <w:t>Pre-requisite Unit</w:t>
      </w:r>
    </w:p>
    <w:p w:rsidR="00000000" w:rsidRPr="00842E14" w:rsidP="008A3D8A">
      <w:pPr>
        <w:pStyle w:val="BodyText"/>
      </w:pPr>
      <w:r w:rsidRPr="00842E14">
        <w:t>Nil</w:t>
      </w:r>
    </w:p>
    <w:p w:rsidR="00000000" w:rsidRPr="00842E14" w:rsidP="00842E14">
      <w:pPr>
        <w:pStyle w:val="Heading1"/>
      </w:pPr>
      <w:bookmarkStart w:id="4" w:name="O_1099537"/>
      <w:bookmarkEnd w:id="4"/>
      <w:r w:rsidRPr="00842E14">
        <w:t>Unit Sector</w:t>
      </w:r>
    </w:p>
    <w:p w:rsidR="00000000" w:rsidRPr="00842E14" w:rsidP="008A3D8A">
      <w:pPr>
        <w:pStyle w:val="BodyText"/>
      </w:pPr>
      <w:r w:rsidRPr="00842E14">
        <w:t>Aquaculture (AQU)</w:t>
      </w:r>
    </w:p>
    <w:p w:rsidR="00000000" w:rsidRPr="00842E14" w:rsidP="00842E14">
      <w:pPr>
        <w:pStyle w:val="Heading1"/>
      </w:pPr>
      <w:bookmarkStart w:id="5" w:name="O_1099536"/>
      <w:bookmarkEnd w:id="5"/>
      <w:r w:rsidRPr="00842E1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Performance Criteria</w:t>
            </w:r>
          </w:p>
        </w:tc>
      </w:tr>
      <w:tr w:rsidTr="008A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rPr>
                <w:rStyle w:val="Emphasis"/>
              </w:rPr>
              <w:t xml:space="preserve">Elements describe the </w:t>
            </w:r>
            <w:r w:rsidRPr="00842E14">
              <w:rPr>
                <w:rStyle w:val="Emphasis"/>
              </w:rPr>
              <w:t>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1. Prepare for hatchery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t>1.1 Interpret and confirm hatchery requirements with supervisor</w:t>
            </w:r>
          </w:p>
          <w:p w:rsidR="00000000" w:rsidRPr="00842E14" w:rsidP="00842E14">
            <w:pPr>
              <w:pStyle w:val="BodyText"/>
            </w:pPr>
            <w:r w:rsidRPr="00842E14">
              <w:t>1.2 Confirm labour and equipment requirements with supervisor</w:t>
            </w:r>
          </w:p>
          <w:p w:rsidR="00000000" w:rsidRPr="00842E14" w:rsidP="00842E14">
            <w:pPr>
              <w:pStyle w:val="BodyText"/>
            </w:pPr>
            <w:r w:rsidRPr="00842E14">
              <w:t>1.3 Identify risk factors that could affect the quality of the end cultured or held stock progeny, and plan to minimise risk</w:t>
            </w:r>
          </w:p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1.4 Communicate with team members on hatchery production operations</w:t>
            </w:r>
          </w:p>
        </w:tc>
      </w:tr>
      <w:tr w:rsidTr="008A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2. Collect and care for broodstock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t>2.1 Provide clean, functional conditions for all stock according to workplace procedures and hygiene requirements</w:t>
            </w:r>
          </w:p>
          <w:p w:rsidR="00000000" w:rsidRPr="00842E14" w:rsidP="00842E14">
            <w:pPr>
              <w:pStyle w:val="BodyText"/>
            </w:pPr>
            <w:r w:rsidRPr="00842E14">
              <w:t>2.2 Ensure selected broodstock are maintained in their selected structure or system with minimal stress</w:t>
            </w:r>
          </w:p>
          <w:p w:rsidR="00000000" w:rsidRPr="00842E14" w:rsidP="00842E14">
            <w:pPr>
              <w:pStyle w:val="BodyText"/>
            </w:pPr>
            <w:r w:rsidRPr="00842E14">
              <w:t>2.3</w:t>
            </w:r>
            <w:r w:rsidRPr="00842E14">
              <w:t xml:space="preserve"> Condition broodstock to induce maturation or breeding and spawning behaviour</w:t>
            </w:r>
          </w:p>
          <w:p w:rsidR="00000000" w:rsidRPr="00842E14" w:rsidP="00842E14">
            <w:pPr>
              <w:pStyle w:val="BodyText"/>
            </w:pPr>
            <w:r w:rsidRPr="00842E14">
              <w:t>2.4 Ensure identified broodstock to be spawned are maintained in an optimal condition prior to spawning</w:t>
            </w:r>
          </w:p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2.5 Monitor and maintain water quality requirements of broodstock accordin</w:t>
            </w:r>
            <w:r w:rsidRPr="00842E14">
              <w:t>g to workplace procedures</w:t>
            </w:r>
          </w:p>
        </w:tc>
      </w:tr>
      <w:tr w:rsidTr="008A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3. Breed and raiseprogenyprogeny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t>3.1 Monitor signs of imminent spawning and control environment to ensure successful spawning</w:t>
            </w:r>
          </w:p>
          <w:p w:rsidR="00000000" w:rsidRPr="00842E14" w:rsidP="00842E14">
            <w:pPr>
              <w:pStyle w:val="BodyText"/>
            </w:pPr>
            <w:r w:rsidRPr="00842E14">
              <w:t>3.2 Collect spawn according to workplace procedures</w:t>
            </w:r>
          </w:p>
          <w:p w:rsidR="00000000" w:rsidRPr="00842E14" w:rsidP="00842E14">
            <w:pPr>
              <w:pStyle w:val="BodyText"/>
            </w:pPr>
            <w:r w:rsidRPr="00842E14">
              <w:t>3.3 Assess the quality of eggs and sperm and undertake fertilisation of the eggs, if appropriate</w:t>
            </w:r>
          </w:p>
          <w:p w:rsidR="00000000" w:rsidRPr="00842E14" w:rsidP="00842E14">
            <w:pPr>
              <w:pStyle w:val="BodyText"/>
            </w:pPr>
            <w:r w:rsidRPr="00842E14">
              <w:t>3.4 Apply post-spawning broodstock husbandry techniques as required</w:t>
            </w:r>
          </w:p>
          <w:p w:rsidR="00000000" w:rsidRPr="00842E14" w:rsidP="00842E14">
            <w:pPr>
              <w:pStyle w:val="BodyText"/>
            </w:pPr>
            <w:r w:rsidRPr="00842E14">
              <w:t>3.5 Hatch fertilised eggs and care for progeny according to workplace procedures</w:t>
            </w:r>
          </w:p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3.6 Monito</w:t>
            </w:r>
            <w:r w:rsidRPr="00842E14">
              <w:t xml:space="preserve">r water quality, stock behaviour and environmental parameters and identify and document changing conditions </w:t>
            </w:r>
          </w:p>
        </w:tc>
      </w:tr>
      <w:tr w:rsidTr="008A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4. Harvest and distribute progeny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t>4.1 Select progeny through quality assessment with supervisor, and harvest progeny</w:t>
            </w:r>
          </w:p>
          <w:p w:rsidR="00000000" w:rsidRPr="00842E14" w:rsidP="00842E14">
            <w:pPr>
              <w:pStyle w:val="BodyText"/>
            </w:pPr>
            <w:r w:rsidRPr="00842E14">
              <w:t>4.2 Grade, sort and transport</w:t>
            </w:r>
            <w:r w:rsidRPr="00842E14">
              <w:t xml:space="preserve"> progeny to new on-farm culture or holding structures</w:t>
            </w:r>
          </w:p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4.3 Note, harvest and pack order requirements for external transport</w:t>
            </w:r>
          </w:p>
        </w:tc>
      </w:tr>
      <w:tr w:rsidTr="008A3D8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5. Complete breeding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t>5.1 Check cleaning of work area and disposal of waste materials are completed according to workplace</w:t>
            </w:r>
            <w:r w:rsidRPr="00842E14">
              <w:t xml:space="preserve"> procedures and environmental </w:t>
            </w:r>
            <w:r w:rsidRPr="00842E14">
              <w:t>requirements</w:t>
            </w:r>
          </w:p>
          <w:p w:rsidR="00000000" w:rsidRPr="00842E14" w:rsidP="00842E14">
            <w:pPr>
              <w:pStyle w:val="BodyText"/>
            </w:pPr>
            <w:r w:rsidRPr="00842E14">
              <w:t>5.2 Check condition and storage of tools and equipment, and forward repair requirements to supervisor</w:t>
            </w:r>
          </w:p>
          <w:p w:rsidR="00000000" w:rsidRPr="00842E14" w:rsidP="00842E14">
            <w:pPr>
              <w:pStyle w:val="BodyText"/>
            </w:pPr>
            <w:r w:rsidRPr="00842E14">
              <w:t>5.3 Record relevant data and observations and report any abnormal records to supervisor</w:t>
            </w:r>
          </w:p>
        </w:tc>
      </w:tr>
    </w:tbl>
    <w:p w:rsidR="00000000" w:rsidRPr="00842E14" w:rsidP="00842E14">
      <w:pPr>
        <w:pStyle w:val="BodyText"/>
      </w:pPr>
    </w:p>
    <w:p w:rsidR="00000000" w:rsidRPr="00842E14" w:rsidP="00842E14">
      <w:pPr>
        <w:pStyle w:val="AllowPageBreak"/>
      </w:pPr>
    </w:p>
    <w:p w:rsidR="00000000" w:rsidRPr="00842E14" w:rsidP="00842E14">
      <w:pPr>
        <w:pStyle w:val="Heading1"/>
      </w:pPr>
      <w:bookmarkStart w:id="6" w:name="O_1099535"/>
      <w:bookmarkEnd w:id="6"/>
      <w:r w:rsidRPr="00842E14">
        <w:t>Fo</w:t>
      </w:r>
      <w:r w:rsidRPr="00842E14">
        <w:t>undation Skills</w:t>
      </w:r>
    </w:p>
    <w:p w:rsidR="00000000" w:rsidRPr="008A3D8A" w:rsidP="008A3D8A">
      <w:pPr>
        <w:pStyle w:val="BodyText"/>
        <w:rPr>
          <w:i/>
        </w:rPr>
      </w:pPr>
      <w:r w:rsidRPr="008A3D8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Description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ListBullet"/>
              <w:rPr>
                <w:lang w:val="en-NZ"/>
              </w:rPr>
            </w:pPr>
            <w:r w:rsidRPr="00842E14">
              <w:t>Interpret order requirements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ListBullet"/>
            </w:pPr>
            <w:r w:rsidRPr="00842E14">
              <w:t>Complete workplace records legibly and accurately using correct technical terminology</w:t>
            </w:r>
          </w:p>
          <w:p w:rsidR="00000000" w:rsidP="00842E14">
            <w:pPr>
              <w:pStyle w:val="ListBullet"/>
              <w:rPr>
                <w:lang w:val="en-NZ"/>
              </w:rPr>
            </w:pPr>
            <w:r w:rsidRPr="00842E14">
              <w:t>Prepare labels for shipment of containers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ListBullet"/>
            </w:pPr>
            <w:r w:rsidRPr="00842E14">
              <w:t>Estimate time and resources needed for hatchery production activities</w:t>
            </w:r>
          </w:p>
          <w:p w:rsidR="00000000" w:rsidRPr="00842E14" w:rsidP="00842E14">
            <w:pPr>
              <w:pStyle w:val="ListBullet"/>
            </w:pPr>
            <w:r w:rsidRPr="00842E14">
              <w:t>Count and estimate quantities of stock, feed and containers</w:t>
            </w:r>
          </w:p>
          <w:p w:rsidR="00000000" w:rsidRPr="00842E14" w:rsidP="00842E14">
            <w:pPr>
              <w:pStyle w:val="ListBullet"/>
            </w:pPr>
            <w:r w:rsidRPr="00842E14">
              <w:t>Use length, size, weight and other relevant criteria to sort and grade stock</w:t>
            </w:r>
          </w:p>
          <w:p w:rsidR="00000000" w:rsidP="00842E14">
            <w:pPr>
              <w:pStyle w:val="ListBullet"/>
              <w:rPr>
                <w:lang w:val="en-NZ"/>
              </w:rPr>
            </w:pPr>
            <w:r w:rsidRPr="00842E14">
              <w:t>Reconcile stock quantities against order requirements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ListBullet"/>
              <w:rPr>
                <w:lang w:val="en-NZ"/>
              </w:rPr>
            </w:pPr>
            <w:r w:rsidRPr="00842E14">
              <w:t>Explain basic hatchery operations and schedu</w:t>
            </w:r>
            <w:r w:rsidRPr="00842E14">
              <w:t>le using language appropriate for audience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ListBullet"/>
              <w:rPr>
                <w:lang w:val="en-NZ"/>
              </w:rPr>
            </w:pPr>
            <w:r w:rsidRPr="00842E14">
              <w:t>Collaborate, cooperate and assist others with hatchery job requirements</w:t>
            </w:r>
          </w:p>
        </w:tc>
      </w:tr>
      <w:tr w:rsidTr="00842E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ListBullet"/>
            </w:pPr>
            <w:r w:rsidRPr="00842E14">
              <w:t>Use key functions and features of workplace systems to record data and observations and to operate</w:t>
            </w:r>
            <w:r w:rsidRPr="00842E14">
              <w:t xml:space="preserve"> automated hatchery equipment</w:t>
            </w:r>
          </w:p>
        </w:tc>
      </w:tr>
    </w:tbl>
    <w:p w:rsidR="00000000" w:rsidRPr="00842E14" w:rsidP="00842E14">
      <w:pPr>
        <w:pStyle w:val="BodyText"/>
      </w:pPr>
    </w:p>
    <w:p w:rsidR="00000000" w:rsidRPr="00842E14" w:rsidP="00842E14">
      <w:pPr>
        <w:pStyle w:val="AllowPageBreak"/>
      </w:pPr>
    </w:p>
    <w:p w:rsidR="00000000" w:rsidRPr="00842E14" w:rsidP="00842E14">
      <w:pPr>
        <w:pStyle w:val="Heading1"/>
      </w:pPr>
      <w:bookmarkStart w:id="7" w:name="O_1099534"/>
      <w:bookmarkEnd w:id="7"/>
      <w:r w:rsidRPr="00842E14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1"/>
        <w:gridCol w:w="2161"/>
        <w:gridCol w:w="2588"/>
        <w:gridCol w:w="2286"/>
      </w:tblGrid>
      <w:tr w:rsidTr="008A3D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Bold"/>
              <w:rPr>
                <w:lang w:val="en-NZ"/>
              </w:rPr>
            </w:pPr>
            <w:r w:rsidRPr="00842E14">
              <w:t>Equivalence status</w:t>
            </w:r>
          </w:p>
        </w:tc>
      </w:tr>
      <w:tr w:rsidTr="008A3D8A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SFIAQU308 Support hatchery operations 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SFIAQU308 Support hatchery operations 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E14">
            <w:pPr>
              <w:pStyle w:val="BodyText"/>
              <w:rPr>
                <w:lang w:val="en-NZ"/>
              </w:rPr>
            </w:pPr>
            <w:r w:rsidRPr="00842E14">
              <w:t>Minor update to performance criteria and performance evidence for clarity regarding changing environmental conditions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E14" w:rsidP="00842E14">
            <w:pPr>
              <w:pStyle w:val="BodyText"/>
            </w:pPr>
            <w:r w:rsidRPr="00842E14">
              <w:t>Equivalent</w:t>
            </w:r>
          </w:p>
        </w:tc>
      </w:tr>
    </w:tbl>
    <w:p w:rsidR="00000000" w:rsidRPr="00842E14" w:rsidP="00842E14">
      <w:pPr>
        <w:pStyle w:val="BodyText"/>
      </w:pPr>
    </w:p>
    <w:p w:rsidR="00000000" w:rsidRPr="00842E14" w:rsidP="00842E14">
      <w:pPr>
        <w:pStyle w:val="AllowPageBreak"/>
      </w:pPr>
    </w:p>
    <w:p w:rsidR="00000000" w:rsidRPr="00842E14" w:rsidP="00842E14">
      <w:pPr>
        <w:pStyle w:val="Heading1"/>
      </w:pPr>
      <w:bookmarkStart w:id="8" w:name="O_1099541"/>
      <w:bookmarkEnd w:id="8"/>
      <w:r w:rsidRPr="00842E14">
        <w:t>Links</w:t>
      </w:r>
    </w:p>
    <w:p w:rsidR="00000000" w:rsidRPr="00842E14" w:rsidP="008A3D8A">
      <w:pPr>
        <w:pStyle w:val="BodyText"/>
      </w:pPr>
      <w:r w:rsidRPr="00842E1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D682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842E14" w:rsidP="00842E14"/>
    <w:sectPr w:rsidSect="00842E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4" w:rsidRPr="008A3D8A" w:rsidP="008A3D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8A" w:rsidP="00842E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3D8A" w:rsidP="00842E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A3D8A" w:rsidP="00842E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E14" w:rsidRPr="008A3D8A" w:rsidP="008A3D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E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3D8A" w:rsidRPr="002D2AF8" w:rsidP="00842E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SFIAQU308 Support hatchery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A3D8A" w:rsidP="00842E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725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9668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E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E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E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E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E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E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E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E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E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E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E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E14"/>
  </w:style>
  <w:style w:type="character" w:customStyle="1" w:styleId="Heading1Char">
    <w:name w:val="Heading 1 Char"/>
    <w:basedOn w:val="DefaultParagraphFont"/>
    <w:link w:val="Heading1"/>
    <w:rsid w:val="00842E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E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E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E1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42E14"/>
    <w:rPr>
      <w:i/>
    </w:rPr>
  </w:style>
  <w:style w:type="paragraph" w:customStyle="1" w:styleId="SuperHeading">
    <w:name w:val="SuperHeading"/>
    <w:basedOn w:val="Normal"/>
    <w:rsid w:val="00842E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E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2E14"/>
    <w:rPr>
      <w:b/>
    </w:rPr>
  </w:style>
  <w:style w:type="character" w:customStyle="1" w:styleId="Heading2Char">
    <w:name w:val="Heading 2 Char"/>
    <w:basedOn w:val="DefaultParagraphFont"/>
    <w:link w:val="Heading2"/>
    <w:rsid w:val="00842E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E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E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E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E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E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E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E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E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E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E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E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E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E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E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E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E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E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E14"/>
    <w:rPr>
      <w:b/>
      <w:spacing w:val="0"/>
    </w:rPr>
  </w:style>
  <w:style w:type="paragraph" w:customStyle="1" w:styleId="SuperTitle">
    <w:name w:val="SuperTitle"/>
    <w:basedOn w:val="Title"/>
    <w:rsid w:val="00842E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E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E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E1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E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E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E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E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E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E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E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E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E1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E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E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E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E14"/>
  </w:style>
  <w:style w:type="paragraph" w:styleId="TableofFigures">
    <w:name w:val="table of figures"/>
    <w:basedOn w:val="Normal"/>
    <w:next w:val="Normal"/>
    <w:semiHidden/>
    <w:rsid w:val="00842E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E1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E14"/>
    <w:rPr>
      <w:rFonts w:ascii="Wingdings" w:hAnsi="Wingdings"/>
    </w:rPr>
  </w:style>
  <w:style w:type="paragraph" w:customStyle="1" w:styleId="TableHeading">
    <w:name w:val="Table Heading"/>
    <w:basedOn w:val="HeadingBase"/>
    <w:rsid w:val="00842E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E14"/>
    <w:rPr>
      <w:color w:val="0033CC"/>
      <w:u w:val="none"/>
    </w:rPr>
  </w:style>
  <w:style w:type="paragraph" w:customStyle="1" w:styleId="BodyTextRight">
    <w:name w:val="Body Text Right"/>
    <w:basedOn w:val="BodyText"/>
    <w:rsid w:val="00842E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E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E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E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E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E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E14"/>
    <w:rPr>
      <w:sz w:val="32"/>
    </w:rPr>
  </w:style>
  <w:style w:type="paragraph" w:customStyle="1" w:styleId="HeadingProcedure">
    <w:name w:val="Heading Procedure"/>
    <w:basedOn w:val="HeadingBase"/>
    <w:next w:val="Normal"/>
    <w:rsid w:val="00842E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E14"/>
    <w:pPr>
      <w:spacing w:before="60" w:after="60"/>
    </w:pPr>
  </w:style>
  <w:style w:type="paragraph" w:styleId="ListContinue">
    <w:name w:val="List Continue"/>
    <w:basedOn w:val="List"/>
    <w:rsid w:val="00842E14"/>
    <w:pPr>
      <w:ind w:firstLine="0"/>
    </w:pPr>
  </w:style>
  <w:style w:type="paragraph" w:customStyle="1" w:styleId="ListNote">
    <w:name w:val="List Note"/>
    <w:basedOn w:val="List"/>
    <w:rsid w:val="00842E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E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E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E14"/>
    <w:rPr>
      <w:rFonts w:ascii="Courier New" w:hAnsi="Courier New"/>
    </w:rPr>
  </w:style>
  <w:style w:type="paragraph" w:customStyle="1" w:styleId="NoteBullet">
    <w:name w:val="Note Bullet"/>
    <w:basedOn w:val="Note"/>
    <w:rsid w:val="00842E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E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E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E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E1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E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E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E14"/>
    <w:rPr>
      <w:b/>
      <w:smallCaps/>
    </w:rPr>
  </w:style>
  <w:style w:type="paragraph" w:customStyle="1" w:styleId="TableListNumber">
    <w:name w:val="Table List Number"/>
    <w:basedOn w:val="ListNumber"/>
    <w:rsid w:val="00842E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E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E14"/>
    <w:pPr>
      <w:numPr>
        <w:numId w:val="8"/>
      </w:numPr>
    </w:pPr>
  </w:style>
  <w:style w:type="paragraph" w:customStyle="1" w:styleId="ListAlpha2">
    <w:name w:val="List Alpha 2"/>
    <w:basedOn w:val="List2"/>
    <w:rsid w:val="00842E14"/>
    <w:pPr>
      <w:numPr>
        <w:numId w:val="7"/>
      </w:numPr>
    </w:pPr>
  </w:style>
  <w:style w:type="paragraph" w:styleId="List2">
    <w:name w:val="List 2"/>
    <w:basedOn w:val="BodyText"/>
    <w:rsid w:val="00842E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E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E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E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E1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E1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E14"/>
    <w:pPr>
      <w:numPr>
        <w:numId w:val="3"/>
      </w:numPr>
    </w:pPr>
  </w:style>
  <w:style w:type="paragraph" w:styleId="ListContinue2">
    <w:name w:val="List Continue 2"/>
    <w:basedOn w:val="List2"/>
    <w:rsid w:val="00842E14"/>
    <w:pPr>
      <w:ind w:firstLine="0"/>
    </w:pPr>
  </w:style>
  <w:style w:type="paragraph" w:styleId="ListContinue3">
    <w:name w:val="List Continue 3"/>
    <w:basedOn w:val="List3"/>
    <w:rsid w:val="00842E14"/>
    <w:pPr>
      <w:ind w:left="1021" w:firstLine="0"/>
    </w:pPr>
  </w:style>
  <w:style w:type="paragraph" w:styleId="ListContinue4">
    <w:name w:val="List Continue 4"/>
    <w:basedOn w:val="List4"/>
    <w:rsid w:val="00842E14"/>
    <w:pPr>
      <w:ind w:firstLine="0"/>
    </w:pPr>
  </w:style>
  <w:style w:type="paragraph" w:styleId="ListContinue5">
    <w:name w:val="List Continue 5"/>
    <w:basedOn w:val="List5"/>
    <w:rsid w:val="00842E14"/>
    <w:pPr>
      <w:ind w:firstLine="0"/>
    </w:pPr>
  </w:style>
  <w:style w:type="paragraph" w:styleId="ListNumber3">
    <w:name w:val="List Number 3"/>
    <w:basedOn w:val="List3"/>
    <w:rsid w:val="00842E14"/>
    <w:pPr>
      <w:numPr>
        <w:numId w:val="4"/>
      </w:numPr>
    </w:pPr>
  </w:style>
  <w:style w:type="paragraph" w:styleId="ListNumber4">
    <w:name w:val="List Number 4"/>
    <w:basedOn w:val="List4"/>
    <w:rsid w:val="00842E14"/>
    <w:pPr>
      <w:numPr>
        <w:numId w:val="5"/>
      </w:numPr>
    </w:pPr>
  </w:style>
  <w:style w:type="paragraph" w:styleId="ListNumber5">
    <w:name w:val="List Number 5"/>
    <w:basedOn w:val="List5"/>
    <w:rsid w:val="00842E14"/>
    <w:pPr>
      <w:numPr>
        <w:numId w:val="6"/>
      </w:numPr>
    </w:pPr>
  </w:style>
  <w:style w:type="paragraph" w:styleId="BlockText">
    <w:name w:val="Block Text"/>
    <w:basedOn w:val="Normal"/>
    <w:rsid w:val="00842E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E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E14"/>
    <w:rPr>
      <w:sz w:val="16"/>
      <w:vertAlign w:val="superscript"/>
    </w:rPr>
  </w:style>
  <w:style w:type="character" w:customStyle="1" w:styleId="Symbols">
    <w:name w:val="Symbols"/>
    <w:basedOn w:val="DefaultParagraphFont"/>
    <w:rsid w:val="00842E14"/>
    <w:rPr>
      <w:rFonts w:ascii="Symbol" w:hAnsi="Symbol"/>
    </w:rPr>
  </w:style>
  <w:style w:type="character" w:customStyle="1" w:styleId="MenuOptions">
    <w:name w:val="Menu Options"/>
    <w:basedOn w:val="DefaultParagraphFont"/>
    <w:rsid w:val="00842E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E14"/>
    <w:rPr>
      <w:b/>
    </w:rPr>
  </w:style>
  <w:style w:type="character" w:customStyle="1" w:styleId="Underlined">
    <w:name w:val="Underlined"/>
    <w:basedOn w:val="DefaultParagraphFont"/>
    <w:rsid w:val="00842E14"/>
    <w:rPr>
      <w:u w:val="single"/>
    </w:rPr>
  </w:style>
  <w:style w:type="paragraph" w:customStyle="1" w:styleId="TableBodyTextRight">
    <w:name w:val="Table Body Text Right"/>
    <w:basedOn w:val="TableBodyText"/>
    <w:rsid w:val="00842E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E14"/>
    <w:rPr>
      <w:sz w:val="18"/>
    </w:rPr>
  </w:style>
  <w:style w:type="paragraph" w:customStyle="1" w:styleId="BodySmallRight">
    <w:name w:val="Body Small Right"/>
    <w:basedOn w:val="BodyTextRight"/>
    <w:rsid w:val="00842E14"/>
    <w:rPr>
      <w:sz w:val="18"/>
      <w:szCs w:val="18"/>
    </w:rPr>
  </w:style>
  <w:style w:type="paragraph" w:customStyle="1" w:styleId="MarginEdition">
    <w:name w:val="Margin Edition"/>
    <w:basedOn w:val="MarginNote"/>
    <w:rsid w:val="00842E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E14"/>
    <w:rPr>
      <w:sz w:val="2"/>
      <w:szCs w:val="2"/>
    </w:rPr>
  </w:style>
  <w:style w:type="character" w:customStyle="1" w:styleId="Small">
    <w:name w:val="Small"/>
    <w:basedOn w:val="DefaultParagraphFont"/>
    <w:rsid w:val="00842E14"/>
    <w:rPr>
      <w:sz w:val="16"/>
    </w:rPr>
  </w:style>
  <w:style w:type="paragraph" w:customStyle="1" w:styleId="WideTable">
    <w:name w:val="Wide Table"/>
    <w:basedOn w:val="Normal"/>
    <w:rsid w:val="00842E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E14"/>
  </w:style>
  <w:style w:type="paragraph" w:styleId="Quote">
    <w:name w:val="Quote"/>
    <w:basedOn w:val="Heading1"/>
    <w:link w:val="QuoteChar"/>
    <w:qFormat/>
    <w:rsid w:val="00842E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E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E14"/>
    <w:pPr>
      <w:pageBreakBefore/>
    </w:pPr>
  </w:style>
  <w:style w:type="paragraph" w:customStyle="1" w:styleId="Border">
    <w:name w:val="Border"/>
    <w:basedOn w:val="Normal"/>
    <w:qFormat/>
    <w:rsid w:val="00842E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E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E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E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E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E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E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E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E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E14"/>
    <w:rPr>
      <w:u w:val="single"/>
    </w:rPr>
  </w:style>
  <w:style w:type="character" w:customStyle="1" w:styleId="BoldandItalics">
    <w:name w:val="Bold and Italics"/>
    <w:qFormat/>
    <w:rsid w:val="00842E14"/>
    <w:rPr>
      <w:b/>
      <w:i/>
      <w:u w:val="none"/>
    </w:rPr>
  </w:style>
  <w:style w:type="paragraph" w:styleId="BalloonText">
    <w:name w:val="Balloon Text"/>
    <w:basedOn w:val="Normal"/>
    <w:link w:val="BalloonTextChar"/>
    <w:rsid w:val="00842E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E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E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E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E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E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E1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3D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690</Words>
  <Characters>4428</Characters>
  <Application>Microsoft Office Word</Application>
  <DocSecurity>0</DocSecurity>
  <Lines>152</Lines>
  <Paragraphs>96</Paragraphs>
  <ScaleCrop>false</ScaleCrop>
  <Company>Author-it Software Corporation Ltd.</Company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SFIAQU308 Support hatchery operations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2022-02-25T07:06:00Z</dcterms:created>
  <dcterms:modified xsi:type="dcterms:W3CDTF">2022-02-25T07:06:00Z</dcterms:modified>
</cp:coreProperties>
</file>