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007D" w:rsidP="00A0007D">
      <w:pPr>
        <w:pStyle w:val="Title"/>
      </w:pPr>
      <w:r>
        <w:fldChar w:fldCharType="begin"/>
      </w:r>
      <w:r>
        <w:instrText xml:space="preserve"> TITLE   \* MERGEFORMAT </w:instrText>
      </w:r>
      <w:r>
        <w:fldChar w:fldCharType="separate"/>
      </w:r>
      <w:r>
        <w:t>SFIAQU304 Maintain water quality and environmental monitoring</w:t>
      </w:r>
      <w:r>
        <w:fldChar w:fldCharType="end"/>
      </w:r>
    </w:p>
    <w:p w:rsidR="00A0007D" w:rsidP="00A0007D">
      <w:pPr>
        <w:pStyle w:val="Version"/>
        <w:sectPr w:rsidSect="00DE74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E7460" w:rsidP="00DE7460">
      <w:pPr>
        <w:pStyle w:val="SuperHeading"/>
      </w:pPr>
      <w:r w:rsidRPr="00DE7460">
        <w:t>SFIAQU304 Maintain water quality and environmental monitoring</w:t>
      </w:r>
    </w:p>
    <w:p w:rsidR="00000000" w:rsidRPr="00DE7460" w:rsidP="00DE7460">
      <w:pPr>
        <w:pStyle w:val="Heading1"/>
      </w:pPr>
      <w:bookmarkStart w:id="1" w:name="O_1099492"/>
      <w:bookmarkEnd w:id="1"/>
      <w:r w:rsidRPr="00DE7460">
        <w:t>Modification History</w:t>
      </w:r>
    </w:p>
    <w:tbl>
      <w:tblPr>
        <w:tblW w:w="9520" w:type="dxa"/>
        <w:tblLayout w:type="fixed"/>
        <w:tblCellMar>
          <w:left w:w="62" w:type="dxa"/>
          <w:right w:w="62" w:type="dxa"/>
        </w:tblCellMar>
        <w:tblLook w:val="0000"/>
      </w:tblPr>
      <w:tblGrid>
        <w:gridCol w:w="2581"/>
        <w:gridCol w:w="6939"/>
      </w:tblGrid>
      <w:tr w:rsidTr="00DE7460">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460">
            <w:pPr>
              <w:pStyle w:val="BodyTextBold"/>
              <w:rPr>
                <w:lang w:val="en-NZ"/>
              </w:rPr>
            </w:pPr>
            <w:r w:rsidRPr="00DE746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460">
            <w:pPr>
              <w:pStyle w:val="BodyTextBold"/>
              <w:rPr>
                <w:lang w:val="en-NZ"/>
              </w:rPr>
            </w:pPr>
            <w:r w:rsidRPr="00DE7460">
              <w:t>Comments</w:t>
            </w:r>
          </w:p>
        </w:tc>
      </w:tr>
      <w:tr w:rsidTr="00DE746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460">
            <w:pPr>
              <w:pStyle w:val="BodyText"/>
              <w:rPr>
                <w:lang w:val="en-NZ"/>
              </w:rPr>
            </w:pPr>
            <w:r w:rsidRPr="00DE7460">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460">
            <w:pPr>
              <w:pStyle w:val="BodyText"/>
              <w:rPr>
                <w:lang w:val="en-NZ"/>
              </w:rPr>
            </w:pPr>
            <w:r w:rsidRPr="00DE7460">
              <w:t>This version released with SFI Seafood Industry Training Package Version 2.0.</w:t>
            </w:r>
          </w:p>
        </w:tc>
      </w:tr>
      <w:tr w:rsidTr="00DE746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460">
            <w:pPr>
              <w:pStyle w:val="BodyText"/>
              <w:rPr>
                <w:lang w:val="en-NZ"/>
              </w:rPr>
            </w:pPr>
            <w:r w:rsidRPr="00DE746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460" w:rsidP="00DE7460">
            <w:pPr>
              <w:pStyle w:val="BodyText"/>
            </w:pPr>
            <w:r w:rsidRPr="00DE7460">
              <w:t>This version released with SFI Seafood Industry Training Package Version 1.0.</w:t>
            </w:r>
          </w:p>
        </w:tc>
      </w:tr>
    </w:tbl>
    <w:p w:rsidR="00000000" w:rsidRPr="00DE7460" w:rsidP="00DE7460">
      <w:pPr>
        <w:pStyle w:val="BodyTextBold"/>
      </w:pPr>
    </w:p>
    <w:p w:rsidR="00000000" w:rsidRPr="00DE7460" w:rsidP="00DE7460">
      <w:pPr>
        <w:pStyle w:val="AllowPageBreak"/>
      </w:pPr>
    </w:p>
    <w:p w:rsidR="00000000" w:rsidRPr="00DE7460" w:rsidP="00DE7460">
      <w:pPr>
        <w:pStyle w:val="Heading1"/>
      </w:pPr>
      <w:bookmarkStart w:id="2" w:name="O_1099491"/>
      <w:bookmarkEnd w:id="2"/>
      <w:r w:rsidRPr="00DE7460">
        <w:t>Application</w:t>
      </w:r>
    </w:p>
    <w:p w:rsidR="00000000" w:rsidRPr="00DE7460" w:rsidP="00A0007D">
      <w:pPr>
        <w:pStyle w:val="BodyText"/>
      </w:pPr>
      <w:r w:rsidRPr="00DE7460">
        <w:t>This unit of competency describes the skills and knowledge required to maintain water quality and environmental monitoring for the protection of appropriate conditions for aquatic cultured or held stock. It includes recording data and the abili</w:t>
      </w:r>
      <w:r w:rsidRPr="00DE7460">
        <w:t>ty to brief team members on monitoring and sampling activities, and the use of monitoring equipment or technology.</w:t>
      </w:r>
    </w:p>
    <w:p w:rsidR="00000000" w:rsidRPr="00DE7460" w:rsidP="00A0007D">
      <w:pPr>
        <w:pStyle w:val="BodyText"/>
      </w:pPr>
      <w:r w:rsidRPr="00DE7460">
        <w:t>The unit applies to individuals who have responsibility for ensuring appropriate conditions for stock in an aquaculture setting, working unde</w:t>
      </w:r>
      <w:r w:rsidRPr="00DE7460">
        <w:t>r broad direction.</w:t>
      </w:r>
    </w:p>
    <w:p w:rsidR="00000000" w:rsidRPr="00DE7460" w:rsidP="00A0007D">
      <w:pPr>
        <w:pStyle w:val="BodyText"/>
      </w:pPr>
      <w:r w:rsidRPr="00DE7460">
        <w:t>All work must be carried out to comply with workplace procedures, according to state/territory health and safety, biosecurity and environmental regulations, legislation and standards that apply to the workplace.</w:t>
      </w:r>
    </w:p>
    <w:p w:rsidR="00000000" w:rsidRPr="00DE7460" w:rsidP="00A0007D">
      <w:pPr>
        <w:pStyle w:val="BodyText"/>
      </w:pPr>
      <w:r w:rsidRPr="00DE7460">
        <w:t>No licensing, legislative or certification requirements apply to this unit at the time of publication.</w:t>
      </w:r>
    </w:p>
    <w:p w:rsidR="00000000" w:rsidRPr="00DE7460" w:rsidP="00DE7460">
      <w:pPr>
        <w:pStyle w:val="Heading1"/>
      </w:pPr>
      <w:bookmarkStart w:id="3" w:name="O_1099490"/>
      <w:bookmarkEnd w:id="3"/>
      <w:r w:rsidRPr="00DE7460">
        <w:t>Pre-requisite Unit</w:t>
      </w:r>
    </w:p>
    <w:p w:rsidR="00000000" w:rsidRPr="00DE7460" w:rsidP="00A0007D">
      <w:pPr>
        <w:pStyle w:val="BodyText"/>
      </w:pPr>
      <w:r w:rsidRPr="00DE7460">
        <w:t>Nil</w:t>
      </w:r>
    </w:p>
    <w:p w:rsidR="00000000" w:rsidRPr="00DE7460" w:rsidP="00DE7460">
      <w:pPr>
        <w:pStyle w:val="Heading1"/>
      </w:pPr>
      <w:bookmarkStart w:id="4" w:name="O_1099489"/>
      <w:bookmarkEnd w:id="4"/>
      <w:r w:rsidRPr="00DE7460">
        <w:t>Unit Sector</w:t>
      </w:r>
    </w:p>
    <w:p w:rsidR="00000000" w:rsidRPr="00DE7460" w:rsidP="00A0007D">
      <w:pPr>
        <w:pStyle w:val="BodyText"/>
      </w:pPr>
      <w:r w:rsidRPr="00DE7460">
        <w:t>Aquaculture (AQU)</w:t>
      </w:r>
    </w:p>
    <w:p w:rsidR="00000000" w:rsidRPr="00DE7460" w:rsidP="00DE7460">
      <w:pPr>
        <w:pStyle w:val="Heading1"/>
      </w:pPr>
      <w:bookmarkStart w:id="5" w:name="O_1099488"/>
      <w:bookmarkEnd w:id="5"/>
      <w:r w:rsidRPr="00DE7460">
        <w:t>Elements and Performance Criteria</w:t>
      </w:r>
    </w:p>
    <w:tbl>
      <w:tblPr>
        <w:tblW w:w="9520" w:type="dxa"/>
        <w:tblLayout w:type="fixed"/>
        <w:tblCellMar>
          <w:left w:w="62" w:type="dxa"/>
          <w:right w:w="62" w:type="dxa"/>
        </w:tblCellMar>
        <w:tblLook w:val="0000"/>
      </w:tblPr>
      <w:tblGrid>
        <w:gridCol w:w="2580"/>
        <w:gridCol w:w="6940"/>
      </w:tblGrid>
      <w:tr w:rsidTr="00A0007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E7460">
            <w:pPr>
              <w:pStyle w:val="BodyTextBold"/>
              <w:rPr>
                <w:lang w:val="en-NZ"/>
              </w:rPr>
            </w:pPr>
            <w:r w:rsidRPr="00DE746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E7460">
            <w:pPr>
              <w:pStyle w:val="BodyTextBold"/>
              <w:rPr>
                <w:lang w:val="en-NZ"/>
              </w:rPr>
            </w:pPr>
            <w:r w:rsidRPr="00DE7460">
              <w:t>Performance Criteria</w:t>
            </w:r>
          </w:p>
        </w:tc>
      </w:tr>
      <w:tr w:rsidTr="00A0007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E7460" w:rsidP="00DE7460">
            <w:pPr>
              <w:pStyle w:val="BodyText"/>
            </w:pPr>
            <w:r w:rsidRPr="00DE746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E7460">
            <w:pPr>
              <w:pStyle w:val="BodyText"/>
              <w:rPr>
                <w:lang w:val="en-NZ"/>
              </w:rPr>
            </w:pPr>
            <w:r w:rsidRPr="00DE7460">
              <w:rPr>
                <w:rStyle w:val="Emphasis"/>
              </w:rPr>
              <w:t>Performance criteria describe the performance needed to demonstrate achievement of the element.</w:t>
            </w:r>
          </w:p>
        </w:tc>
      </w:tr>
      <w:tr w:rsidTr="00A0007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460">
            <w:pPr>
              <w:pStyle w:val="BodyText"/>
              <w:rPr>
                <w:lang w:val="en-NZ"/>
              </w:rPr>
            </w:pPr>
            <w:r w:rsidRPr="00DE7460">
              <w:t>1. Plan for monitoring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460" w:rsidP="00DE7460">
            <w:pPr>
              <w:pStyle w:val="BodyText"/>
            </w:pPr>
            <w:r w:rsidRPr="00DE7460">
              <w:t>1.1 Identify water quality and environmental parameters to be monitored</w:t>
            </w:r>
          </w:p>
          <w:p w:rsidR="00000000" w:rsidRPr="00DE7460" w:rsidP="00DE7460">
            <w:pPr>
              <w:pStyle w:val="BodyText"/>
            </w:pPr>
            <w:r w:rsidRPr="00DE7460">
              <w:t>1.2 Collect required equipment, including personal protective equipment, and check for serviceability</w:t>
            </w:r>
          </w:p>
          <w:p w:rsidR="00000000" w:rsidP="00DE7460">
            <w:pPr>
              <w:pStyle w:val="BodyText"/>
              <w:rPr>
                <w:lang w:val="en-NZ"/>
              </w:rPr>
            </w:pPr>
            <w:r w:rsidRPr="00DE7460">
              <w:t>1.3 Confer with team members on routine monitoring tasks to be completed and the correct use of the required equipment or technology</w:t>
            </w:r>
          </w:p>
        </w:tc>
      </w:tr>
      <w:tr w:rsidTr="00A0007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460">
            <w:pPr>
              <w:pStyle w:val="BodyText"/>
              <w:rPr>
                <w:lang w:val="en-NZ"/>
              </w:rPr>
            </w:pPr>
            <w:r w:rsidRPr="00DE7460">
              <w:t>2. Observe monitorin</w:t>
            </w:r>
            <w:r w:rsidRPr="00DE7460">
              <w:t>g and sampling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460" w:rsidP="00DE7460">
            <w:pPr>
              <w:pStyle w:val="BodyText"/>
            </w:pPr>
            <w:r w:rsidRPr="00DE7460">
              <w:t>2.1 Check monitoring and sampling tests are undertaken according to workplace procedures</w:t>
            </w:r>
          </w:p>
          <w:p w:rsidR="00000000" w:rsidRPr="00DE7460" w:rsidP="00DE7460">
            <w:pPr>
              <w:pStyle w:val="BodyText"/>
            </w:pPr>
            <w:r w:rsidRPr="00DE7460">
              <w:t>2.2 Collect and store samples that require further analysis according to workplace requirements</w:t>
            </w:r>
          </w:p>
          <w:p w:rsidR="00000000" w:rsidP="00DE7460">
            <w:pPr>
              <w:pStyle w:val="BodyText"/>
              <w:rPr>
                <w:lang w:val="en-NZ"/>
              </w:rPr>
            </w:pPr>
            <w:r w:rsidRPr="00DE7460">
              <w:t xml:space="preserve">2.3 Ensure water quality and monitoring data </w:t>
            </w:r>
            <w:r w:rsidRPr="00DE7460">
              <w:t>has been recorded according to workplace procedures</w:t>
            </w:r>
          </w:p>
        </w:tc>
      </w:tr>
      <w:tr w:rsidTr="00A0007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460">
            <w:pPr>
              <w:pStyle w:val="BodyText"/>
              <w:rPr>
                <w:lang w:val="en-NZ"/>
              </w:rPr>
            </w:pPr>
            <w:r w:rsidRPr="00DE7460">
              <w:t>3. Complete monitoring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460" w:rsidP="00DE7460">
            <w:pPr>
              <w:pStyle w:val="BodyText"/>
            </w:pPr>
            <w:r w:rsidRPr="00DE7460">
              <w:t>3.1 Check cleaning of work area and disposal of waste materials is completed according to workplace procedures</w:t>
            </w:r>
          </w:p>
          <w:p w:rsidR="00000000" w:rsidRPr="00DE7460" w:rsidP="00DE7460">
            <w:pPr>
              <w:pStyle w:val="BodyText"/>
            </w:pPr>
            <w:r w:rsidRPr="00DE7460">
              <w:t xml:space="preserve">3.2 Check condition, maintenance requirements and storage </w:t>
            </w:r>
            <w:r w:rsidRPr="00DE7460">
              <w:t>of tools and equipment</w:t>
            </w:r>
          </w:p>
          <w:p w:rsidR="00000000" w:rsidRPr="00DE7460" w:rsidP="00DE7460">
            <w:pPr>
              <w:pStyle w:val="BodyText"/>
            </w:pPr>
            <w:r w:rsidRPr="00DE7460">
              <w:t>3.3 Record relevant data and observations, and report any abnormal records to supervisor</w:t>
            </w:r>
          </w:p>
        </w:tc>
      </w:tr>
    </w:tbl>
    <w:p w:rsidR="00000000" w:rsidRPr="00DE7460" w:rsidP="00DE7460">
      <w:pPr>
        <w:pStyle w:val="BodyTextBold"/>
      </w:pPr>
    </w:p>
    <w:p w:rsidR="00000000" w:rsidRPr="00DE7460" w:rsidP="00DE7460">
      <w:pPr>
        <w:pStyle w:val="AllowPageBreak"/>
      </w:pPr>
    </w:p>
    <w:p w:rsidR="00000000" w:rsidRPr="00DE7460" w:rsidP="00DE7460">
      <w:pPr>
        <w:pStyle w:val="Heading1"/>
      </w:pPr>
      <w:bookmarkStart w:id="6" w:name="O_1099487"/>
      <w:bookmarkEnd w:id="6"/>
      <w:r w:rsidRPr="00DE7460">
        <w:t>Foundation Skills</w:t>
      </w:r>
    </w:p>
    <w:p w:rsidR="00000000" w:rsidRPr="00A0007D" w:rsidP="00A0007D">
      <w:pPr>
        <w:pStyle w:val="BodyText"/>
        <w:rPr>
          <w:i/>
        </w:rPr>
      </w:pPr>
      <w:r w:rsidRPr="00A0007D">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E746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460">
            <w:pPr>
              <w:pStyle w:val="BodyTextBold"/>
              <w:rPr>
                <w:lang w:val="en-NZ"/>
              </w:rPr>
            </w:pPr>
            <w:r w:rsidRPr="00DE746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460">
            <w:pPr>
              <w:pStyle w:val="BodyTextBold"/>
              <w:rPr>
                <w:lang w:val="en-NZ"/>
              </w:rPr>
            </w:pPr>
            <w:r w:rsidRPr="00DE7460">
              <w:t>Description</w:t>
            </w:r>
          </w:p>
        </w:tc>
      </w:tr>
      <w:tr w:rsidTr="00DE74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460">
            <w:pPr>
              <w:pStyle w:val="BodyText"/>
              <w:rPr>
                <w:lang w:val="en-NZ"/>
              </w:rPr>
            </w:pPr>
            <w:r w:rsidRPr="00DE746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460">
            <w:pPr>
              <w:pStyle w:val="ListBullet"/>
              <w:rPr>
                <w:lang w:val="en-NZ"/>
              </w:rPr>
            </w:pPr>
            <w:r w:rsidRPr="00DE7460">
              <w:t>Interpret manufacturer specification</w:t>
            </w:r>
            <w:r w:rsidRPr="00DE7460">
              <w:t>s for monitoring equipment</w:t>
            </w:r>
          </w:p>
        </w:tc>
      </w:tr>
      <w:tr w:rsidTr="00DE74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460">
            <w:pPr>
              <w:pStyle w:val="BodyText"/>
              <w:rPr>
                <w:lang w:val="en-NZ"/>
              </w:rPr>
            </w:pPr>
            <w:r w:rsidRPr="00DE7460">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460">
            <w:pPr>
              <w:pStyle w:val="ListBullet"/>
              <w:rPr>
                <w:lang w:val="en-NZ"/>
              </w:rPr>
            </w:pPr>
            <w:r w:rsidRPr="00DE7460">
              <w:t>Complete workplace forms legibly and accurately using correct technical terminology</w:t>
            </w:r>
          </w:p>
        </w:tc>
      </w:tr>
      <w:tr w:rsidTr="00DE74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460">
            <w:pPr>
              <w:pStyle w:val="BodyText"/>
              <w:rPr>
                <w:lang w:val="en-NZ"/>
              </w:rPr>
            </w:pPr>
            <w:r w:rsidRPr="00DE7460">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460" w:rsidP="00DE7460">
            <w:pPr>
              <w:pStyle w:val="ListBullet"/>
            </w:pPr>
            <w:r w:rsidRPr="00DE7460">
              <w:t>Measure and calculate volume</w:t>
            </w:r>
          </w:p>
          <w:p w:rsidR="00000000" w:rsidP="00DE7460">
            <w:pPr>
              <w:pStyle w:val="ListBullet"/>
              <w:rPr>
                <w:lang w:val="en-NZ"/>
              </w:rPr>
            </w:pPr>
            <w:r w:rsidRPr="00DE7460">
              <w:t>Interpret settings and results on monitoring machines and test kits</w:t>
            </w:r>
          </w:p>
        </w:tc>
      </w:tr>
      <w:tr w:rsidTr="00DE74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460">
            <w:pPr>
              <w:pStyle w:val="BodyText"/>
              <w:rPr>
                <w:lang w:val="en-NZ"/>
              </w:rPr>
            </w:pPr>
            <w:r w:rsidRPr="00DE7460">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460">
            <w:pPr>
              <w:pStyle w:val="ListBullet"/>
              <w:rPr>
                <w:lang w:val="en-NZ"/>
              </w:rPr>
            </w:pPr>
            <w:r w:rsidRPr="00DE7460">
              <w:t>Explain observed monitoring data to supervisor or other staff using appropriate language</w:t>
            </w:r>
          </w:p>
        </w:tc>
      </w:tr>
      <w:tr w:rsidTr="00DE74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460">
            <w:pPr>
              <w:pStyle w:val="BodyText"/>
              <w:rPr>
                <w:lang w:val="en-NZ"/>
              </w:rPr>
            </w:pPr>
            <w:r w:rsidRPr="00DE7460">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460">
            <w:pPr>
              <w:pStyle w:val="ListBullet"/>
              <w:rPr>
                <w:lang w:val="en-NZ"/>
              </w:rPr>
            </w:pPr>
            <w:r w:rsidRPr="00DE7460">
              <w:t>Understand what to communicate, with whom and how, in routine work situations</w:t>
            </w:r>
          </w:p>
        </w:tc>
      </w:tr>
      <w:tr w:rsidTr="00DE74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460">
            <w:pPr>
              <w:pStyle w:val="BodyText"/>
              <w:rPr>
                <w:lang w:val="en-NZ"/>
              </w:rPr>
            </w:pPr>
            <w:r w:rsidRPr="00DE7460">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460" w:rsidP="00DE7460">
            <w:pPr>
              <w:pStyle w:val="ListBullet"/>
            </w:pPr>
            <w:r w:rsidRPr="00DE7460">
              <w:t>Sequence and allocate water quality and enviro</w:t>
            </w:r>
            <w:r w:rsidRPr="00DE7460">
              <w:t>nmental monitoring activities for self and others</w:t>
            </w:r>
          </w:p>
        </w:tc>
      </w:tr>
    </w:tbl>
    <w:p w:rsidR="00000000" w:rsidRPr="00DE7460" w:rsidP="00DE7460">
      <w:pPr>
        <w:pStyle w:val="BodyText"/>
      </w:pPr>
    </w:p>
    <w:p w:rsidR="00000000" w:rsidRPr="00DE7460" w:rsidP="00DE7460">
      <w:pPr>
        <w:pStyle w:val="AllowPageBreak"/>
      </w:pPr>
    </w:p>
    <w:p w:rsidR="00000000" w:rsidRPr="00DE7460" w:rsidP="00DE7460">
      <w:pPr>
        <w:pStyle w:val="Heading1"/>
      </w:pPr>
      <w:bookmarkStart w:id="7" w:name="O_1099486"/>
      <w:bookmarkEnd w:id="7"/>
      <w:r w:rsidRPr="00DE7460">
        <w:t>Unit Mapping Information</w:t>
      </w:r>
    </w:p>
    <w:tbl>
      <w:tblPr>
        <w:tblW w:w="9520" w:type="dxa"/>
        <w:tblLayout w:type="fixed"/>
        <w:tblCellMar>
          <w:left w:w="62" w:type="dxa"/>
          <w:right w:w="62" w:type="dxa"/>
        </w:tblCellMar>
        <w:tblLook w:val="0000"/>
      </w:tblPr>
      <w:tblGrid>
        <w:gridCol w:w="2268"/>
        <w:gridCol w:w="2268"/>
        <w:gridCol w:w="2716"/>
        <w:gridCol w:w="2268"/>
      </w:tblGrid>
      <w:tr w:rsidTr="00DE7460">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460">
            <w:pPr>
              <w:pStyle w:val="BodyTextBold"/>
              <w:rPr>
                <w:lang w:val="en-NZ"/>
              </w:rPr>
            </w:pPr>
            <w:r w:rsidRPr="00DE746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460">
            <w:pPr>
              <w:pStyle w:val="BodyTextBold"/>
              <w:rPr>
                <w:lang w:val="en-NZ"/>
              </w:rPr>
            </w:pPr>
            <w:r w:rsidRPr="00DE746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460">
            <w:pPr>
              <w:pStyle w:val="BodyTextBold"/>
              <w:rPr>
                <w:lang w:val="en-NZ"/>
              </w:rPr>
            </w:pPr>
            <w:r w:rsidRPr="00DE746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460">
            <w:pPr>
              <w:pStyle w:val="BodyTextBold"/>
              <w:rPr>
                <w:lang w:val="en-NZ"/>
              </w:rPr>
            </w:pPr>
            <w:r w:rsidRPr="00DE7460">
              <w:t>Equivalence status</w:t>
            </w:r>
          </w:p>
        </w:tc>
      </w:tr>
      <w:tr w:rsidTr="00DE746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460">
            <w:pPr>
              <w:pStyle w:val="BodyText"/>
              <w:rPr>
                <w:lang w:val="en-NZ"/>
              </w:rPr>
            </w:pPr>
            <w:r w:rsidRPr="00DE7460">
              <w:t>SFIAQU304 Maintain water qual</w:t>
            </w:r>
            <w:r w:rsidRPr="00DE7460">
              <w:t>ity and environmental monitoring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460">
            <w:pPr>
              <w:pStyle w:val="BodyText"/>
              <w:rPr>
                <w:lang w:val="en-NZ"/>
              </w:rPr>
            </w:pPr>
            <w:r w:rsidRPr="00DE7460">
              <w:t>SFIAQU304 Maintain water quality and environmental monitoring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460">
            <w:pPr>
              <w:pStyle w:val="BodyText"/>
              <w:rPr>
                <w:lang w:val="en-NZ"/>
              </w:rPr>
            </w:pPr>
            <w:r w:rsidRPr="00DE7460">
              <w:t>Minor update to application, performance criteria and performance evidence for clarity regarding the use of technol</w:t>
            </w:r>
            <w:r w:rsidRPr="00DE7460">
              <w:t>ogy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460" w:rsidP="00DE7460">
            <w:pPr>
              <w:pStyle w:val="BodyText"/>
            </w:pPr>
            <w:r w:rsidRPr="00DE7460">
              <w:t>Equivalent</w:t>
            </w:r>
          </w:p>
        </w:tc>
      </w:tr>
    </w:tbl>
    <w:p w:rsidR="00000000" w:rsidRPr="00DE7460" w:rsidP="00DE7460">
      <w:pPr>
        <w:pStyle w:val="BodyText"/>
      </w:pPr>
    </w:p>
    <w:p w:rsidR="00000000" w:rsidRPr="00DE7460" w:rsidP="00DE7460">
      <w:pPr>
        <w:pStyle w:val="AllowPageBreak"/>
      </w:pPr>
    </w:p>
    <w:p w:rsidR="00000000" w:rsidRPr="00DE7460" w:rsidP="00DE7460">
      <w:pPr>
        <w:pStyle w:val="Heading1"/>
      </w:pPr>
      <w:bookmarkStart w:id="8" w:name="O_1099493"/>
      <w:bookmarkEnd w:id="8"/>
      <w:r w:rsidRPr="00DE7460">
        <w:t>Links</w:t>
      </w:r>
    </w:p>
    <w:p w:rsidR="00000000" w:rsidRPr="00DE7460" w:rsidP="00A0007D">
      <w:pPr>
        <w:pStyle w:val="BodyText"/>
      </w:pPr>
      <w:r w:rsidRPr="00DE7460">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F65271">
        <w:rPr>
          <w:rStyle w:val="Hyperlink"/>
        </w:rPr>
        <w:t>https://vetnet.gov.au/Pages/TrainingDocs.aspx?q=e31d8c6b-1608-4d77-9f71-9ee749456273</w:t>
      </w:r>
      <w:r>
        <w:fldChar w:fldCharType="end"/>
      </w:r>
    </w:p>
    <w:p w:rsidR="00000000" w:rsidRPr="00DE7460" w:rsidP="00DE7460"/>
    <w:sectPr w:rsidSect="00DE746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4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460" w:rsidRPr="00A0007D" w:rsidP="00A000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4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07D" w:rsidP="00DE74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007D" w:rsidP="00DE746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A0007D" w:rsidP="00DE74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4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0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7460" w:rsidRPr="00A0007D" w:rsidP="00A000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4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07D" w:rsidRPr="002D2AF8" w:rsidP="00DE7460">
    <w:pPr>
      <w:pStyle w:val="Header"/>
      <w:framePr w:wrap="around"/>
    </w:pPr>
    <w:r>
      <w:fldChar w:fldCharType="begin"/>
    </w:r>
    <w:r>
      <w:instrText xml:space="preserve"> TITLE   \* MERGEFORMAT </w:instrText>
    </w:r>
    <w:r>
      <w:fldChar w:fldCharType="separate"/>
    </w:r>
    <w:r>
      <w:t>SFIAQU304 Maintain water quality and environmental monitoring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A0007D" w:rsidP="00DE74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84EF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221A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4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7460"/>
    <w:pPr>
      <w:spacing w:before="360" w:after="60"/>
      <w:outlineLvl w:val="0"/>
    </w:pPr>
    <w:rPr>
      <w:sz w:val="32"/>
    </w:rPr>
  </w:style>
  <w:style w:type="paragraph" w:styleId="Heading2">
    <w:name w:val="heading 2"/>
    <w:basedOn w:val="HeadingBase"/>
    <w:next w:val="BodyText"/>
    <w:link w:val="Heading2Char"/>
    <w:qFormat/>
    <w:rsid w:val="00DE7460"/>
    <w:pPr>
      <w:keepLines/>
      <w:spacing w:before="240" w:after="120"/>
      <w:outlineLvl w:val="1"/>
    </w:pPr>
    <w:rPr>
      <w:sz w:val="28"/>
      <w:szCs w:val="40"/>
    </w:rPr>
  </w:style>
  <w:style w:type="paragraph" w:styleId="Heading3">
    <w:name w:val="heading 3"/>
    <w:basedOn w:val="HeadingBase"/>
    <w:next w:val="BodyText"/>
    <w:link w:val="Heading3Char"/>
    <w:qFormat/>
    <w:rsid w:val="00DE7460"/>
    <w:pPr>
      <w:spacing w:before="180" w:after="120"/>
      <w:outlineLvl w:val="2"/>
    </w:pPr>
    <w:rPr>
      <w:spacing w:val="-10"/>
      <w:kern w:val="32"/>
    </w:rPr>
  </w:style>
  <w:style w:type="paragraph" w:styleId="Heading4">
    <w:name w:val="heading 4"/>
    <w:basedOn w:val="HeadingBase"/>
    <w:next w:val="BodyText"/>
    <w:link w:val="Heading4Char"/>
    <w:qFormat/>
    <w:rsid w:val="00DE7460"/>
    <w:pPr>
      <w:spacing w:before="160" w:after="120"/>
      <w:outlineLvl w:val="3"/>
    </w:pPr>
    <w:rPr>
      <w:sz w:val="22"/>
    </w:rPr>
  </w:style>
  <w:style w:type="paragraph" w:styleId="Heading5">
    <w:name w:val="heading 5"/>
    <w:basedOn w:val="HeadingBase"/>
    <w:next w:val="Normal"/>
    <w:link w:val="Heading5Char"/>
    <w:qFormat/>
    <w:rsid w:val="00DE7460"/>
    <w:pPr>
      <w:spacing w:before="80"/>
      <w:outlineLvl w:val="4"/>
    </w:pPr>
    <w:rPr>
      <w:color w:val="918585"/>
      <w:sz w:val="20"/>
    </w:rPr>
  </w:style>
  <w:style w:type="paragraph" w:styleId="Heading6">
    <w:name w:val="heading 6"/>
    <w:basedOn w:val="HeadingBase"/>
    <w:next w:val="Normal"/>
    <w:link w:val="Heading6Char"/>
    <w:qFormat/>
    <w:rsid w:val="00DE7460"/>
    <w:pPr>
      <w:spacing w:before="60"/>
      <w:outlineLvl w:val="5"/>
    </w:pPr>
    <w:rPr>
      <w:color w:val="918585"/>
      <w:sz w:val="20"/>
    </w:rPr>
  </w:style>
  <w:style w:type="paragraph" w:styleId="Heading7">
    <w:name w:val="heading 7"/>
    <w:basedOn w:val="Normal"/>
    <w:next w:val="Normal"/>
    <w:link w:val="Heading7Char"/>
    <w:qFormat/>
    <w:rsid w:val="00DE7460"/>
    <w:pPr>
      <w:ind w:left="720"/>
      <w:outlineLvl w:val="6"/>
    </w:pPr>
    <w:rPr>
      <w:i/>
    </w:rPr>
  </w:style>
  <w:style w:type="paragraph" w:styleId="Heading8">
    <w:name w:val="heading 8"/>
    <w:basedOn w:val="Normal"/>
    <w:next w:val="Normal"/>
    <w:link w:val="Heading8Char"/>
    <w:qFormat/>
    <w:rsid w:val="00DE7460"/>
    <w:pPr>
      <w:ind w:left="720"/>
      <w:outlineLvl w:val="7"/>
    </w:pPr>
    <w:rPr>
      <w:i/>
    </w:rPr>
  </w:style>
  <w:style w:type="paragraph" w:styleId="Heading9">
    <w:name w:val="heading 9"/>
    <w:basedOn w:val="Normal"/>
    <w:next w:val="Normal"/>
    <w:link w:val="Heading9Char"/>
    <w:qFormat/>
    <w:rsid w:val="00DE7460"/>
    <w:pPr>
      <w:ind w:left="720"/>
      <w:outlineLvl w:val="8"/>
    </w:pPr>
    <w:rPr>
      <w:i/>
    </w:rPr>
  </w:style>
  <w:style w:type="character" w:default="1" w:styleId="DefaultParagraphFont">
    <w:name w:val="Default Paragraph Font"/>
    <w:uiPriority w:val="1"/>
    <w:unhideWhenUsed/>
    <w:rsid w:val="00DE74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7460"/>
  </w:style>
  <w:style w:type="character" w:customStyle="1" w:styleId="Heading1Char">
    <w:name w:val="Heading 1 Char"/>
    <w:basedOn w:val="DefaultParagraphFont"/>
    <w:link w:val="Heading1"/>
    <w:rsid w:val="00DE7460"/>
    <w:rPr>
      <w:rFonts w:ascii="Times New Roman" w:eastAsia="Times New Roman" w:hAnsi="Times New Roman" w:cs="Times New Roman"/>
      <w:b/>
      <w:sz w:val="32"/>
      <w:szCs w:val="20"/>
      <w:lang w:eastAsia="en-US"/>
    </w:rPr>
  </w:style>
  <w:style w:type="paragraph" w:styleId="BodyText">
    <w:name w:val="Body Text"/>
    <w:basedOn w:val="Normal"/>
    <w:link w:val="BodyTextChar"/>
    <w:rsid w:val="00DE74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7460"/>
    <w:rPr>
      <w:rFonts w:ascii="Times New Roman" w:eastAsia="Times New Roman" w:hAnsi="Times New Roman" w:cs="Times New Roman"/>
      <w:sz w:val="24"/>
      <w:lang w:eastAsia="en-US"/>
    </w:rPr>
  </w:style>
  <w:style w:type="paragraph" w:styleId="ListBullet">
    <w:name w:val="List Bullet"/>
    <w:basedOn w:val="List"/>
    <w:rsid w:val="00DE7460"/>
    <w:pPr>
      <w:numPr>
        <w:numId w:val="11"/>
      </w:numPr>
      <w:tabs>
        <w:tab w:val="clear" w:pos="340"/>
      </w:tabs>
      <w:spacing w:before="40" w:after="40"/>
    </w:pPr>
  </w:style>
  <w:style w:type="character" w:styleId="Emphasis">
    <w:name w:val="Emphasis"/>
    <w:basedOn w:val="DefaultParagraphFont"/>
    <w:qFormat/>
    <w:rsid w:val="00DE7460"/>
    <w:rPr>
      <w:i/>
    </w:rPr>
  </w:style>
  <w:style w:type="paragraph" w:customStyle="1" w:styleId="SuperHeading">
    <w:name w:val="SuperHeading"/>
    <w:basedOn w:val="Normal"/>
    <w:rsid w:val="00DE7460"/>
    <w:pPr>
      <w:spacing w:before="240" w:after="120"/>
      <w:outlineLvl w:val="0"/>
    </w:pPr>
    <w:rPr>
      <w:rFonts w:ascii="Times New Roman" w:hAnsi="Times New Roman"/>
      <w:b/>
      <w:sz w:val="32"/>
    </w:rPr>
  </w:style>
  <w:style w:type="paragraph" w:customStyle="1" w:styleId="AllowPageBreak">
    <w:name w:val="AllowPageBreak"/>
    <w:rsid w:val="00DE746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E7460"/>
    <w:rPr>
      <w:b/>
    </w:rPr>
  </w:style>
  <w:style w:type="character" w:customStyle="1" w:styleId="Heading2Char">
    <w:name w:val="Heading 2 Char"/>
    <w:basedOn w:val="DefaultParagraphFont"/>
    <w:link w:val="Heading2"/>
    <w:rsid w:val="00DE74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74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74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74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74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74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74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7460"/>
    <w:rPr>
      <w:rFonts w:ascii="Courier New" w:eastAsia="Times New Roman" w:hAnsi="Courier New" w:cs="Times New Roman"/>
      <w:i/>
      <w:szCs w:val="20"/>
      <w:lang w:eastAsia="en-US"/>
    </w:rPr>
  </w:style>
  <w:style w:type="paragraph" w:customStyle="1" w:styleId="HeadingBase">
    <w:name w:val="Heading Base"/>
    <w:rsid w:val="00DE74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7460"/>
    <w:pPr>
      <w:tabs>
        <w:tab w:val="right" w:leader="dot" w:pos="9072"/>
      </w:tabs>
      <w:ind w:left="567"/>
    </w:pPr>
    <w:rPr>
      <w:szCs w:val="22"/>
    </w:rPr>
  </w:style>
  <w:style w:type="paragraph" w:customStyle="1" w:styleId="TOCBase">
    <w:name w:val="TOC Base"/>
    <w:rsid w:val="00DE74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7460"/>
    <w:pPr>
      <w:tabs>
        <w:tab w:val="right" w:leader="dot" w:pos="9072"/>
      </w:tabs>
      <w:spacing w:before="40" w:after="40"/>
      <w:ind w:left="284"/>
    </w:pPr>
    <w:rPr>
      <w:rFonts w:ascii="Times New Roman" w:hAnsi="Times New Roman"/>
    </w:rPr>
  </w:style>
  <w:style w:type="paragraph" w:styleId="TOC1">
    <w:name w:val="toc 1"/>
    <w:basedOn w:val="TOCBase"/>
    <w:next w:val="Normal"/>
    <w:rsid w:val="00DE74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74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7460"/>
    <w:rPr>
      <w:rFonts w:ascii="Times New Roman" w:eastAsia="Times New Roman" w:hAnsi="Times New Roman" w:cs="Times New Roman"/>
      <w:sz w:val="16"/>
      <w:lang w:eastAsia="en-US"/>
    </w:rPr>
  </w:style>
  <w:style w:type="paragraph" w:styleId="Title">
    <w:name w:val="Title"/>
    <w:basedOn w:val="HeadingBase"/>
    <w:link w:val="TitleChar"/>
    <w:qFormat/>
    <w:rsid w:val="00DE7460"/>
    <w:pPr>
      <w:spacing w:before="5040"/>
      <w:jc w:val="center"/>
    </w:pPr>
    <w:rPr>
      <w:sz w:val="48"/>
      <w:szCs w:val="72"/>
      <w:lang w:val="en-US"/>
    </w:rPr>
  </w:style>
  <w:style w:type="character" w:customStyle="1" w:styleId="TitleChar">
    <w:name w:val="Title Char"/>
    <w:basedOn w:val="DefaultParagraphFont"/>
    <w:link w:val="Title"/>
    <w:rsid w:val="00DE74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7460"/>
    <w:pPr>
      <w:tabs>
        <w:tab w:val="left" w:pos="3600"/>
        <w:tab w:val="left" w:pos="3958"/>
      </w:tabs>
    </w:pPr>
  </w:style>
  <w:style w:type="paragraph" w:styleId="List">
    <w:name w:val="List"/>
    <w:basedOn w:val="BodyText"/>
    <w:next w:val="BodyText"/>
    <w:rsid w:val="00DE7460"/>
    <w:pPr>
      <w:tabs>
        <w:tab w:val="left" w:pos="340"/>
      </w:tabs>
      <w:spacing w:before="60" w:after="60"/>
      <w:ind w:left="340" w:hanging="340"/>
    </w:pPr>
  </w:style>
  <w:style w:type="paragraph" w:customStyle="1" w:styleId="Note">
    <w:name w:val="Note"/>
    <w:basedOn w:val="BodyText"/>
    <w:rsid w:val="00DE746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E7460"/>
    <w:rPr>
      <w:b/>
      <w:spacing w:val="0"/>
    </w:rPr>
  </w:style>
  <w:style w:type="paragraph" w:customStyle="1" w:styleId="SuperTitle">
    <w:name w:val="SuperTitle"/>
    <w:basedOn w:val="Title"/>
    <w:rsid w:val="00DE7460"/>
    <w:pPr>
      <w:framePr w:wrap="auto" w:hAnchor="text" w:y="6049"/>
    </w:pPr>
    <w:rPr>
      <w:color w:val="000000"/>
      <w:sz w:val="40"/>
    </w:rPr>
  </w:style>
  <w:style w:type="paragraph" w:customStyle="1" w:styleId="TOCTitle">
    <w:name w:val="TOCTitle"/>
    <w:basedOn w:val="Heading1"/>
    <w:rsid w:val="00DE7460"/>
    <w:pPr>
      <w:spacing w:after="240"/>
      <w:jc w:val="center"/>
      <w:outlineLvl w:val="9"/>
    </w:pPr>
    <w:rPr>
      <w:caps/>
    </w:rPr>
  </w:style>
  <w:style w:type="paragraph" w:customStyle="1" w:styleId="Version">
    <w:name w:val="Version"/>
    <w:rsid w:val="00DE74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7460"/>
    <w:pPr>
      <w:numPr>
        <w:numId w:val="12"/>
      </w:numPr>
      <w:tabs>
        <w:tab w:val="clear" w:pos="680"/>
      </w:tabs>
    </w:pPr>
  </w:style>
  <w:style w:type="paragraph" w:styleId="Index1">
    <w:name w:val="index 1"/>
    <w:basedOn w:val="Normal"/>
    <w:next w:val="Normal"/>
    <w:semiHidden/>
    <w:rsid w:val="00DE7460"/>
    <w:pPr>
      <w:keepNext w:val="0"/>
      <w:tabs>
        <w:tab w:val="right" w:pos="4176"/>
      </w:tabs>
      <w:ind w:left="198" w:hanging="198"/>
    </w:pPr>
    <w:rPr>
      <w:rFonts w:ascii="Garamond" w:hAnsi="Garamond"/>
    </w:rPr>
  </w:style>
  <w:style w:type="paragraph" w:styleId="IndexHeading">
    <w:name w:val="index heading"/>
    <w:basedOn w:val="Normal"/>
    <w:next w:val="Index1"/>
    <w:semiHidden/>
    <w:rsid w:val="00DE7460"/>
    <w:pPr>
      <w:spacing w:before="120" w:after="120"/>
    </w:pPr>
    <w:rPr>
      <w:rFonts w:ascii="Arial" w:hAnsi="Arial"/>
      <w:b/>
      <w:color w:val="918585"/>
      <w:sz w:val="24"/>
    </w:rPr>
  </w:style>
  <w:style w:type="paragraph" w:styleId="Header">
    <w:name w:val="header"/>
    <w:basedOn w:val="Normal"/>
    <w:link w:val="HeaderChar"/>
    <w:rsid w:val="00DE74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7460"/>
    <w:rPr>
      <w:rFonts w:ascii="Times New Roman" w:eastAsia="Times New Roman" w:hAnsi="Times New Roman" w:cs="Times New Roman"/>
      <w:sz w:val="16"/>
      <w:szCs w:val="20"/>
      <w:lang w:val="en-GB" w:eastAsia="en-US"/>
    </w:rPr>
  </w:style>
  <w:style w:type="paragraph" w:customStyle="1" w:styleId="Chapter">
    <w:name w:val="Chapter"/>
    <w:basedOn w:val="Normal"/>
    <w:rsid w:val="00DE7460"/>
    <w:pPr>
      <w:spacing w:before="240"/>
    </w:pPr>
    <w:rPr>
      <w:rFonts w:ascii="Times New Roman" w:hAnsi="Times New Roman"/>
      <w:smallCaps/>
      <w:spacing w:val="80"/>
      <w:sz w:val="28"/>
    </w:rPr>
  </w:style>
  <w:style w:type="paragraph" w:customStyle="1" w:styleId="InChapter">
    <w:name w:val="InChapter"/>
    <w:basedOn w:val="Heading3"/>
    <w:rsid w:val="00DE7460"/>
    <w:pPr>
      <w:spacing w:after="240"/>
      <w:outlineLvl w:val="9"/>
    </w:pPr>
    <w:rPr>
      <w:noProof/>
    </w:rPr>
  </w:style>
  <w:style w:type="paragraph" w:styleId="Index2">
    <w:name w:val="index 2"/>
    <w:basedOn w:val="Normal"/>
    <w:next w:val="Normal"/>
    <w:semiHidden/>
    <w:rsid w:val="00DE7460"/>
    <w:pPr>
      <w:tabs>
        <w:tab w:val="right" w:pos="4176"/>
      </w:tabs>
      <w:ind w:left="568" w:hanging="284"/>
    </w:pPr>
    <w:rPr>
      <w:rFonts w:ascii="Garamond" w:hAnsi="Garamond"/>
    </w:rPr>
  </w:style>
  <w:style w:type="paragraph" w:customStyle="1" w:styleId="Byline">
    <w:name w:val="Byline"/>
    <w:rsid w:val="00DE74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7460"/>
    <w:pPr>
      <w:tabs>
        <w:tab w:val="clear" w:pos="3600"/>
        <w:tab w:val="clear" w:pos="3958"/>
      </w:tabs>
      <w:jc w:val="right"/>
    </w:pPr>
  </w:style>
  <w:style w:type="paragraph" w:styleId="Caption">
    <w:name w:val="caption"/>
    <w:basedOn w:val="BodyText"/>
    <w:next w:val="Normal"/>
    <w:qFormat/>
    <w:rsid w:val="00DE7460"/>
    <w:pPr>
      <w:framePr w:w="2268" w:hSpace="181" w:vSpace="181" w:wrap="around" w:vAnchor="text" w:hAnchor="page" w:x="1135" w:y="285" w:anchorLock="1"/>
    </w:pPr>
    <w:rPr>
      <w:i/>
    </w:rPr>
  </w:style>
  <w:style w:type="paragraph" w:customStyle="1" w:styleId="MiniTOCTitle">
    <w:name w:val="MiniTOCTitle"/>
    <w:basedOn w:val="Heading4"/>
    <w:rsid w:val="00DE7460"/>
    <w:pPr>
      <w:spacing w:before="240"/>
      <w:outlineLvl w:val="9"/>
    </w:pPr>
    <w:rPr>
      <w:noProof/>
      <w:sz w:val="24"/>
    </w:rPr>
  </w:style>
  <w:style w:type="paragraph" w:customStyle="1" w:styleId="MiniTOCItem">
    <w:name w:val="MiniTOCItem"/>
    <w:basedOn w:val="ListBullet"/>
    <w:rsid w:val="00DE7460"/>
    <w:pPr>
      <w:numPr>
        <w:numId w:val="0"/>
      </w:numPr>
      <w:tabs>
        <w:tab w:val="right" w:leader="dot" w:pos="6521"/>
      </w:tabs>
      <w:spacing w:before="0" w:after="0"/>
    </w:pPr>
  </w:style>
  <w:style w:type="paragraph" w:customStyle="1" w:styleId="TOFTitle">
    <w:name w:val="TOFTitle"/>
    <w:basedOn w:val="TOCTitle"/>
    <w:rsid w:val="00DE7460"/>
  </w:style>
  <w:style w:type="paragraph" w:styleId="TableofFigures">
    <w:name w:val="table of figures"/>
    <w:basedOn w:val="Normal"/>
    <w:next w:val="Normal"/>
    <w:semiHidden/>
    <w:rsid w:val="00DE7460"/>
    <w:pPr>
      <w:tabs>
        <w:tab w:val="right" w:leader="dot" w:pos="9072"/>
      </w:tabs>
      <w:ind w:left="970" w:hanging="403"/>
    </w:pPr>
    <w:rPr>
      <w:rFonts w:ascii="Times New Roman" w:hAnsi="Times New Roman"/>
      <w:b/>
    </w:rPr>
  </w:style>
  <w:style w:type="paragraph" w:styleId="ListNumber">
    <w:name w:val="List Number"/>
    <w:basedOn w:val="List"/>
    <w:rsid w:val="00DE7460"/>
    <w:pPr>
      <w:numPr>
        <w:numId w:val="14"/>
      </w:numPr>
      <w:tabs>
        <w:tab w:val="clear" w:pos="340"/>
      </w:tabs>
    </w:pPr>
  </w:style>
  <w:style w:type="character" w:customStyle="1" w:styleId="WingdingSymbols">
    <w:name w:val="Wingding Symbols"/>
    <w:rsid w:val="00DE7460"/>
    <w:rPr>
      <w:rFonts w:ascii="Wingdings" w:hAnsi="Wingdings"/>
    </w:rPr>
  </w:style>
  <w:style w:type="paragraph" w:customStyle="1" w:styleId="TableHeading">
    <w:name w:val="Table Heading"/>
    <w:basedOn w:val="HeadingBase"/>
    <w:rsid w:val="00DE7460"/>
    <w:pPr>
      <w:keepLines/>
      <w:pBdr>
        <w:bottom w:val="single" w:sz="6" w:space="1" w:color="918585"/>
      </w:pBdr>
      <w:spacing w:before="240"/>
    </w:pPr>
  </w:style>
  <w:style w:type="character" w:customStyle="1" w:styleId="HotSpot">
    <w:name w:val="HotSpot"/>
    <w:rsid w:val="00DE7460"/>
    <w:rPr>
      <w:color w:val="0033CC"/>
      <w:u w:val="none"/>
    </w:rPr>
  </w:style>
  <w:style w:type="paragraph" w:customStyle="1" w:styleId="BodyTextRight">
    <w:name w:val="Body Text Right"/>
    <w:basedOn w:val="BodyText"/>
    <w:rsid w:val="00DE7460"/>
    <w:pPr>
      <w:spacing w:before="0" w:after="0"/>
      <w:jc w:val="right"/>
    </w:pPr>
  </w:style>
  <w:style w:type="paragraph" w:styleId="Index3">
    <w:name w:val="index 3"/>
    <w:basedOn w:val="ListNumber2"/>
    <w:next w:val="Normal"/>
    <w:semiHidden/>
    <w:rsid w:val="00DE7460"/>
    <w:pPr>
      <w:numPr>
        <w:numId w:val="0"/>
      </w:numPr>
      <w:tabs>
        <w:tab w:val="right" w:leader="dot" w:pos="4176"/>
      </w:tabs>
    </w:pPr>
  </w:style>
  <w:style w:type="paragraph" w:styleId="ListNumber2">
    <w:name w:val="List Number 2"/>
    <w:basedOn w:val="List2"/>
    <w:rsid w:val="00DE7460"/>
    <w:pPr>
      <w:numPr>
        <w:numId w:val="9"/>
      </w:numPr>
      <w:tabs>
        <w:tab w:val="clear" w:pos="1060"/>
      </w:tabs>
    </w:pPr>
  </w:style>
  <w:style w:type="paragraph" w:customStyle="1" w:styleId="MarginNote">
    <w:name w:val="Margin Note"/>
    <w:basedOn w:val="BodyText"/>
    <w:rsid w:val="00DE74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74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74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7460"/>
    <w:rPr>
      <w:sz w:val="32"/>
    </w:rPr>
  </w:style>
  <w:style w:type="paragraph" w:customStyle="1" w:styleId="HeadingProcedure">
    <w:name w:val="Heading Procedure"/>
    <w:basedOn w:val="HeadingBase"/>
    <w:next w:val="Normal"/>
    <w:rsid w:val="00DE7460"/>
    <w:pPr>
      <w:tabs>
        <w:tab w:val="left" w:pos="0"/>
      </w:tabs>
      <w:spacing w:before="120" w:after="60"/>
    </w:pPr>
    <w:rPr>
      <w:i/>
      <w:color w:val="918585"/>
      <w:sz w:val="22"/>
    </w:rPr>
  </w:style>
  <w:style w:type="paragraph" w:customStyle="1" w:styleId="TableBodyText">
    <w:name w:val="Table Body Text"/>
    <w:basedOn w:val="BodyText"/>
    <w:rsid w:val="00DE7460"/>
    <w:pPr>
      <w:spacing w:before="60" w:after="60"/>
    </w:pPr>
  </w:style>
  <w:style w:type="paragraph" w:styleId="ListContinue">
    <w:name w:val="List Continue"/>
    <w:basedOn w:val="List"/>
    <w:rsid w:val="00DE7460"/>
    <w:pPr>
      <w:ind w:firstLine="0"/>
    </w:pPr>
  </w:style>
  <w:style w:type="paragraph" w:customStyle="1" w:styleId="ListNote">
    <w:name w:val="List Note"/>
    <w:basedOn w:val="List"/>
    <w:rsid w:val="00DE7460"/>
    <w:pPr>
      <w:pBdr>
        <w:top w:val="single" w:sz="6" w:space="2" w:color="918585"/>
        <w:bottom w:val="single" w:sz="6" w:space="2" w:color="918585"/>
      </w:pBdr>
      <w:tabs>
        <w:tab w:val="left" w:pos="1021"/>
      </w:tabs>
      <w:ind w:firstLine="0"/>
    </w:pPr>
  </w:style>
  <w:style w:type="paragraph" w:customStyle="1" w:styleId="Warning">
    <w:name w:val="Warning"/>
    <w:basedOn w:val="BodyText"/>
    <w:rsid w:val="00DE7460"/>
    <w:pPr>
      <w:shd w:val="clear" w:color="auto" w:fill="D9D9D9"/>
      <w:tabs>
        <w:tab w:val="left" w:pos="992"/>
      </w:tabs>
      <w:ind w:left="119" w:right="119"/>
    </w:pPr>
    <w:rPr>
      <w:sz w:val="20"/>
    </w:rPr>
  </w:style>
  <w:style w:type="paragraph" w:customStyle="1" w:styleId="MarginIcons">
    <w:name w:val="Margin Icons"/>
    <w:basedOn w:val="BodyText"/>
    <w:rsid w:val="00DE74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7460"/>
    <w:rPr>
      <w:rFonts w:ascii="Courier New" w:hAnsi="Courier New"/>
    </w:rPr>
  </w:style>
  <w:style w:type="paragraph" w:customStyle="1" w:styleId="NoteBullet">
    <w:name w:val="Note Bullet"/>
    <w:basedOn w:val="Note"/>
    <w:rsid w:val="00DE7460"/>
    <w:pPr>
      <w:tabs>
        <w:tab w:val="clear" w:pos="680"/>
      </w:tabs>
      <w:spacing w:before="60" w:after="60"/>
    </w:pPr>
  </w:style>
  <w:style w:type="paragraph" w:customStyle="1" w:styleId="SubHeading2">
    <w:name w:val="SubHeading2"/>
    <w:basedOn w:val="HeadingBase"/>
    <w:rsid w:val="00DE7460"/>
    <w:pPr>
      <w:spacing w:before="240" w:after="60"/>
    </w:pPr>
    <w:rPr>
      <w:sz w:val="20"/>
    </w:rPr>
  </w:style>
  <w:style w:type="paragraph" w:customStyle="1" w:styleId="SubHeading1">
    <w:name w:val="SubHeading1"/>
    <w:basedOn w:val="HeadingBase"/>
    <w:rsid w:val="00DE7460"/>
    <w:pPr>
      <w:spacing w:before="240" w:after="60"/>
    </w:pPr>
    <w:rPr>
      <w:color w:val="918585"/>
      <w:sz w:val="22"/>
    </w:rPr>
  </w:style>
  <w:style w:type="paragraph" w:customStyle="1" w:styleId="SideHeading">
    <w:name w:val="Side Heading"/>
    <w:basedOn w:val="HeadingBase"/>
    <w:rsid w:val="00DE74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7460"/>
    <w:pPr>
      <w:numPr>
        <w:numId w:val="10"/>
      </w:numPr>
    </w:pPr>
  </w:style>
  <w:style w:type="paragraph" w:styleId="PlainText">
    <w:name w:val="Plain Text"/>
    <w:basedOn w:val="Normal"/>
    <w:link w:val="PlainTextChar"/>
    <w:rsid w:val="00DE7460"/>
    <w:rPr>
      <w:sz w:val="20"/>
    </w:rPr>
  </w:style>
  <w:style w:type="character" w:customStyle="1" w:styleId="PlainTextChar">
    <w:name w:val="Plain Text Char"/>
    <w:basedOn w:val="DefaultParagraphFont"/>
    <w:link w:val="PlainText"/>
    <w:rsid w:val="00DE7460"/>
    <w:rPr>
      <w:rFonts w:ascii="Courier New" w:eastAsia="Times New Roman" w:hAnsi="Courier New" w:cs="Times New Roman"/>
      <w:sz w:val="20"/>
      <w:szCs w:val="20"/>
      <w:lang w:eastAsia="en-US"/>
    </w:rPr>
  </w:style>
  <w:style w:type="character" w:customStyle="1" w:styleId="MenuOption">
    <w:name w:val="Menu Option"/>
    <w:basedOn w:val="DefaultParagraphFont"/>
    <w:rsid w:val="00DE7460"/>
    <w:rPr>
      <w:b/>
      <w:smallCaps/>
    </w:rPr>
  </w:style>
  <w:style w:type="paragraph" w:customStyle="1" w:styleId="TableListNumber">
    <w:name w:val="Table List Number"/>
    <w:basedOn w:val="ListNumber"/>
    <w:rsid w:val="00DE7460"/>
    <w:pPr>
      <w:numPr>
        <w:numId w:val="0"/>
      </w:numPr>
    </w:pPr>
  </w:style>
  <w:style w:type="paragraph" w:styleId="TOC4">
    <w:name w:val="toc 4"/>
    <w:basedOn w:val="TOCBase"/>
    <w:next w:val="Normal"/>
    <w:semiHidden/>
    <w:rsid w:val="00DE7460"/>
    <w:pPr>
      <w:tabs>
        <w:tab w:val="right" w:leader="dot" w:pos="9071"/>
      </w:tabs>
      <w:ind w:left="1701"/>
    </w:pPr>
  </w:style>
  <w:style w:type="paragraph" w:customStyle="1" w:styleId="ListAlpha">
    <w:name w:val="List Alpha"/>
    <w:basedOn w:val="List"/>
    <w:rsid w:val="00DE7460"/>
    <w:pPr>
      <w:numPr>
        <w:numId w:val="8"/>
      </w:numPr>
    </w:pPr>
  </w:style>
  <w:style w:type="paragraph" w:customStyle="1" w:styleId="ListAlpha2">
    <w:name w:val="List Alpha 2"/>
    <w:basedOn w:val="List2"/>
    <w:rsid w:val="00DE7460"/>
    <w:pPr>
      <w:numPr>
        <w:numId w:val="7"/>
      </w:numPr>
    </w:pPr>
  </w:style>
  <w:style w:type="paragraph" w:styleId="List2">
    <w:name w:val="List 2"/>
    <w:basedOn w:val="BodyText"/>
    <w:rsid w:val="00DE7460"/>
    <w:pPr>
      <w:tabs>
        <w:tab w:val="left" w:pos="680"/>
      </w:tabs>
      <w:spacing w:before="60" w:after="60"/>
      <w:ind w:left="680" w:hanging="340"/>
    </w:pPr>
  </w:style>
  <w:style w:type="paragraph" w:styleId="List3">
    <w:name w:val="List 3"/>
    <w:basedOn w:val="BodyText"/>
    <w:rsid w:val="00DE7460"/>
    <w:pPr>
      <w:tabs>
        <w:tab w:val="left" w:pos="1021"/>
      </w:tabs>
      <w:spacing w:before="60" w:after="60"/>
      <w:ind w:left="1020" w:hanging="340"/>
    </w:pPr>
  </w:style>
  <w:style w:type="paragraph" w:styleId="List4">
    <w:name w:val="List 4"/>
    <w:basedOn w:val="BodyText"/>
    <w:rsid w:val="00DE7460"/>
    <w:pPr>
      <w:tabs>
        <w:tab w:val="left" w:pos="1361"/>
      </w:tabs>
      <w:spacing w:before="60" w:after="60"/>
      <w:ind w:left="1361" w:hanging="340"/>
    </w:pPr>
  </w:style>
  <w:style w:type="paragraph" w:styleId="List5">
    <w:name w:val="List 5"/>
    <w:basedOn w:val="BodyText"/>
    <w:rsid w:val="00DE7460"/>
    <w:pPr>
      <w:tabs>
        <w:tab w:val="left" w:pos="1701"/>
      </w:tabs>
      <w:spacing w:before="60" w:after="60"/>
      <w:ind w:left="1701" w:hanging="340"/>
    </w:pPr>
  </w:style>
  <w:style w:type="paragraph" w:styleId="ListBullet3">
    <w:name w:val="List Bullet 3"/>
    <w:basedOn w:val="List3"/>
    <w:rsid w:val="00DE7460"/>
    <w:pPr>
      <w:numPr>
        <w:numId w:val="13"/>
      </w:numPr>
      <w:tabs>
        <w:tab w:val="clear" w:pos="1021"/>
      </w:tabs>
      <w:ind w:left="1037" w:hanging="357"/>
    </w:pPr>
  </w:style>
  <w:style w:type="paragraph" w:styleId="ListBullet4">
    <w:name w:val="List Bullet 4"/>
    <w:basedOn w:val="List4"/>
    <w:rsid w:val="00DE7460"/>
    <w:pPr>
      <w:numPr>
        <w:numId w:val="2"/>
      </w:numPr>
      <w:tabs>
        <w:tab w:val="clear" w:pos="1361"/>
      </w:tabs>
    </w:pPr>
  </w:style>
  <w:style w:type="paragraph" w:styleId="ListBullet5">
    <w:name w:val="List Bullet 5"/>
    <w:basedOn w:val="List5"/>
    <w:rsid w:val="00DE7460"/>
    <w:pPr>
      <w:numPr>
        <w:numId w:val="3"/>
      </w:numPr>
    </w:pPr>
  </w:style>
  <w:style w:type="paragraph" w:styleId="ListContinue2">
    <w:name w:val="List Continue 2"/>
    <w:basedOn w:val="List2"/>
    <w:rsid w:val="00DE7460"/>
    <w:pPr>
      <w:ind w:firstLine="0"/>
    </w:pPr>
  </w:style>
  <w:style w:type="paragraph" w:styleId="ListContinue3">
    <w:name w:val="List Continue 3"/>
    <w:basedOn w:val="List3"/>
    <w:rsid w:val="00DE7460"/>
    <w:pPr>
      <w:ind w:left="1021" w:firstLine="0"/>
    </w:pPr>
  </w:style>
  <w:style w:type="paragraph" w:styleId="ListContinue4">
    <w:name w:val="List Continue 4"/>
    <w:basedOn w:val="List4"/>
    <w:rsid w:val="00DE7460"/>
    <w:pPr>
      <w:ind w:firstLine="0"/>
    </w:pPr>
  </w:style>
  <w:style w:type="paragraph" w:styleId="ListContinue5">
    <w:name w:val="List Continue 5"/>
    <w:basedOn w:val="List5"/>
    <w:rsid w:val="00DE7460"/>
    <w:pPr>
      <w:ind w:firstLine="0"/>
    </w:pPr>
  </w:style>
  <w:style w:type="paragraph" w:styleId="ListNumber3">
    <w:name w:val="List Number 3"/>
    <w:basedOn w:val="List3"/>
    <w:rsid w:val="00DE7460"/>
    <w:pPr>
      <w:numPr>
        <w:numId w:val="4"/>
      </w:numPr>
    </w:pPr>
  </w:style>
  <w:style w:type="paragraph" w:styleId="ListNumber4">
    <w:name w:val="List Number 4"/>
    <w:basedOn w:val="List4"/>
    <w:rsid w:val="00DE7460"/>
    <w:pPr>
      <w:numPr>
        <w:numId w:val="5"/>
      </w:numPr>
    </w:pPr>
  </w:style>
  <w:style w:type="paragraph" w:styleId="ListNumber5">
    <w:name w:val="List Number 5"/>
    <w:basedOn w:val="List5"/>
    <w:rsid w:val="00DE7460"/>
    <w:pPr>
      <w:numPr>
        <w:numId w:val="6"/>
      </w:numPr>
    </w:pPr>
  </w:style>
  <w:style w:type="paragraph" w:styleId="BlockText">
    <w:name w:val="Block Text"/>
    <w:basedOn w:val="Normal"/>
    <w:rsid w:val="00DE7460"/>
    <w:pPr>
      <w:spacing w:after="120"/>
      <w:ind w:left="1440" w:right="1440"/>
    </w:pPr>
  </w:style>
  <w:style w:type="character" w:customStyle="1" w:styleId="Subscript">
    <w:name w:val="Subscript"/>
    <w:basedOn w:val="DefaultParagraphFont"/>
    <w:rsid w:val="00DE7460"/>
    <w:rPr>
      <w:sz w:val="16"/>
      <w:vertAlign w:val="subscript"/>
    </w:rPr>
  </w:style>
  <w:style w:type="character" w:customStyle="1" w:styleId="Superscript">
    <w:name w:val="Superscript"/>
    <w:basedOn w:val="DefaultParagraphFont"/>
    <w:rsid w:val="00DE7460"/>
    <w:rPr>
      <w:sz w:val="16"/>
      <w:vertAlign w:val="superscript"/>
    </w:rPr>
  </w:style>
  <w:style w:type="character" w:customStyle="1" w:styleId="Symbols">
    <w:name w:val="Symbols"/>
    <w:basedOn w:val="DefaultParagraphFont"/>
    <w:rsid w:val="00DE7460"/>
    <w:rPr>
      <w:rFonts w:ascii="Symbol" w:hAnsi="Symbol"/>
    </w:rPr>
  </w:style>
  <w:style w:type="character" w:customStyle="1" w:styleId="MenuOptions">
    <w:name w:val="Menu Options"/>
    <w:basedOn w:val="DefaultParagraphFont"/>
    <w:rsid w:val="00DE7460"/>
    <w:rPr>
      <w:rFonts w:ascii="Arial Narrow" w:hAnsi="Arial Narrow"/>
      <w:smallCaps/>
    </w:rPr>
  </w:style>
  <w:style w:type="character" w:customStyle="1" w:styleId="Buttons">
    <w:name w:val="Buttons"/>
    <w:basedOn w:val="DefaultParagraphFont"/>
    <w:rsid w:val="00DE7460"/>
    <w:rPr>
      <w:b/>
    </w:rPr>
  </w:style>
  <w:style w:type="character" w:customStyle="1" w:styleId="Underlined">
    <w:name w:val="Underlined"/>
    <w:basedOn w:val="DefaultParagraphFont"/>
    <w:rsid w:val="00DE7460"/>
    <w:rPr>
      <w:u w:val="single"/>
    </w:rPr>
  </w:style>
  <w:style w:type="paragraph" w:customStyle="1" w:styleId="TableBodyTextRight">
    <w:name w:val="Table Body Text Right"/>
    <w:basedOn w:val="TableBodyText"/>
    <w:rsid w:val="00DE7460"/>
    <w:pPr>
      <w:widowControl w:val="0"/>
      <w:autoSpaceDE w:val="0"/>
      <w:autoSpaceDN w:val="0"/>
      <w:adjustRightInd w:val="0"/>
      <w:jc w:val="right"/>
    </w:pPr>
    <w:rPr>
      <w:rFonts w:cs="Arial"/>
      <w:szCs w:val="18"/>
    </w:rPr>
  </w:style>
  <w:style w:type="paragraph" w:customStyle="1" w:styleId="CopyrightText">
    <w:name w:val="Copyright Text"/>
    <w:basedOn w:val="BodyText"/>
    <w:rsid w:val="00DE7460"/>
    <w:rPr>
      <w:sz w:val="18"/>
    </w:rPr>
  </w:style>
  <w:style w:type="paragraph" w:customStyle="1" w:styleId="BodySmallRight">
    <w:name w:val="Body Small Right"/>
    <w:basedOn w:val="BodyTextRight"/>
    <w:rsid w:val="00DE7460"/>
    <w:rPr>
      <w:sz w:val="18"/>
      <w:szCs w:val="18"/>
    </w:rPr>
  </w:style>
  <w:style w:type="paragraph" w:customStyle="1" w:styleId="MarginEdition">
    <w:name w:val="Margin Edition"/>
    <w:basedOn w:val="MarginNote"/>
    <w:rsid w:val="00DE7460"/>
    <w:pPr>
      <w:spacing w:before="0" w:after="0"/>
    </w:pPr>
    <w:rPr>
      <w:rFonts w:ascii="Times New Roman" w:hAnsi="Times New Roman"/>
      <w:color w:val="999999"/>
    </w:rPr>
  </w:style>
  <w:style w:type="paragraph" w:customStyle="1" w:styleId="Spacer">
    <w:name w:val="Spacer"/>
    <w:basedOn w:val="Normal"/>
    <w:rsid w:val="00DE7460"/>
    <w:rPr>
      <w:sz w:val="2"/>
      <w:szCs w:val="2"/>
    </w:rPr>
  </w:style>
  <w:style w:type="character" w:customStyle="1" w:styleId="Small">
    <w:name w:val="Small"/>
    <w:basedOn w:val="DefaultParagraphFont"/>
    <w:rsid w:val="00DE7460"/>
    <w:rPr>
      <w:sz w:val="16"/>
    </w:rPr>
  </w:style>
  <w:style w:type="paragraph" w:customStyle="1" w:styleId="WideTable">
    <w:name w:val="Wide Table"/>
    <w:basedOn w:val="Normal"/>
    <w:rsid w:val="00DE7460"/>
    <w:pPr>
      <w:ind w:left="-1418"/>
    </w:pPr>
    <w:rPr>
      <w:sz w:val="2"/>
      <w:szCs w:val="2"/>
    </w:rPr>
  </w:style>
  <w:style w:type="character" w:styleId="PageNumber">
    <w:name w:val="page number"/>
    <w:basedOn w:val="DefaultParagraphFont"/>
    <w:rsid w:val="00DE7460"/>
  </w:style>
  <w:style w:type="paragraph" w:styleId="Quote">
    <w:name w:val="Quote"/>
    <w:basedOn w:val="Heading1"/>
    <w:link w:val="QuoteChar"/>
    <w:qFormat/>
    <w:rsid w:val="00DE7460"/>
    <w:rPr>
      <w:b w:val="0"/>
      <w:sz w:val="72"/>
      <w:szCs w:val="72"/>
      <w:lang w:val="en-NZ"/>
    </w:rPr>
  </w:style>
  <w:style w:type="character" w:customStyle="1" w:styleId="QuoteChar">
    <w:name w:val="Quote Char"/>
    <w:basedOn w:val="DefaultParagraphFont"/>
    <w:link w:val="Quote"/>
    <w:rsid w:val="00DE74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7460"/>
    <w:pPr>
      <w:pageBreakBefore/>
    </w:pPr>
  </w:style>
  <w:style w:type="paragraph" w:customStyle="1" w:styleId="Border">
    <w:name w:val="Border"/>
    <w:basedOn w:val="Normal"/>
    <w:qFormat/>
    <w:rsid w:val="00DE74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7460"/>
    <w:rPr>
      <w:b/>
      <w:bCs/>
      <w:i/>
      <w:iCs/>
      <w:color w:val="auto"/>
    </w:rPr>
  </w:style>
  <w:style w:type="paragraph" w:styleId="IntenseQuote">
    <w:name w:val="Intense Quote"/>
    <w:basedOn w:val="Normal"/>
    <w:next w:val="Normal"/>
    <w:link w:val="IntenseQuoteChar"/>
    <w:uiPriority w:val="30"/>
    <w:qFormat/>
    <w:rsid w:val="00DE74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74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7460"/>
    <w:rPr>
      <w:smallCaps/>
      <w:color w:val="auto"/>
      <w:u w:val="single"/>
    </w:rPr>
  </w:style>
  <w:style w:type="character" w:styleId="IntenseReference">
    <w:name w:val="Intense Reference"/>
    <w:basedOn w:val="DefaultParagraphFont"/>
    <w:uiPriority w:val="32"/>
    <w:qFormat/>
    <w:rsid w:val="00DE7460"/>
    <w:rPr>
      <w:b/>
      <w:bCs/>
      <w:smallCaps/>
      <w:color w:val="auto"/>
      <w:spacing w:val="5"/>
      <w:u w:val="single"/>
    </w:rPr>
  </w:style>
  <w:style w:type="paragraph" w:customStyle="1" w:styleId="2ColumnHeading">
    <w:name w:val="2Column Heading"/>
    <w:basedOn w:val="BodyText"/>
    <w:qFormat/>
    <w:rsid w:val="00DE7460"/>
    <w:pPr>
      <w:spacing w:after="60"/>
      <w:ind w:left="-2268"/>
    </w:pPr>
    <w:rPr>
      <w:b/>
    </w:rPr>
  </w:style>
  <w:style w:type="paragraph" w:customStyle="1" w:styleId="Heading1TOC">
    <w:name w:val="Heading1 TOC"/>
    <w:basedOn w:val="Normal"/>
    <w:qFormat/>
    <w:rsid w:val="00DE7460"/>
    <w:pPr>
      <w:spacing w:before="240" w:after="120"/>
    </w:pPr>
    <w:rPr>
      <w:rFonts w:ascii="Times New Roman" w:hAnsi="Times New Roman"/>
      <w:b/>
      <w:sz w:val="32"/>
    </w:rPr>
  </w:style>
  <w:style w:type="paragraph" w:customStyle="1" w:styleId="Heading2TOC">
    <w:name w:val="Heading2 TOC"/>
    <w:basedOn w:val="Normal"/>
    <w:qFormat/>
    <w:rsid w:val="00DE7460"/>
    <w:pPr>
      <w:spacing w:before="240" w:after="60"/>
    </w:pPr>
    <w:rPr>
      <w:rFonts w:ascii="Times New Roman" w:hAnsi="Times New Roman"/>
      <w:b/>
      <w:sz w:val="28"/>
    </w:rPr>
  </w:style>
  <w:style w:type="character" w:customStyle="1" w:styleId="Underline">
    <w:name w:val="Underline"/>
    <w:basedOn w:val="DefaultParagraphFont"/>
    <w:qFormat/>
    <w:rsid w:val="00DE7460"/>
    <w:rPr>
      <w:u w:val="single"/>
    </w:rPr>
  </w:style>
  <w:style w:type="character" w:customStyle="1" w:styleId="BoldandItalics">
    <w:name w:val="Bold and Italics"/>
    <w:qFormat/>
    <w:rsid w:val="00DE7460"/>
    <w:rPr>
      <w:b/>
      <w:i/>
      <w:u w:val="none"/>
    </w:rPr>
  </w:style>
  <w:style w:type="paragraph" w:styleId="BalloonText">
    <w:name w:val="Balloon Text"/>
    <w:basedOn w:val="Normal"/>
    <w:link w:val="BalloonTextChar"/>
    <w:rsid w:val="00DE7460"/>
    <w:rPr>
      <w:rFonts w:ascii="Tahoma" w:hAnsi="Tahoma" w:cs="Tahoma"/>
      <w:sz w:val="16"/>
      <w:szCs w:val="16"/>
    </w:rPr>
  </w:style>
  <w:style w:type="character" w:customStyle="1" w:styleId="BalloonTextChar">
    <w:name w:val="Balloon Text Char"/>
    <w:basedOn w:val="DefaultParagraphFont"/>
    <w:link w:val="BalloonText"/>
    <w:rsid w:val="00DE74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74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74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7460"/>
    <w:rPr>
      <w:b/>
      <w:color w:val="660033"/>
      <w:spacing w:val="0"/>
    </w:rPr>
  </w:style>
  <w:style w:type="paragraph" w:customStyle="1" w:styleId="Nameditemlist">
    <w:name w:val="Named item list"/>
    <w:basedOn w:val="BodyText"/>
    <w:qFormat/>
    <w:rsid w:val="00DE7460"/>
    <w:pPr>
      <w:tabs>
        <w:tab w:val="left" w:pos="2835"/>
      </w:tabs>
      <w:ind w:left="2835" w:hanging="2835"/>
    </w:pPr>
  </w:style>
  <w:style w:type="paragraph" w:customStyle="1" w:styleId="BodyTextnopadding">
    <w:name w:val="Body Text no padding"/>
    <w:basedOn w:val="BodyText"/>
    <w:qFormat/>
    <w:rsid w:val="00DE7460"/>
    <w:pPr>
      <w:spacing w:before="0" w:after="0"/>
    </w:pPr>
  </w:style>
  <w:style w:type="character" w:styleId="Hyperlink">
    <w:name w:val="Hyperlink"/>
    <w:basedOn w:val="DefaultParagraphFont"/>
    <w:uiPriority w:val="99"/>
    <w:unhideWhenUsed/>
    <w:rsid w:val="00A000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537</Words>
  <Characters>3486</Characters>
  <Application>Microsoft Office Word</Application>
  <DocSecurity>0</DocSecurity>
  <Lines>134</Lines>
  <Paragraphs>77</Paragraphs>
  <ScaleCrop>false</ScaleCrop>
  <Company>Author-it Software Corporation Ltd.</Company>
  <LinksUpToDate>false</LinksUpToDate>
  <CharactersWithSpaces>3946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SFIAQU304 Maintain water quality and environmental monitoring</dc:title>
  <dc:subject>Approved</dc:subject>
  <dc:creator>Skills Impact</dc:creator>
  <cp:keywords>Release: 2</cp:keywords>
  <dc:description>Review Date: 12 April 2008</dc:description>
  <cp:lastModifiedBy>HSD_TPCMSd.prod</cp:lastModifiedBy>
  <cp:revision>3</cp:revision>
  <dcterms:created xsi:type="dcterms:W3CDTF">2022-02-25T06:54:00Z</dcterms:created>
  <dcterms:modified xsi:type="dcterms:W3CDTF">2022-02-25T06:54:00Z</dcterms:modified>
</cp:coreProperties>
</file>