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6F0" w:rsidP="00595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SFIAQU304 Maintain water quality and environmental monitoring</w:t>
      </w:r>
      <w:r>
        <w:fldChar w:fldCharType="end"/>
      </w:r>
    </w:p>
    <w:p w:rsidR="005956F0" w:rsidP="005956F0">
      <w:pPr>
        <w:pStyle w:val="Version"/>
        <w:sectPr w:rsidSect="00996F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6F70" w:rsidP="00996F70">
      <w:pPr>
        <w:pStyle w:val="SuperHeading"/>
      </w:pPr>
      <w:r w:rsidRPr="00996F70">
        <w:t>Assessment Requirements for SFIAQU304 Maintain water quality and environmental monitoring</w:t>
      </w:r>
    </w:p>
    <w:p w:rsidR="00000000" w:rsidRPr="00996F70" w:rsidP="00996F70">
      <w:pPr>
        <w:pStyle w:val="Heading1"/>
      </w:pPr>
      <w:bookmarkStart w:id="1" w:name="O_1099484"/>
      <w:bookmarkEnd w:id="1"/>
      <w:r w:rsidRPr="00996F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6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70">
            <w:pPr>
              <w:pStyle w:val="BodyTextBold"/>
              <w:rPr>
                <w:lang w:val="en-NZ"/>
              </w:rPr>
            </w:pPr>
            <w:r w:rsidRPr="00996F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70">
            <w:pPr>
              <w:pStyle w:val="BodyTextBold"/>
              <w:rPr>
                <w:lang w:val="en-NZ"/>
              </w:rPr>
            </w:pPr>
            <w:r w:rsidRPr="00996F70">
              <w:t>Comments</w:t>
            </w:r>
          </w:p>
        </w:tc>
      </w:tr>
      <w:tr w:rsidTr="00996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70">
            <w:pPr>
              <w:pStyle w:val="BodyText"/>
              <w:rPr>
                <w:lang w:val="en-NZ"/>
              </w:rPr>
            </w:pPr>
            <w:r w:rsidRPr="00996F7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70">
            <w:pPr>
              <w:pStyle w:val="BodyText"/>
              <w:rPr>
                <w:lang w:val="en-NZ"/>
              </w:rPr>
            </w:pPr>
            <w:r w:rsidRPr="00996F70">
              <w:t>This version released with SFI Seafood Industry Training Package Version 2.0.</w:t>
            </w:r>
          </w:p>
        </w:tc>
      </w:tr>
      <w:tr w:rsidTr="00996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70">
            <w:pPr>
              <w:pStyle w:val="BodyText"/>
              <w:rPr>
                <w:lang w:val="en-NZ"/>
              </w:rPr>
            </w:pPr>
            <w:r w:rsidRPr="00996F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F70" w:rsidP="00996F70">
            <w:pPr>
              <w:pStyle w:val="BodyText"/>
            </w:pPr>
            <w:r w:rsidRPr="00996F70">
              <w:t>This version released with SFI Seafood Industry Training Package Version 1.0.</w:t>
            </w:r>
          </w:p>
        </w:tc>
      </w:tr>
    </w:tbl>
    <w:p w:rsidR="00000000" w:rsidRPr="00996F70" w:rsidP="00996F70">
      <w:pPr>
        <w:pStyle w:val="BodyTextBold"/>
      </w:pPr>
    </w:p>
    <w:p w:rsidR="00000000" w:rsidRPr="00996F70" w:rsidP="00996F70">
      <w:pPr>
        <w:pStyle w:val="AllowPageBreak"/>
      </w:pPr>
    </w:p>
    <w:p w:rsidR="00000000" w:rsidRPr="00996F70" w:rsidP="00996F70">
      <w:pPr>
        <w:pStyle w:val="Heading1"/>
      </w:pPr>
      <w:bookmarkStart w:id="2" w:name="O_1099483"/>
      <w:bookmarkEnd w:id="2"/>
      <w:r w:rsidRPr="00996F70">
        <w:t>Performance Evidence</w:t>
      </w:r>
    </w:p>
    <w:p w:rsidR="00000000" w:rsidRPr="00996F70" w:rsidP="005956F0">
      <w:pPr>
        <w:pStyle w:val="BodyText"/>
      </w:pPr>
      <w:r w:rsidRPr="00996F70">
        <w:t>An individual demonstrating competency must satisfy all of the elements and performance criteria in this unit.</w:t>
      </w:r>
    </w:p>
    <w:p w:rsidR="00000000" w:rsidRPr="00996F70" w:rsidP="005956F0">
      <w:pPr>
        <w:pStyle w:val="BodyText"/>
      </w:pPr>
      <w:r w:rsidRPr="00996F70">
        <w:t>There must be evidence th</w:t>
      </w:r>
      <w:r w:rsidRPr="00996F70">
        <w:t>at the individual has maintained water quality and environmental monitoring activities on at least one occasion, including:</w:t>
      </w:r>
    </w:p>
    <w:p w:rsidR="00000000" w:rsidRPr="00996F70" w:rsidP="00996F70">
      <w:pPr>
        <w:pStyle w:val="ListBullet"/>
      </w:pPr>
      <w:r w:rsidRPr="00996F70">
        <w:t>coordinating and briefing team members on water quality and environmental monitoring activities</w:t>
      </w:r>
    </w:p>
    <w:p w:rsidR="00000000" w:rsidRPr="00996F70" w:rsidP="00996F70">
      <w:pPr>
        <w:pStyle w:val="ListBullet"/>
      </w:pPr>
      <w:r w:rsidRPr="00996F70">
        <w:t>fitting personal protective equipment</w:t>
      </w:r>
    </w:p>
    <w:p w:rsidR="00000000" w:rsidRPr="00996F70" w:rsidP="00996F70">
      <w:pPr>
        <w:pStyle w:val="ListBullet"/>
      </w:pPr>
      <w:r w:rsidRPr="00996F70">
        <w:t>preparing, using and maintaining monitoring equipment or technology</w:t>
      </w:r>
    </w:p>
    <w:p w:rsidR="00000000" w:rsidRPr="00996F70" w:rsidP="00996F70">
      <w:pPr>
        <w:pStyle w:val="ListBullet"/>
      </w:pPr>
      <w:r w:rsidRPr="00996F70">
        <w:t>checking that samples for analysis have been collected and stored correctly</w:t>
      </w:r>
    </w:p>
    <w:p w:rsidR="00000000" w:rsidRPr="00996F70" w:rsidP="00996F70">
      <w:pPr>
        <w:pStyle w:val="ListBullet"/>
      </w:pPr>
      <w:r w:rsidRPr="00996F70">
        <w:t>maintaining accurate records on monitoring activities</w:t>
      </w:r>
    </w:p>
    <w:p w:rsidR="00000000" w:rsidRPr="00996F70" w:rsidP="00996F70">
      <w:pPr>
        <w:pStyle w:val="ListBullet"/>
      </w:pPr>
      <w:r w:rsidRPr="00996F70">
        <w:t>monitoring the clean</w:t>
      </w:r>
      <w:r w:rsidRPr="00996F70">
        <w:t>ing of the work area after monitoring activities.</w:t>
      </w:r>
    </w:p>
    <w:p w:rsidR="00000000" w:rsidRPr="00996F70" w:rsidP="00996F70">
      <w:pPr>
        <w:pStyle w:val="AllowPageBreak"/>
      </w:pPr>
    </w:p>
    <w:p w:rsidR="00000000" w:rsidRPr="00996F70" w:rsidP="00996F70">
      <w:pPr>
        <w:pStyle w:val="Heading1"/>
      </w:pPr>
      <w:bookmarkStart w:id="3" w:name="O_1099482"/>
      <w:bookmarkEnd w:id="3"/>
      <w:r w:rsidRPr="00996F70">
        <w:t>Knowledge Evidence</w:t>
      </w:r>
    </w:p>
    <w:p w:rsidR="00000000" w:rsidRPr="00996F70" w:rsidP="005956F0">
      <w:pPr>
        <w:pStyle w:val="BodyText"/>
      </w:pPr>
      <w:r w:rsidRPr="00996F70">
        <w:t>An individual must be able to demonstrate the knowledge required to perform the tasks outlined in the elements and performance criteria of this unit. This includes know</w:t>
      </w:r>
      <w:r w:rsidRPr="00996F70">
        <w:t>ledge of:</w:t>
      </w:r>
    </w:p>
    <w:p w:rsidR="00000000" w:rsidRPr="00996F70" w:rsidP="00996F70">
      <w:pPr>
        <w:pStyle w:val="ListBullet"/>
      </w:pPr>
      <w:r w:rsidRPr="00996F70">
        <w:t>routine and non-routine water quality and environmental parameters relevant to aquatic stock and/or facility</w:t>
      </w:r>
    </w:p>
    <w:p w:rsidR="00000000" w:rsidRPr="00996F70" w:rsidP="00996F70">
      <w:pPr>
        <w:pStyle w:val="ListBullet"/>
      </w:pPr>
      <w:r w:rsidRPr="00996F70">
        <w:t>types and purposes of water quality tests and sampling used in the workplace</w:t>
      </w:r>
    </w:p>
    <w:p w:rsidR="00000000" w:rsidRPr="00996F70" w:rsidP="00996F70">
      <w:pPr>
        <w:pStyle w:val="ListBullet"/>
      </w:pPr>
      <w:r w:rsidRPr="00996F70">
        <w:t>procedures for monitoring collection, preservation and subm</w:t>
      </w:r>
      <w:r w:rsidRPr="00996F70">
        <w:t>ission of samples for analysis</w:t>
      </w:r>
    </w:p>
    <w:p w:rsidR="00000000" w:rsidRPr="00996F70" w:rsidP="00996F70">
      <w:pPr>
        <w:pStyle w:val="ListBullet"/>
      </w:pPr>
      <w:r w:rsidRPr="00996F70">
        <w:t>types, purpose and function of monitoring equipment options</w:t>
      </w:r>
    </w:p>
    <w:p w:rsidR="00000000" w:rsidRPr="00996F70" w:rsidP="00996F70">
      <w:pPr>
        <w:pStyle w:val="ListBullet"/>
      </w:pPr>
      <w:r w:rsidRPr="00996F70">
        <w:t>operating methods and maintenance of monitoring equipment</w:t>
      </w:r>
    </w:p>
    <w:p w:rsidR="00000000" w:rsidRPr="00996F70" w:rsidP="00996F70">
      <w:pPr>
        <w:pStyle w:val="ListBullet"/>
      </w:pPr>
      <w:r w:rsidRPr="00996F70">
        <w:t>relevant legislation relating to maintaining water quality and environmental parameters for aquatic stock.</w:t>
      </w:r>
    </w:p>
    <w:p w:rsidR="00000000" w:rsidRPr="00996F70" w:rsidP="00996F70">
      <w:pPr>
        <w:pStyle w:val="AllowPageBreak"/>
      </w:pPr>
    </w:p>
    <w:p w:rsidR="00000000" w:rsidRPr="00996F70" w:rsidP="00996F70">
      <w:pPr>
        <w:pStyle w:val="Heading1"/>
      </w:pPr>
      <w:bookmarkStart w:id="4" w:name="O_1099481"/>
      <w:bookmarkEnd w:id="4"/>
      <w:r w:rsidRPr="00996F70">
        <w:t>Assessment Conditions</w:t>
      </w:r>
    </w:p>
    <w:p w:rsidR="00000000" w:rsidRPr="00996F70" w:rsidP="005956F0">
      <w:pPr>
        <w:pStyle w:val="BodyText"/>
      </w:pPr>
      <w:r w:rsidRPr="00996F70">
        <w:t>Assessment of the skills in this unit of competency must take place under the following conditions:</w:t>
      </w:r>
    </w:p>
    <w:p w:rsidR="00000000" w:rsidRPr="00996F70" w:rsidP="00996F70">
      <w:pPr>
        <w:pStyle w:val="ListBullet"/>
      </w:pPr>
      <w:r w:rsidRPr="00996F70">
        <w:t>physical conditions:</w:t>
      </w:r>
    </w:p>
    <w:p w:rsidR="00000000" w:rsidRPr="00996F70" w:rsidP="00996F70">
      <w:pPr>
        <w:pStyle w:val="ListBullet2"/>
      </w:pPr>
      <w:r w:rsidRPr="00996F70">
        <w:t>skills must be demonstrated in an aquaculture workplace or an environment that accurately re</w:t>
      </w:r>
      <w:r w:rsidRPr="00996F70">
        <w:t>presents workplace conditions</w:t>
      </w:r>
    </w:p>
    <w:p w:rsidR="00000000" w:rsidRPr="00996F70" w:rsidP="00996F70">
      <w:pPr>
        <w:pStyle w:val="ListBullet"/>
      </w:pPr>
      <w:r w:rsidRPr="00996F70">
        <w:t>resources, equipment and materials:</w:t>
      </w:r>
    </w:p>
    <w:p w:rsidR="00000000" w:rsidRPr="00996F70" w:rsidP="00996F70">
      <w:pPr>
        <w:pStyle w:val="ListBullet2"/>
      </w:pPr>
      <w:r w:rsidRPr="00996F70">
        <w:t>monitoring equipment</w:t>
      </w:r>
    </w:p>
    <w:p w:rsidR="00000000" w:rsidRPr="00996F70" w:rsidP="00996F70">
      <w:pPr>
        <w:pStyle w:val="ListBullet2"/>
      </w:pPr>
      <w:r w:rsidRPr="00996F70">
        <w:t>water quality sampling tests</w:t>
      </w:r>
    </w:p>
    <w:p w:rsidR="00000000" w:rsidRPr="00996F70" w:rsidP="00996F70">
      <w:pPr>
        <w:pStyle w:val="ListBullet2"/>
      </w:pPr>
      <w:r w:rsidRPr="00996F70">
        <w:t>personal protective equipment</w:t>
      </w:r>
    </w:p>
    <w:p w:rsidR="00000000" w:rsidRPr="00996F70" w:rsidP="00996F70">
      <w:pPr>
        <w:pStyle w:val="ListBullet2"/>
      </w:pPr>
      <w:r w:rsidRPr="00996F70">
        <w:t>culture or holding structure and medium</w:t>
      </w:r>
    </w:p>
    <w:p w:rsidR="00000000" w:rsidRPr="00996F70" w:rsidP="00996F70">
      <w:pPr>
        <w:pStyle w:val="ListBullet2"/>
      </w:pPr>
      <w:r w:rsidRPr="00996F70">
        <w:t>recording or reporting forms</w:t>
      </w:r>
    </w:p>
    <w:p w:rsidR="00000000" w:rsidRPr="00996F70" w:rsidP="00996F70">
      <w:pPr>
        <w:pStyle w:val="ListBullet"/>
      </w:pPr>
      <w:r w:rsidRPr="00996F70">
        <w:t>specifications:</w:t>
      </w:r>
    </w:p>
    <w:p w:rsidR="00000000" w:rsidRPr="00996F70" w:rsidP="00996F70">
      <w:pPr>
        <w:pStyle w:val="ListBullet2"/>
      </w:pPr>
      <w:r w:rsidRPr="00996F70">
        <w:t>workplace procedures for monitoring water quality and environmental factors, including advice on health and safety requirements</w:t>
      </w:r>
    </w:p>
    <w:p w:rsidR="00000000" w:rsidRPr="00996F70" w:rsidP="00996F70">
      <w:pPr>
        <w:pStyle w:val="ListBullet"/>
      </w:pPr>
      <w:r w:rsidRPr="00996F70">
        <w:t>relationships:</w:t>
      </w:r>
    </w:p>
    <w:p w:rsidR="00000000" w:rsidRPr="00996F70" w:rsidP="00996F70">
      <w:pPr>
        <w:pStyle w:val="ListBullet2"/>
      </w:pPr>
      <w:r w:rsidRPr="00996F70">
        <w:t>evidence of interactions with team members.</w:t>
      </w:r>
    </w:p>
    <w:p w:rsidR="00000000" w:rsidRPr="00996F70" w:rsidP="005956F0">
      <w:pPr>
        <w:pStyle w:val="BodyText"/>
      </w:pPr>
      <w:r w:rsidRPr="00996F70">
        <w:t xml:space="preserve">Assessors of this unit must satisfy the requirements for assessors </w:t>
      </w:r>
      <w:r w:rsidRPr="00996F70">
        <w:t>in applicable vocational education and training legislation, frameworks and/or standards.</w:t>
      </w:r>
    </w:p>
    <w:p w:rsidR="00000000" w:rsidRPr="00996F70" w:rsidP="00996F70">
      <w:pPr>
        <w:pStyle w:val="Heading1"/>
      </w:pPr>
      <w:bookmarkStart w:id="5" w:name="O_1099494"/>
      <w:bookmarkEnd w:id="5"/>
      <w:r w:rsidRPr="00996F70">
        <w:t>Links</w:t>
      </w:r>
    </w:p>
    <w:p w:rsidR="00000000" w:rsidRPr="00996F70" w:rsidP="005956F0">
      <w:pPr>
        <w:pStyle w:val="BodyText"/>
      </w:pPr>
      <w:r w:rsidRPr="00996F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526D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96F70" w:rsidP="00996F70"/>
    <w:sectPr w:rsidSect="00996F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70" w:rsidRPr="005956F0" w:rsidP="00595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F0" w:rsidP="00996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6F0" w:rsidP="00996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56F0" w:rsidP="00996F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F70" w:rsidRPr="005956F0" w:rsidP="00595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F0" w:rsidRPr="002D2AF8" w:rsidP="00996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SFIAQU304 Maintain water quality and environmental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956F0" w:rsidP="00996F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86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34F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3E5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F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F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F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F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F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F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F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F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F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F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F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F70"/>
  </w:style>
  <w:style w:type="character" w:customStyle="1" w:styleId="Heading1Char">
    <w:name w:val="Heading 1 Char"/>
    <w:basedOn w:val="DefaultParagraphFont"/>
    <w:link w:val="Heading1"/>
    <w:rsid w:val="00996F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F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F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F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6F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6F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F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6F70"/>
    <w:rPr>
      <w:b/>
    </w:rPr>
  </w:style>
  <w:style w:type="character" w:customStyle="1" w:styleId="Heading2Char">
    <w:name w:val="Heading 2 Char"/>
    <w:basedOn w:val="DefaultParagraphFont"/>
    <w:link w:val="Heading2"/>
    <w:rsid w:val="00996F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F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F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F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F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F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F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F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F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F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F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F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F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F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F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F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6F70"/>
    <w:rPr>
      <w:b/>
      <w:spacing w:val="0"/>
    </w:rPr>
  </w:style>
  <w:style w:type="paragraph" w:customStyle="1" w:styleId="SuperTitle">
    <w:name w:val="SuperTitle"/>
    <w:basedOn w:val="Title"/>
    <w:rsid w:val="00996F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F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F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6F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F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F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F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F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F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F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F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F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F70"/>
    <w:rPr>
      <w:i/>
    </w:rPr>
  </w:style>
  <w:style w:type="paragraph" w:styleId="Caption">
    <w:name w:val="caption"/>
    <w:basedOn w:val="BodyText"/>
    <w:next w:val="Normal"/>
    <w:qFormat/>
    <w:rsid w:val="00996F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F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F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F70"/>
  </w:style>
  <w:style w:type="paragraph" w:styleId="TableofFigures">
    <w:name w:val="table of figures"/>
    <w:basedOn w:val="Normal"/>
    <w:next w:val="Normal"/>
    <w:semiHidden/>
    <w:rsid w:val="00996F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F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6F70"/>
    <w:rPr>
      <w:rFonts w:ascii="Wingdings" w:hAnsi="Wingdings"/>
    </w:rPr>
  </w:style>
  <w:style w:type="paragraph" w:customStyle="1" w:styleId="TableHeading">
    <w:name w:val="Table Heading"/>
    <w:basedOn w:val="HeadingBase"/>
    <w:rsid w:val="00996F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F70"/>
    <w:rPr>
      <w:color w:val="0033CC"/>
      <w:u w:val="none"/>
    </w:rPr>
  </w:style>
  <w:style w:type="paragraph" w:customStyle="1" w:styleId="BodyTextRight">
    <w:name w:val="Body Text Right"/>
    <w:basedOn w:val="BodyText"/>
    <w:rsid w:val="00996F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F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F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F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F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F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F70"/>
    <w:rPr>
      <w:sz w:val="32"/>
    </w:rPr>
  </w:style>
  <w:style w:type="paragraph" w:customStyle="1" w:styleId="HeadingProcedure">
    <w:name w:val="Heading Procedure"/>
    <w:basedOn w:val="HeadingBase"/>
    <w:next w:val="Normal"/>
    <w:rsid w:val="00996F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F70"/>
    <w:pPr>
      <w:spacing w:before="60" w:after="60"/>
    </w:pPr>
  </w:style>
  <w:style w:type="paragraph" w:styleId="ListContinue">
    <w:name w:val="List Continue"/>
    <w:basedOn w:val="List"/>
    <w:rsid w:val="00996F70"/>
    <w:pPr>
      <w:ind w:firstLine="0"/>
    </w:pPr>
  </w:style>
  <w:style w:type="paragraph" w:customStyle="1" w:styleId="ListNote">
    <w:name w:val="List Note"/>
    <w:basedOn w:val="List"/>
    <w:rsid w:val="00996F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F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F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F70"/>
    <w:rPr>
      <w:rFonts w:ascii="Courier New" w:hAnsi="Courier New"/>
    </w:rPr>
  </w:style>
  <w:style w:type="paragraph" w:customStyle="1" w:styleId="NoteBullet">
    <w:name w:val="Note Bullet"/>
    <w:basedOn w:val="Note"/>
    <w:rsid w:val="00996F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F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F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F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F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6F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F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F70"/>
    <w:rPr>
      <w:b/>
      <w:smallCaps/>
    </w:rPr>
  </w:style>
  <w:style w:type="paragraph" w:customStyle="1" w:styleId="TableListNumber">
    <w:name w:val="Table List Number"/>
    <w:basedOn w:val="ListNumber"/>
    <w:rsid w:val="00996F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F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F70"/>
    <w:pPr>
      <w:numPr>
        <w:numId w:val="9"/>
      </w:numPr>
    </w:pPr>
  </w:style>
  <w:style w:type="paragraph" w:customStyle="1" w:styleId="ListAlpha2">
    <w:name w:val="List Alpha 2"/>
    <w:basedOn w:val="List2"/>
    <w:rsid w:val="00996F70"/>
    <w:pPr>
      <w:numPr>
        <w:numId w:val="8"/>
      </w:numPr>
    </w:pPr>
  </w:style>
  <w:style w:type="paragraph" w:styleId="List2">
    <w:name w:val="List 2"/>
    <w:basedOn w:val="BodyText"/>
    <w:rsid w:val="00996F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F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F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F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F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F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6F70"/>
    <w:pPr>
      <w:numPr>
        <w:numId w:val="4"/>
      </w:numPr>
    </w:pPr>
  </w:style>
  <w:style w:type="paragraph" w:styleId="ListContinue2">
    <w:name w:val="List Continue 2"/>
    <w:basedOn w:val="List2"/>
    <w:rsid w:val="00996F70"/>
    <w:pPr>
      <w:ind w:firstLine="0"/>
    </w:pPr>
  </w:style>
  <w:style w:type="paragraph" w:styleId="ListContinue3">
    <w:name w:val="List Continue 3"/>
    <w:basedOn w:val="List3"/>
    <w:rsid w:val="00996F70"/>
    <w:pPr>
      <w:ind w:left="1021" w:firstLine="0"/>
    </w:pPr>
  </w:style>
  <w:style w:type="paragraph" w:styleId="ListContinue4">
    <w:name w:val="List Continue 4"/>
    <w:basedOn w:val="List4"/>
    <w:rsid w:val="00996F70"/>
    <w:pPr>
      <w:ind w:firstLine="0"/>
    </w:pPr>
  </w:style>
  <w:style w:type="paragraph" w:styleId="ListContinue5">
    <w:name w:val="List Continue 5"/>
    <w:basedOn w:val="List5"/>
    <w:rsid w:val="00996F70"/>
    <w:pPr>
      <w:ind w:firstLine="0"/>
    </w:pPr>
  </w:style>
  <w:style w:type="paragraph" w:styleId="ListNumber3">
    <w:name w:val="List Number 3"/>
    <w:basedOn w:val="List3"/>
    <w:rsid w:val="00996F70"/>
    <w:pPr>
      <w:numPr>
        <w:numId w:val="5"/>
      </w:numPr>
    </w:pPr>
  </w:style>
  <w:style w:type="paragraph" w:styleId="ListNumber4">
    <w:name w:val="List Number 4"/>
    <w:basedOn w:val="List4"/>
    <w:rsid w:val="00996F70"/>
    <w:pPr>
      <w:numPr>
        <w:numId w:val="6"/>
      </w:numPr>
    </w:pPr>
  </w:style>
  <w:style w:type="paragraph" w:styleId="ListNumber5">
    <w:name w:val="List Number 5"/>
    <w:basedOn w:val="List5"/>
    <w:rsid w:val="00996F70"/>
    <w:pPr>
      <w:numPr>
        <w:numId w:val="7"/>
      </w:numPr>
    </w:pPr>
  </w:style>
  <w:style w:type="paragraph" w:styleId="BlockText">
    <w:name w:val="Block Text"/>
    <w:basedOn w:val="Normal"/>
    <w:rsid w:val="00996F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F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F70"/>
    <w:rPr>
      <w:sz w:val="16"/>
      <w:vertAlign w:val="superscript"/>
    </w:rPr>
  </w:style>
  <w:style w:type="character" w:customStyle="1" w:styleId="Symbols">
    <w:name w:val="Symbols"/>
    <w:basedOn w:val="DefaultParagraphFont"/>
    <w:rsid w:val="00996F70"/>
    <w:rPr>
      <w:rFonts w:ascii="Symbol" w:hAnsi="Symbol"/>
    </w:rPr>
  </w:style>
  <w:style w:type="character" w:customStyle="1" w:styleId="MenuOptions">
    <w:name w:val="Menu Options"/>
    <w:basedOn w:val="DefaultParagraphFont"/>
    <w:rsid w:val="00996F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F70"/>
    <w:rPr>
      <w:b/>
    </w:rPr>
  </w:style>
  <w:style w:type="character" w:customStyle="1" w:styleId="Underlined">
    <w:name w:val="Underlined"/>
    <w:basedOn w:val="DefaultParagraphFont"/>
    <w:rsid w:val="00996F70"/>
    <w:rPr>
      <w:u w:val="single"/>
    </w:rPr>
  </w:style>
  <w:style w:type="paragraph" w:customStyle="1" w:styleId="TableBodyTextRight">
    <w:name w:val="Table Body Text Right"/>
    <w:basedOn w:val="TableBodyText"/>
    <w:rsid w:val="00996F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F70"/>
    <w:rPr>
      <w:sz w:val="18"/>
    </w:rPr>
  </w:style>
  <w:style w:type="paragraph" w:customStyle="1" w:styleId="BodySmallRight">
    <w:name w:val="Body Small Right"/>
    <w:basedOn w:val="BodyTextRight"/>
    <w:rsid w:val="00996F70"/>
    <w:rPr>
      <w:sz w:val="18"/>
      <w:szCs w:val="18"/>
    </w:rPr>
  </w:style>
  <w:style w:type="paragraph" w:customStyle="1" w:styleId="MarginEdition">
    <w:name w:val="Margin Edition"/>
    <w:basedOn w:val="MarginNote"/>
    <w:rsid w:val="00996F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F70"/>
    <w:rPr>
      <w:sz w:val="2"/>
      <w:szCs w:val="2"/>
    </w:rPr>
  </w:style>
  <w:style w:type="character" w:customStyle="1" w:styleId="Small">
    <w:name w:val="Small"/>
    <w:basedOn w:val="DefaultParagraphFont"/>
    <w:rsid w:val="00996F70"/>
    <w:rPr>
      <w:sz w:val="16"/>
    </w:rPr>
  </w:style>
  <w:style w:type="paragraph" w:customStyle="1" w:styleId="WideTable">
    <w:name w:val="Wide Table"/>
    <w:basedOn w:val="Normal"/>
    <w:rsid w:val="00996F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F70"/>
  </w:style>
  <w:style w:type="paragraph" w:styleId="Quote">
    <w:name w:val="Quote"/>
    <w:basedOn w:val="Heading1"/>
    <w:link w:val="QuoteChar"/>
    <w:qFormat/>
    <w:rsid w:val="00996F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F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F70"/>
    <w:pPr>
      <w:pageBreakBefore/>
    </w:pPr>
  </w:style>
  <w:style w:type="paragraph" w:customStyle="1" w:styleId="Border">
    <w:name w:val="Border"/>
    <w:basedOn w:val="Normal"/>
    <w:qFormat/>
    <w:rsid w:val="00996F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F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F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F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F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F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F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F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F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F70"/>
    <w:rPr>
      <w:u w:val="single"/>
    </w:rPr>
  </w:style>
  <w:style w:type="character" w:customStyle="1" w:styleId="BoldandItalics">
    <w:name w:val="Bold and Italics"/>
    <w:qFormat/>
    <w:rsid w:val="00996F70"/>
    <w:rPr>
      <w:b/>
      <w:i/>
      <w:u w:val="none"/>
    </w:rPr>
  </w:style>
  <w:style w:type="paragraph" w:styleId="BalloonText">
    <w:name w:val="Balloon Text"/>
    <w:basedOn w:val="Normal"/>
    <w:link w:val="BalloonTextChar"/>
    <w:rsid w:val="00996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F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F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F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F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F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F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5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2572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SFIAQU304 Maintain water quality and environmental monitoring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