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38FC" w:rsidP="001B38FC">
      <w:pPr>
        <w:pStyle w:val="Title"/>
      </w:pPr>
      <w:r>
        <w:fldChar w:fldCharType="begin"/>
      </w:r>
      <w:r>
        <w:instrText xml:space="preserve"> TITLE   \* MERGEFORMAT </w:instrText>
      </w:r>
      <w:r>
        <w:fldChar w:fldCharType="separate"/>
      </w:r>
      <w:r>
        <w:t>SFIAQU213 Use waders safely in aquatic environments</w:t>
      </w:r>
      <w:r>
        <w:fldChar w:fldCharType="end"/>
      </w:r>
    </w:p>
    <w:p w:rsidR="001B38FC" w:rsidP="001B38FC">
      <w:pPr>
        <w:pStyle w:val="Version"/>
        <w:sectPr w:rsidSect="000D55E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55EC" w:rsidP="000D55EC">
      <w:pPr>
        <w:pStyle w:val="SuperHeading"/>
      </w:pPr>
      <w:r w:rsidRPr="000D55EC">
        <w:t>SFIAQU213 Use waders safely in aquatic environments</w:t>
      </w:r>
    </w:p>
    <w:p w:rsidR="00000000" w:rsidRPr="000D55EC" w:rsidP="000D55EC">
      <w:pPr>
        <w:pStyle w:val="Heading1"/>
      </w:pPr>
      <w:bookmarkStart w:id="1" w:name="O_1035177"/>
      <w:bookmarkEnd w:id="1"/>
      <w:r w:rsidRPr="000D55EC">
        <w:t>Modification History</w:t>
      </w:r>
    </w:p>
    <w:tbl>
      <w:tblPr>
        <w:tblW w:w="9520" w:type="dxa"/>
        <w:tblLayout w:type="fixed"/>
        <w:tblCellMar>
          <w:left w:w="62" w:type="dxa"/>
          <w:right w:w="62" w:type="dxa"/>
        </w:tblCellMar>
        <w:tblLook w:val="0000"/>
      </w:tblPr>
      <w:tblGrid>
        <w:gridCol w:w="2581"/>
        <w:gridCol w:w="6939"/>
      </w:tblGrid>
      <w:tr w:rsidTr="000D55E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5EC">
            <w:pPr>
              <w:pStyle w:val="BodyTextBold"/>
              <w:rPr>
                <w:lang w:val="en-NZ"/>
              </w:rPr>
            </w:pPr>
            <w:r w:rsidRPr="000D55EC">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5EC">
            <w:pPr>
              <w:pStyle w:val="BodyTextBold"/>
              <w:rPr>
                <w:lang w:val="en-NZ"/>
              </w:rPr>
            </w:pPr>
            <w:r w:rsidRPr="000D55EC">
              <w:t>Comments</w:t>
            </w:r>
          </w:p>
        </w:tc>
      </w:tr>
      <w:tr w:rsidTr="000D55E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5EC">
            <w:pPr>
              <w:pStyle w:val="BodyText"/>
              <w:rPr>
                <w:lang w:val="en-NZ"/>
              </w:rPr>
            </w:pPr>
            <w:r w:rsidRPr="000D55EC">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55EC" w:rsidP="000D55EC">
            <w:pPr>
              <w:pStyle w:val="BodyText"/>
            </w:pPr>
            <w:r w:rsidRPr="000D55EC">
              <w:t>This version released with SFI Seafood Industry Training Package Version 1.0.</w:t>
            </w:r>
          </w:p>
        </w:tc>
      </w:tr>
    </w:tbl>
    <w:p w:rsidR="00000000" w:rsidRPr="000D55EC" w:rsidP="000D55EC">
      <w:pPr>
        <w:pStyle w:val="BodyText"/>
      </w:pPr>
    </w:p>
    <w:p w:rsidR="00000000" w:rsidRPr="000D55EC" w:rsidP="000D55EC">
      <w:pPr>
        <w:pStyle w:val="AllowPageBreak"/>
      </w:pPr>
    </w:p>
    <w:p w:rsidR="00000000" w:rsidRPr="000D55EC" w:rsidP="000D55EC">
      <w:pPr>
        <w:pStyle w:val="Heading1"/>
      </w:pPr>
      <w:bookmarkStart w:id="2" w:name="O_1035178"/>
      <w:bookmarkEnd w:id="2"/>
      <w:r w:rsidRPr="000D55EC">
        <w:t>Application</w:t>
      </w:r>
    </w:p>
    <w:p w:rsidR="00000000" w:rsidRPr="000D55EC" w:rsidP="001B38FC">
      <w:pPr>
        <w:pStyle w:val="BodyText"/>
      </w:pPr>
      <w:r w:rsidRPr="000D55EC">
        <w:t xml:space="preserve">This unit of competency describes the skills and knowledge required to prepare and use </w:t>
      </w:r>
      <w:r w:rsidRPr="000D55EC">
        <w:t>waders in freshwater or marine work environments. It includes the ability to minimise risk and use safe practices and personal survival skills in situations of flooded waders, lost footing, sudden immersion and other aquatic emergencies that may be complic</w:t>
      </w:r>
      <w:r w:rsidRPr="000D55EC">
        <w:t>ated by the wearing of waders.</w:t>
      </w:r>
    </w:p>
    <w:p w:rsidR="00000000" w:rsidRPr="000D55EC" w:rsidP="001B38FC">
      <w:pPr>
        <w:pStyle w:val="BodyText"/>
      </w:pPr>
      <w:r w:rsidRPr="000D55EC">
        <w:t xml:space="preserve">The unit applies to individuals who have the ability to swim and use waders in the aquaculture and fishing operations sectors of the seafood industry. </w:t>
      </w:r>
    </w:p>
    <w:p w:rsidR="00000000" w:rsidRPr="000D55EC" w:rsidP="001B38FC">
      <w:pPr>
        <w:pStyle w:val="BodyText"/>
      </w:pPr>
      <w:r w:rsidRPr="000D55EC">
        <w:t>All work must be carried out to comply with workplace procedures, accordi</w:t>
      </w:r>
      <w:r w:rsidRPr="000D55EC">
        <w:t>ng to state/territory health and safety, biosecurity and environmental regulations, legislation and standards that apply to the workplace.</w:t>
      </w:r>
    </w:p>
    <w:p w:rsidR="00000000" w:rsidRPr="000D55EC" w:rsidP="001B38FC">
      <w:pPr>
        <w:pStyle w:val="BodyText"/>
      </w:pPr>
      <w:r w:rsidRPr="000D55EC">
        <w:t>No licensing, legislative or certification requirements apply to this unit at the time of publication.</w:t>
      </w:r>
    </w:p>
    <w:p w:rsidR="00000000" w:rsidRPr="000D55EC" w:rsidP="000D55EC">
      <w:pPr>
        <w:pStyle w:val="Heading1"/>
      </w:pPr>
      <w:bookmarkStart w:id="3" w:name="O_1035179"/>
      <w:bookmarkEnd w:id="3"/>
      <w:r w:rsidRPr="000D55EC">
        <w:t>Pre-requisite Unit</w:t>
      </w:r>
    </w:p>
    <w:p w:rsidR="00000000" w:rsidRPr="000D55EC" w:rsidP="001B38FC">
      <w:pPr>
        <w:pStyle w:val="BodyText"/>
      </w:pPr>
      <w:r w:rsidRPr="000D55EC">
        <w:t>Nil</w:t>
      </w:r>
    </w:p>
    <w:p w:rsidR="00000000" w:rsidRPr="000D55EC" w:rsidP="000D55EC">
      <w:pPr>
        <w:pStyle w:val="Heading1"/>
      </w:pPr>
      <w:bookmarkStart w:id="4" w:name="O_1035181"/>
      <w:bookmarkEnd w:id="4"/>
      <w:r w:rsidRPr="000D55EC">
        <w:t>Unit Sector</w:t>
      </w:r>
    </w:p>
    <w:p w:rsidR="00000000" w:rsidRPr="000D55EC" w:rsidP="001B38FC">
      <w:pPr>
        <w:pStyle w:val="BodyText"/>
      </w:pPr>
      <w:r w:rsidRPr="000D55EC">
        <w:t>Aquaculture (AQU)</w:t>
      </w:r>
    </w:p>
    <w:p w:rsidR="00000000" w:rsidRPr="000D55EC" w:rsidP="000D55EC">
      <w:pPr>
        <w:pStyle w:val="Heading1"/>
      </w:pPr>
      <w:bookmarkStart w:id="5" w:name="O_1035182"/>
      <w:bookmarkEnd w:id="5"/>
      <w:r w:rsidRPr="000D55EC">
        <w:t>Elements and Performance Criteria</w:t>
      </w:r>
    </w:p>
    <w:tbl>
      <w:tblPr>
        <w:tblW w:w="9520" w:type="dxa"/>
        <w:tblLayout w:type="fixed"/>
        <w:tblCellMar>
          <w:left w:w="62" w:type="dxa"/>
          <w:right w:w="62" w:type="dxa"/>
        </w:tblCellMar>
        <w:tblLook w:val="0000"/>
      </w:tblPr>
      <w:tblGrid>
        <w:gridCol w:w="2580"/>
        <w:gridCol w:w="6940"/>
      </w:tblGrid>
      <w:tr w:rsidTr="001B38F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D55EC">
            <w:pPr>
              <w:pStyle w:val="BodyTextBold"/>
              <w:rPr>
                <w:lang w:val="en-NZ"/>
              </w:rPr>
            </w:pPr>
            <w:r w:rsidRPr="000D55EC">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D55EC">
            <w:pPr>
              <w:pStyle w:val="BodyTextBold"/>
              <w:rPr>
                <w:lang w:val="en-NZ"/>
              </w:rPr>
            </w:pPr>
            <w:r w:rsidRPr="000D55EC">
              <w:t>Performance Criteria</w:t>
            </w:r>
          </w:p>
        </w:tc>
      </w:tr>
      <w:tr w:rsidTr="001B38FC">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D55EC" w:rsidP="000D55EC">
            <w:pPr>
              <w:pStyle w:val="BodyText"/>
            </w:pPr>
            <w:r w:rsidRPr="000D55EC">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D55EC">
            <w:pPr>
              <w:pStyle w:val="BodyText"/>
              <w:rPr>
                <w:lang w:val="en-NZ"/>
              </w:rPr>
            </w:pPr>
            <w:r w:rsidRPr="000D55EC">
              <w:rPr>
                <w:rStyle w:val="Emphasis"/>
              </w:rPr>
              <w:t>Performance criteria describe the performance needed to demonstrate achievement of the element.</w:t>
            </w:r>
          </w:p>
        </w:tc>
      </w:tr>
      <w:tr w:rsidTr="001B38F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5EC">
            <w:pPr>
              <w:pStyle w:val="BodyText"/>
              <w:rPr>
                <w:lang w:val="en-NZ"/>
              </w:rPr>
            </w:pPr>
            <w:r w:rsidRPr="000D55EC">
              <w:t>1. Prepare for safe use of waders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55EC" w:rsidP="000D55EC">
            <w:pPr>
              <w:pStyle w:val="BodyText"/>
            </w:pPr>
            <w:r w:rsidRPr="000D55EC">
              <w:t>1.1 Confirm environmental conditions, including water temperature and potential hazards that influence the selection of wader</w:t>
            </w:r>
            <w:r w:rsidRPr="000D55EC">
              <w:t>s</w:t>
            </w:r>
          </w:p>
          <w:p w:rsidR="00000000" w:rsidRPr="000D55EC" w:rsidP="000D55EC">
            <w:pPr>
              <w:pStyle w:val="BodyText"/>
            </w:pPr>
            <w:r w:rsidRPr="000D55EC">
              <w:t xml:space="preserve">1.2 Select waders based on type of work, water temperature and environmental risks and hazards </w:t>
            </w:r>
          </w:p>
          <w:p w:rsidR="00000000" w:rsidRPr="000D55EC" w:rsidP="000D55EC">
            <w:pPr>
              <w:pStyle w:val="BodyText"/>
            </w:pPr>
            <w:r w:rsidRPr="000D55EC">
              <w:t>1.3 Check condition and fit of waders and adjust to ensure correct fit</w:t>
            </w:r>
          </w:p>
          <w:p w:rsidR="00000000" w:rsidP="000D55EC">
            <w:pPr>
              <w:pStyle w:val="BodyText"/>
              <w:rPr>
                <w:lang w:val="en-NZ"/>
              </w:rPr>
            </w:pPr>
            <w:r w:rsidRPr="000D55EC">
              <w:t>1.4 Dress in clothing appropriate for water temperature and environmental conditions, a</w:t>
            </w:r>
            <w:r w:rsidRPr="000D55EC">
              <w:t>nd fit safety equipment correctly</w:t>
            </w:r>
          </w:p>
        </w:tc>
      </w:tr>
      <w:tr w:rsidTr="001B38F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5EC">
            <w:pPr>
              <w:pStyle w:val="BodyText"/>
              <w:rPr>
                <w:lang w:val="en-NZ"/>
              </w:rPr>
            </w:pPr>
            <w:r w:rsidRPr="000D55EC">
              <w:t>2. Use safe wading techniques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55EC" w:rsidP="000D55EC">
            <w:pPr>
              <w:pStyle w:val="BodyText"/>
            </w:pPr>
            <w:r w:rsidRPr="000D55EC">
              <w:t>2.1 Select entry technique and account for potential environmental hazards</w:t>
            </w:r>
          </w:p>
          <w:p w:rsidR="00000000" w:rsidRPr="000D55EC" w:rsidP="000D55EC">
            <w:pPr>
              <w:pStyle w:val="BodyText"/>
            </w:pPr>
            <w:r w:rsidRPr="000D55EC">
              <w:t>2.2 Use wading techniques appropriate for water and environmental conditions</w:t>
            </w:r>
          </w:p>
          <w:p w:rsidR="00000000" w:rsidP="000D55EC">
            <w:pPr>
              <w:pStyle w:val="BodyText"/>
              <w:rPr>
                <w:lang w:val="en-NZ"/>
              </w:rPr>
            </w:pPr>
            <w:r w:rsidRPr="000D55EC">
              <w:t>2.3 Seek assistance from others present as required</w:t>
            </w:r>
          </w:p>
        </w:tc>
      </w:tr>
      <w:tr w:rsidTr="001B38F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5EC">
            <w:pPr>
              <w:pStyle w:val="BodyText"/>
              <w:rPr>
                <w:lang w:val="en-NZ"/>
              </w:rPr>
            </w:pPr>
            <w:r w:rsidRPr="000D55EC">
              <w:t>3. Apply simple survival skills on sudden immersion and loss of footing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55EC" w:rsidP="000D55EC">
            <w:pPr>
              <w:pStyle w:val="BodyText"/>
            </w:pPr>
            <w:r w:rsidRPr="000D55EC">
              <w:t>3.1 Adopt wader safety tuck position when footing is lost and on sudden entry to water</w:t>
            </w:r>
          </w:p>
          <w:p w:rsidR="00000000" w:rsidRPr="000D55EC" w:rsidP="000D55EC">
            <w:pPr>
              <w:pStyle w:val="BodyText"/>
            </w:pPr>
            <w:r w:rsidRPr="000D55EC">
              <w:t>3.2 Apply survival techniques appropriate to</w:t>
            </w:r>
            <w:r w:rsidRPr="000D55EC">
              <w:t xml:space="preserve"> water conditions</w:t>
            </w:r>
          </w:p>
          <w:p w:rsidR="00000000" w:rsidRPr="000D55EC" w:rsidP="000D55EC">
            <w:pPr>
              <w:pStyle w:val="BodyText"/>
            </w:pPr>
            <w:r w:rsidRPr="000D55EC">
              <w:t>3.3 Use techniques that extend survival time in deep water</w:t>
            </w:r>
          </w:p>
          <w:p w:rsidR="00000000" w:rsidRPr="000D55EC" w:rsidP="000D55EC">
            <w:pPr>
              <w:pStyle w:val="BodyText"/>
            </w:pPr>
            <w:r w:rsidRPr="000D55EC">
              <w:t xml:space="preserve">3.4 Swim to exit point using survival strokes </w:t>
            </w:r>
          </w:p>
          <w:p w:rsidR="00000000" w:rsidP="000D55EC">
            <w:pPr>
              <w:pStyle w:val="BodyText"/>
              <w:rPr>
                <w:lang w:val="en-NZ"/>
              </w:rPr>
            </w:pPr>
            <w:r w:rsidRPr="000D55EC">
              <w:t>3.5 Exit from the water independently with and without waders</w:t>
            </w:r>
          </w:p>
        </w:tc>
      </w:tr>
      <w:tr w:rsidTr="001B38FC">
        <w:tblPrEx>
          <w:tblW w:w="9520" w:type="dxa"/>
          <w:tblLayout w:type="fixed"/>
          <w:tblCellMar>
            <w:left w:w="62" w:type="dxa"/>
            <w:right w:w="62" w:type="dxa"/>
          </w:tblCellMar>
          <w:tblLook w:val="0000"/>
        </w:tblPrEx>
        <w:trPr>
          <w:trHeight w:val="1635"/>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5EC">
            <w:pPr>
              <w:pStyle w:val="BodyText"/>
              <w:rPr>
                <w:lang w:val="en-NZ"/>
              </w:rPr>
            </w:pPr>
            <w:r w:rsidRPr="000D55EC">
              <w:t>4. Carry out a simple water rescue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55EC" w:rsidP="000D55EC">
            <w:pPr>
              <w:pStyle w:val="BodyText"/>
            </w:pPr>
            <w:r w:rsidRPr="000D55EC">
              <w:t>4.1 Identify person in need of ass</w:t>
            </w:r>
            <w:r w:rsidRPr="000D55EC">
              <w:t>istance based on visual characteristics and environmental signs</w:t>
            </w:r>
          </w:p>
          <w:p w:rsidR="00000000" w:rsidRPr="000D55EC" w:rsidP="000D55EC">
            <w:pPr>
              <w:pStyle w:val="BodyText"/>
            </w:pPr>
            <w:r w:rsidRPr="000D55EC">
              <w:t>4.2 Assess the situation and develop rescue plan according to best practice principles of water safety</w:t>
            </w:r>
          </w:p>
          <w:p w:rsidR="00000000" w:rsidRPr="000D55EC" w:rsidP="000D55EC">
            <w:pPr>
              <w:pStyle w:val="BodyText"/>
            </w:pPr>
            <w:r w:rsidRPr="000D55EC">
              <w:t>4.3 Assemble safety and rescue equipment to assist person in difficulty</w:t>
            </w:r>
          </w:p>
          <w:p w:rsidR="00000000" w:rsidRPr="000D55EC" w:rsidP="000D55EC">
            <w:pPr>
              <w:pStyle w:val="BodyText"/>
            </w:pPr>
            <w:r w:rsidRPr="000D55EC">
              <w:t xml:space="preserve">4.4 Apply simple </w:t>
            </w:r>
            <w:r w:rsidRPr="000D55EC">
              <w:t>search techniques in shallow water</w:t>
            </w:r>
          </w:p>
          <w:p w:rsidR="00000000" w:rsidRPr="000D55EC" w:rsidP="000D55EC">
            <w:pPr>
              <w:pStyle w:val="BodyText"/>
            </w:pPr>
            <w:r w:rsidRPr="000D55EC">
              <w:t>4.5 Perform a simple rescue and assist the person to exit the water</w:t>
            </w:r>
          </w:p>
          <w:p w:rsidR="00000000" w:rsidRPr="000D55EC" w:rsidP="000D55EC">
            <w:pPr>
              <w:pStyle w:val="BodyText"/>
            </w:pPr>
            <w:r w:rsidRPr="000D55EC">
              <w:t>4.6 Provide basic care and immersion assistance to rescued person and seek additional help as required</w:t>
            </w:r>
          </w:p>
        </w:tc>
      </w:tr>
    </w:tbl>
    <w:p w:rsidR="00000000" w:rsidRPr="000D55EC" w:rsidP="000D55EC">
      <w:pPr>
        <w:pStyle w:val="BodyText"/>
      </w:pPr>
    </w:p>
    <w:p w:rsidR="00000000" w:rsidRPr="000D55EC" w:rsidP="000D55EC">
      <w:pPr>
        <w:pStyle w:val="AllowPageBreak"/>
      </w:pPr>
    </w:p>
    <w:p w:rsidR="00000000" w:rsidRPr="000D55EC" w:rsidP="000D55EC">
      <w:pPr>
        <w:pStyle w:val="Heading1"/>
      </w:pPr>
      <w:bookmarkStart w:id="6" w:name="O_1035183"/>
      <w:bookmarkEnd w:id="6"/>
      <w:r w:rsidRPr="000D55EC">
        <w:t>Foundation Skills</w:t>
      </w:r>
    </w:p>
    <w:p w:rsidR="00000000" w:rsidRPr="001B38FC" w:rsidP="001B38FC">
      <w:pPr>
        <w:pStyle w:val="BodyText"/>
        <w:rPr>
          <w:i/>
        </w:rPr>
      </w:pPr>
      <w:r w:rsidRPr="001B38FC">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0D55E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5EC">
            <w:pPr>
              <w:pStyle w:val="BodyTextBold"/>
              <w:rPr>
                <w:lang w:val="en-NZ"/>
              </w:rPr>
            </w:pPr>
            <w:r w:rsidRPr="000D55EC">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5EC">
            <w:pPr>
              <w:pStyle w:val="BodyTextBold"/>
              <w:rPr>
                <w:lang w:val="en-NZ"/>
              </w:rPr>
            </w:pPr>
            <w:r w:rsidRPr="000D55EC">
              <w:t>Description</w:t>
            </w:r>
          </w:p>
        </w:tc>
      </w:tr>
      <w:tr w:rsidTr="000D55E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5EC">
            <w:pPr>
              <w:pStyle w:val="BodyText"/>
              <w:rPr>
                <w:lang w:val="en-NZ"/>
              </w:rPr>
            </w:pPr>
            <w:r w:rsidRPr="000D55EC">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55EC" w:rsidP="000D55EC">
            <w:pPr>
              <w:pStyle w:val="ListBullet"/>
            </w:pPr>
            <w:r w:rsidRPr="000D55EC">
              <w:t xml:space="preserve">Interprets safety instructions </w:t>
            </w:r>
          </w:p>
          <w:p w:rsidR="00000000" w:rsidRPr="000D55EC" w:rsidP="000D55EC">
            <w:pPr>
              <w:pStyle w:val="ListBullet"/>
            </w:pPr>
            <w:r w:rsidRPr="000D55EC">
              <w:t xml:space="preserve">Interprets warning signs and labels </w:t>
            </w:r>
          </w:p>
          <w:p w:rsidR="00000000" w:rsidP="000D55EC">
            <w:pPr>
              <w:pStyle w:val="ListBullet"/>
              <w:rPr>
                <w:lang w:val="en-NZ"/>
              </w:rPr>
            </w:pPr>
            <w:r w:rsidRPr="000D55EC">
              <w:t>Checks information on weather and water conditions</w:t>
            </w:r>
          </w:p>
        </w:tc>
      </w:tr>
      <w:tr w:rsidTr="000D55E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5EC">
            <w:pPr>
              <w:pStyle w:val="BodyText"/>
              <w:rPr>
                <w:lang w:val="en-NZ"/>
              </w:rPr>
            </w:pPr>
            <w:r w:rsidRPr="000D55EC">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55EC" w:rsidP="000D55EC">
            <w:pPr>
              <w:pStyle w:val="ListBullet"/>
            </w:pPr>
            <w:r w:rsidRPr="000D55EC">
              <w:t>Estimates water depth and rate of flow of water in assessing safety risks</w:t>
            </w:r>
          </w:p>
          <w:p w:rsidR="00000000" w:rsidP="000D55EC">
            <w:pPr>
              <w:pStyle w:val="ListBullet"/>
              <w:rPr>
                <w:lang w:val="en-NZ"/>
              </w:rPr>
            </w:pPr>
            <w:r w:rsidRPr="000D55EC">
              <w:t>Estimates water temperature and calculates in-water immersion times</w:t>
            </w:r>
          </w:p>
        </w:tc>
      </w:tr>
      <w:tr w:rsidTr="000D55E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5EC">
            <w:pPr>
              <w:pStyle w:val="BodyText"/>
              <w:rPr>
                <w:lang w:val="en-NZ"/>
              </w:rPr>
            </w:pPr>
            <w:r w:rsidRPr="000D55EC">
              <w:t>Oral communica</w:t>
            </w:r>
            <w:r w:rsidRPr="000D55EC">
              <w:t>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5EC">
            <w:pPr>
              <w:pStyle w:val="ListBullet"/>
              <w:rPr>
                <w:lang w:val="en-NZ"/>
              </w:rPr>
            </w:pPr>
            <w:r w:rsidRPr="000D55EC">
              <w:t>Asks questions and gives instructions to person in need of assistance</w:t>
            </w:r>
          </w:p>
        </w:tc>
      </w:tr>
      <w:tr w:rsidTr="000D55E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5EC">
            <w:pPr>
              <w:pStyle w:val="BodyText"/>
              <w:rPr>
                <w:lang w:val="en-NZ"/>
              </w:rPr>
            </w:pPr>
            <w:r w:rsidRPr="000D55EC">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55EC" w:rsidP="000D55EC">
            <w:pPr>
              <w:pStyle w:val="ListBullet"/>
            </w:pPr>
            <w:r w:rsidRPr="000D55EC">
              <w:t>Collaborates and cooperates with others in rescue practices</w:t>
            </w:r>
          </w:p>
        </w:tc>
      </w:tr>
    </w:tbl>
    <w:p w:rsidR="00000000" w:rsidRPr="000D55EC" w:rsidP="000D55EC">
      <w:pPr>
        <w:pStyle w:val="BodyText"/>
      </w:pPr>
    </w:p>
    <w:p w:rsidR="00000000" w:rsidRPr="000D55EC" w:rsidP="000D55EC">
      <w:pPr>
        <w:pStyle w:val="AllowPageBreak"/>
      </w:pPr>
    </w:p>
    <w:p w:rsidR="00000000" w:rsidRPr="000D55EC" w:rsidP="000D55EC">
      <w:pPr>
        <w:pStyle w:val="Heading1"/>
      </w:pPr>
      <w:bookmarkStart w:id="7" w:name="O_1035185"/>
      <w:bookmarkEnd w:id="7"/>
      <w:r w:rsidRPr="000D55EC">
        <w:t>Unit Mapping Information</w:t>
      </w:r>
    </w:p>
    <w:tbl>
      <w:tblPr>
        <w:tblW w:w="9520" w:type="dxa"/>
        <w:tblLayout w:type="fixed"/>
        <w:tblCellMar>
          <w:left w:w="62" w:type="dxa"/>
          <w:right w:w="62" w:type="dxa"/>
        </w:tblCellMar>
        <w:tblLook w:val="0000"/>
      </w:tblPr>
      <w:tblGrid>
        <w:gridCol w:w="1871"/>
        <w:gridCol w:w="2128"/>
        <w:gridCol w:w="2409"/>
        <w:gridCol w:w="3112"/>
      </w:tblGrid>
      <w:tr w:rsidTr="000D55EC">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5EC">
            <w:pPr>
              <w:pStyle w:val="BodyTextBold"/>
              <w:rPr>
                <w:lang w:val="en-NZ"/>
              </w:rPr>
            </w:pPr>
            <w:r w:rsidRPr="000D55EC">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5EC">
            <w:pPr>
              <w:pStyle w:val="BodyTextBold"/>
              <w:rPr>
                <w:lang w:val="en-NZ"/>
              </w:rPr>
            </w:pPr>
            <w:r w:rsidRPr="000D55EC">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5EC">
            <w:pPr>
              <w:pStyle w:val="BodyTextBold"/>
              <w:rPr>
                <w:lang w:val="en-NZ"/>
              </w:rPr>
            </w:pPr>
            <w:r w:rsidRPr="000D55EC">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5EC">
            <w:pPr>
              <w:pStyle w:val="BodyTextBold"/>
              <w:rPr>
                <w:lang w:val="en-NZ"/>
              </w:rPr>
            </w:pPr>
            <w:r w:rsidRPr="000D55EC">
              <w:t>Equivalence status</w:t>
            </w:r>
          </w:p>
        </w:tc>
      </w:tr>
      <w:tr w:rsidTr="000D55EC">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5EC">
            <w:pPr>
              <w:pStyle w:val="BodyText"/>
              <w:rPr>
                <w:lang w:val="en-NZ"/>
              </w:rPr>
            </w:pPr>
            <w:r w:rsidRPr="000D55EC">
              <w:t>SFIAQU213 Use waders safely in aquatic environments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5EC">
            <w:pPr>
              <w:pStyle w:val="BodyText"/>
              <w:rPr>
                <w:lang w:val="en-NZ"/>
              </w:rPr>
            </w:pPr>
            <w:r w:rsidRPr="000D55EC">
              <w:t>SFIAQUA220A Use waders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55EC" w:rsidP="000D55EC">
            <w:pPr>
              <w:pStyle w:val="BodyText"/>
            </w:pPr>
            <w:r w:rsidRPr="000D55EC">
              <w:t>Updated to meet Standards for Training Packages</w:t>
            </w:r>
          </w:p>
          <w:p w:rsidR="00000000" w:rsidP="000D55EC">
            <w:pPr>
              <w:pStyle w:val="BodyText"/>
              <w:rPr>
                <w:lang w:val="en-NZ"/>
              </w:rPr>
            </w:pPr>
            <w:r w:rsidRPr="000D55EC">
              <w:t>Title change and minor changes to performance criteria to clarify intent</w:t>
            </w:r>
            <w:r w:rsidRPr="000D55EC">
              <w:t xml:space="preserve"> of unit</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55EC" w:rsidP="000D55EC">
            <w:pPr>
              <w:pStyle w:val="BodyText"/>
            </w:pPr>
            <w:r w:rsidRPr="000D55EC">
              <w:t>Equivalent unit</w:t>
            </w:r>
          </w:p>
        </w:tc>
      </w:tr>
    </w:tbl>
    <w:p w:rsidR="001B38FC" w:rsidP="000D55EC">
      <w:pPr>
        <w:pStyle w:val="BodyText"/>
      </w:pPr>
    </w:p>
    <w:p w:rsidR="001B38FC" w:rsidP="000D55EC">
      <w:pPr>
        <w:pStyle w:val="BodyText"/>
      </w:pPr>
    </w:p>
    <w:p w:rsidR="00000000" w:rsidRPr="000D55EC" w:rsidP="000D55EC">
      <w:pPr>
        <w:pStyle w:val="Heading1"/>
      </w:pPr>
      <w:bookmarkStart w:id="8" w:name="O_1035192"/>
      <w:bookmarkEnd w:id="8"/>
      <w:r w:rsidRPr="000D55EC">
        <w:t>Links</w:t>
      </w:r>
    </w:p>
    <w:p w:rsidR="00000000" w:rsidRPr="000D55EC" w:rsidP="001B38FC">
      <w:pPr>
        <w:pStyle w:val="BodyText"/>
      </w:pPr>
      <w:r w:rsidRPr="000D55EC">
        <w:t xml:space="preserve">Companion Volumes, including Implementation Guides, are available at VETNet: - </w:t>
      </w:r>
      <w:r>
        <w:fldChar w:fldCharType="begin"/>
      </w:r>
      <w:r>
        <w:instrText xml:space="preserve"> HYPERLINK "https://vetnet.gov.au/Pages/TrainingDocs.aspx?q=e31d8c6b-1608-4d77-9f71-9ee749456273" </w:instrText>
      </w:r>
      <w:r>
        <w:fldChar w:fldCharType="separate"/>
      </w:r>
      <w:r w:rsidRPr="00DC5CD3">
        <w:rPr>
          <w:rStyle w:val="Hyperlink"/>
        </w:rPr>
        <w:t>https://vetnet.gov.au/Pages/TrainingDocs.aspx?q=e31d8c6b-1608-4d77-9f71-9ee749456273</w:t>
      </w:r>
      <w:r>
        <w:fldChar w:fldCharType="end"/>
      </w:r>
    </w:p>
    <w:p w:rsidR="00000000" w:rsidRPr="000D55EC" w:rsidP="000D55EC"/>
    <w:sectPr w:rsidSect="000D55E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5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5EC" w:rsidRPr="001B38FC" w:rsidP="001B38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5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8FC" w:rsidP="000D55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B38FC" w:rsidP="000D55E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1B38FC" w:rsidP="000D55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5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8F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55EC" w:rsidRPr="001B38FC" w:rsidP="001B38F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5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8FC" w:rsidRPr="002D2AF8" w:rsidP="000D55EC">
    <w:pPr>
      <w:pStyle w:val="Header"/>
      <w:framePr w:wrap="around"/>
    </w:pPr>
    <w:r>
      <w:fldChar w:fldCharType="begin"/>
    </w:r>
    <w:r>
      <w:instrText xml:space="preserve"> TITLE   \* MERGEFORMAT </w:instrText>
    </w:r>
    <w:r>
      <w:fldChar w:fldCharType="separate"/>
    </w:r>
    <w:r>
      <w:t>SFIAQU213 Use waders safely in aquatic environments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1B38FC" w:rsidP="000D55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1CE517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1A820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55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55EC"/>
    <w:pPr>
      <w:spacing w:before="360" w:after="60"/>
      <w:outlineLvl w:val="0"/>
    </w:pPr>
    <w:rPr>
      <w:sz w:val="32"/>
    </w:rPr>
  </w:style>
  <w:style w:type="paragraph" w:styleId="Heading2">
    <w:name w:val="heading 2"/>
    <w:basedOn w:val="HeadingBase"/>
    <w:next w:val="BodyText"/>
    <w:link w:val="Heading2Char"/>
    <w:qFormat/>
    <w:rsid w:val="000D55EC"/>
    <w:pPr>
      <w:keepLines/>
      <w:spacing w:before="240" w:after="120"/>
      <w:outlineLvl w:val="1"/>
    </w:pPr>
    <w:rPr>
      <w:sz w:val="28"/>
      <w:szCs w:val="40"/>
    </w:rPr>
  </w:style>
  <w:style w:type="paragraph" w:styleId="Heading3">
    <w:name w:val="heading 3"/>
    <w:basedOn w:val="HeadingBase"/>
    <w:next w:val="BodyText"/>
    <w:link w:val="Heading3Char"/>
    <w:qFormat/>
    <w:rsid w:val="000D55EC"/>
    <w:pPr>
      <w:spacing w:before="180" w:after="120"/>
      <w:outlineLvl w:val="2"/>
    </w:pPr>
    <w:rPr>
      <w:spacing w:val="-10"/>
      <w:kern w:val="32"/>
    </w:rPr>
  </w:style>
  <w:style w:type="paragraph" w:styleId="Heading4">
    <w:name w:val="heading 4"/>
    <w:basedOn w:val="HeadingBase"/>
    <w:next w:val="BodyText"/>
    <w:link w:val="Heading4Char"/>
    <w:qFormat/>
    <w:rsid w:val="000D55EC"/>
    <w:pPr>
      <w:spacing w:before="160" w:after="120"/>
      <w:outlineLvl w:val="3"/>
    </w:pPr>
    <w:rPr>
      <w:sz w:val="22"/>
    </w:rPr>
  </w:style>
  <w:style w:type="paragraph" w:styleId="Heading5">
    <w:name w:val="heading 5"/>
    <w:basedOn w:val="HeadingBase"/>
    <w:next w:val="Normal"/>
    <w:link w:val="Heading5Char"/>
    <w:qFormat/>
    <w:rsid w:val="000D55EC"/>
    <w:pPr>
      <w:spacing w:before="80"/>
      <w:outlineLvl w:val="4"/>
    </w:pPr>
    <w:rPr>
      <w:color w:val="918585"/>
      <w:sz w:val="20"/>
    </w:rPr>
  </w:style>
  <w:style w:type="paragraph" w:styleId="Heading6">
    <w:name w:val="heading 6"/>
    <w:basedOn w:val="HeadingBase"/>
    <w:next w:val="Normal"/>
    <w:link w:val="Heading6Char"/>
    <w:qFormat/>
    <w:rsid w:val="000D55EC"/>
    <w:pPr>
      <w:spacing w:before="60"/>
      <w:outlineLvl w:val="5"/>
    </w:pPr>
    <w:rPr>
      <w:color w:val="918585"/>
      <w:sz w:val="20"/>
    </w:rPr>
  </w:style>
  <w:style w:type="paragraph" w:styleId="Heading7">
    <w:name w:val="heading 7"/>
    <w:basedOn w:val="Normal"/>
    <w:next w:val="Normal"/>
    <w:link w:val="Heading7Char"/>
    <w:qFormat/>
    <w:rsid w:val="000D55EC"/>
    <w:pPr>
      <w:ind w:left="720"/>
      <w:outlineLvl w:val="6"/>
    </w:pPr>
    <w:rPr>
      <w:i/>
    </w:rPr>
  </w:style>
  <w:style w:type="paragraph" w:styleId="Heading8">
    <w:name w:val="heading 8"/>
    <w:basedOn w:val="Normal"/>
    <w:next w:val="Normal"/>
    <w:link w:val="Heading8Char"/>
    <w:qFormat/>
    <w:rsid w:val="000D55EC"/>
    <w:pPr>
      <w:ind w:left="720"/>
      <w:outlineLvl w:val="7"/>
    </w:pPr>
    <w:rPr>
      <w:i/>
    </w:rPr>
  </w:style>
  <w:style w:type="paragraph" w:styleId="Heading9">
    <w:name w:val="heading 9"/>
    <w:basedOn w:val="Normal"/>
    <w:next w:val="Normal"/>
    <w:link w:val="Heading9Char"/>
    <w:qFormat/>
    <w:rsid w:val="000D55EC"/>
    <w:pPr>
      <w:ind w:left="720"/>
      <w:outlineLvl w:val="8"/>
    </w:pPr>
    <w:rPr>
      <w:i/>
    </w:rPr>
  </w:style>
  <w:style w:type="character" w:default="1" w:styleId="DefaultParagraphFont">
    <w:name w:val="Default Paragraph Font"/>
    <w:uiPriority w:val="1"/>
    <w:unhideWhenUsed/>
    <w:rsid w:val="000D55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55EC"/>
  </w:style>
  <w:style w:type="character" w:customStyle="1" w:styleId="Heading1Char">
    <w:name w:val="Heading 1 Char"/>
    <w:basedOn w:val="DefaultParagraphFont"/>
    <w:link w:val="Heading1"/>
    <w:rsid w:val="000D55EC"/>
    <w:rPr>
      <w:rFonts w:ascii="Times New Roman" w:eastAsia="Times New Roman" w:hAnsi="Times New Roman" w:cs="Times New Roman"/>
      <w:b/>
      <w:sz w:val="32"/>
      <w:szCs w:val="20"/>
      <w:lang w:eastAsia="en-US"/>
    </w:rPr>
  </w:style>
  <w:style w:type="paragraph" w:styleId="BodyText">
    <w:name w:val="Body Text"/>
    <w:basedOn w:val="Normal"/>
    <w:link w:val="BodyTextChar"/>
    <w:rsid w:val="000D55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55EC"/>
    <w:rPr>
      <w:rFonts w:ascii="Times New Roman" w:eastAsia="Times New Roman" w:hAnsi="Times New Roman" w:cs="Times New Roman"/>
      <w:sz w:val="24"/>
      <w:lang w:eastAsia="en-US"/>
    </w:rPr>
  </w:style>
  <w:style w:type="paragraph" w:styleId="ListBullet">
    <w:name w:val="List Bullet"/>
    <w:basedOn w:val="List"/>
    <w:rsid w:val="000D55EC"/>
    <w:pPr>
      <w:numPr>
        <w:numId w:val="11"/>
      </w:numPr>
      <w:tabs>
        <w:tab w:val="clear" w:pos="340"/>
      </w:tabs>
      <w:spacing w:before="40" w:after="40"/>
    </w:pPr>
  </w:style>
  <w:style w:type="character" w:styleId="Emphasis">
    <w:name w:val="Emphasis"/>
    <w:basedOn w:val="DefaultParagraphFont"/>
    <w:qFormat/>
    <w:rsid w:val="000D55EC"/>
    <w:rPr>
      <w:i/>
    </w:rPr>
  </w:style>
  <w:style w:type="paragraph" w:customStyle="1" w:styleId="SuperHeading">
    <w:name w:val="SuperHeading"/>
    <w:basedOn w:val="Normal"/>
    <w:rsid w:val="000D55EC"/>
    <w:pPr>
      <w:spacing w:before="240" w:after="120"/>
      <w:outlineLvl w:val="0"/>
    </w:pPr>
    <w:rPr>
      <w:rFonts w:ascii="Times New Roman" w:hAnsi="Times New Roman"/>
      <w:b/>
      <w:sz w:val="32"/>
    </w:rPr>
  </w:style>
  <w:style w:type="paragraph" w:customStyle="1" w:styleId="AllowPageBreak">
    <w:name w:val="AllowPageBreak"/>
    <w:rsid w:val="000D55E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0D55EC"/>
    <w:rPr>
      <w:b/>
    </w:rPr>
  </w:style>
  <w:style w:type="character" w:customStyle="1" w:styleId="Heading2Char">
    <w:name w:val="Heading 2 Char"/>
    <w:basedOn w:val="DefaultParagraphFont"/>
    <w:link w:val="Heading2"/>
    <w:rsid w:val="000D55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55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55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55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55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55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55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55EC"/>
    <w:rPr>
      <w:rFonts w:ascii="Courier New" w:eastAsia="Times New Roman" w:hAnsi="Courier New" w:cs="Times New Roman"/>
      <w:i/>
      <w:szCs w:val="20"/>
      <w:lang w:eastAsia="en-US"/>
    </w:rPr>
  </w:style>
  <w:style w:type="paragraph" w:customStyle="1" w:styleId="HeadingBase">
    <w:name w:val="Heading Base"/>
    <w:rsid w:val="000D55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55EC"/>
    <w:pPr>
      <w:tabs>
        <w:tab w:val="right" w:leader="dot" w:pos="9072"/>
      </w:tabs>
      <w:ind w:left="567"/>
    </w:pPr>
    <w:rPr>
      <w:szCs w:val="22"/>
    </w:rPr>
  </w:style>
  <w:style w:type="paragraph" w:customStyle="1" w:styleId="TOCBase">
    <w:name w:val="TOC Base"/>
    <w:rsid w:val="000D55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55EC"/>
    <w:pPr>
      <w:tabs>
        <w:tab w:val="right" w:leader="dot" w:pos="9072"/>
      </w:tabs>
      <w:spacing w:before="40" w:after="40"/>
      <w:ind w:left="284"/>
    </w:pPr>
    <w:rPr>
      <w:rFonts w:ascii="Times New Roman" w:hAnsi="Times New Roman"/>
    </w:rPr>
  </w:style>
  <w:style w:type="paragraph" w:styleId="TOC1">
    <w:name w:val="toc 1"/>
    <w:basedOn w:val="TOCBase"/>
    <w:next w:val="Normal"/>
    <w:rsid w:val="000D55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55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55EC"/>
    <w:rPr>
      <w:rFonts w:ascii="Times New Roman" w:eastAsia="Times New Roman" w:hAnsi="Times New Roman" w:cs="Times New Roman"/>
      <w:sz w:val="16"/>
      <w:lang w:eastAsia="en-US"/>
    </w:rPr>
  </w:style>
  <w:style w:type="paragraph" w:styleId="Title">
    <w:name w:val="Title"/>
    <w:basedOn w:val="HeadingBase"/>
    <w:link w:val="TitleChar"/>
    <w:qFormat/>
    <w:rsid w:val="000D55EC"/>
    <w:pPr>
      <w:spacing w:before="5040"/>
      <w:jc w:val="center"/>
    </w:pPr>
    <w:rPr>
      <w:sz w:val="48"/>
      <w:szCs w:val="72"/>
      <w:lang w:val="en-US"/>
    </w:rPr>
  </w:style>
  <w:style w:type="character" w:customStyle="1" w:styleId="TitleChar">
    <w:name w:val="Title Char"/>
    <w:basedOn w:val="DefaultParagraphFont"/>
    <w:link w:val="Title"/>
    <w:rsid w:val="000D55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55EC"/>
    <w:pPr>
      <w:tabs>
        <w:tab w:val="left" w:pos="3600"/>
        <w:tab w:val="left" w:pos="3958"/>
      </w:tabs>
    </w:pPr>
  </w:style>
  <w:style w:type="paragraph" w:styleId="List">
    <w:name w:val="List"/>
    <w:basedOn w:val="BodyText"/>
    <w:next w:val="BodyText"/>
    <w:rsid w:val="000D55EC"/>
    <w:pPr>
      <w:tabs>
        <w:tab w:val="left" w:pos="340"/>
      </w:tabs>
      <w:spacing w:before="60" w:after="60"/>
      <w:ind w:left="340" w:hanging="340"/>
    </w:pPr>
  </w:style>
  <w:style w:type="paragraph" w:customStyle="1" w:styleId="Note">
    <w:name w:val="Note"/>
    <w:basedOn w:val="BodyText"/>
    <w:rsid w:val="000D55E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D55EC"/>
    <w:rPr>
      <w:b/>
      <w:spacing w:val="0"/>
    </w:rPr>
  </w:style>
  <w:style w:type="paragraph" w:customStyle="1" w:styleId="SuperTitle">
    <w:name w:val="SuperTitle"/>
    <w:basedOn w:val="Title"/>
    <w:rsid w:val="000D55EC"/>
    <w:pPr>
      <w:framePr w:wrap="auto" w:hAnchor="text" w:y="6049"/>
    </w:pPr>
    <w:rPr>
      <w:color w:val="000000"/>
      <w:sz w:val="40"/>
    </w:rPr>
  </w:style>
  <w:style w:type="paragraph" w:customStyle="1" w:styleId="TOCTitle">
    <w:name w:val="TOCTitle"/>
    <w:basedOn w:val="Heading1"/>
    <w:rsid w:val="000D55EC"/>
    <w:pPr>
      <w:spacing w:after="240"/>
      <w:jc w:val="center"/>
      <w:outlineLvl w:val="9"/>
    </w:pPr>
    <w:rPr>
      <w:caps/>
    </w:rPr>
  </w:style>
  <w:style w:type="paragraph" w:customStyle="1" w:styleId="Version">
    <w:name w:val="Version"/>
    <w:rsid w:val="000D55E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D55EC"/>
    <w:pPr>
      <w:numPr>
        <w:numId w:val="12"/>
      </w:numPr>
      <w:tabs>
        <w:tab w:val="clear" w:pos="680"/>
      </w:tabs>
    </w:pPr>
  </w:style>
  <w:style w:type="paragraph" w:styleId="Index1">
    <w:name w:val="index 1"/>
    <w:basedOn w:val="Normal"/>
    <w:next w:val="Normal"/>
    <w:semiHidden/>
    <w:rsid w:val="000D55EC"/>
    <w:pPr>
      <w:keepNext w:val="0"/>
      <w:tabs>
        <w:tab w:val="right" w:pos="4176"/>
      </w:tabs>
      <w:ind w:left="198" w:hanging="198"/>
    </w:pPr>
    <w:rPr>
      <w:rFonts w:ascii="Garamond" w:hAnsi="Garamond"/>
    </w:rPr>
  </w:style>
  <w:style w:type="paragraph" w:styleId="IndexHeading">
    <w:name w:val="index heading"/>
    <w:basedOn w:val="Normal"/>
    <w:next w:val="Index1"/>
    <w:semiHidden/>
    <w:rsid w:val="000D55EC"/>
    <w:pPr>
      <w:spacing w:before="120" w:after="120"/>
    </w:pPr>
    <w:rPr>
      <w:rFonts w:ascii="Arial" w:hAnsi="Arial"/>
      <w:b/>
      <w:color w:val="918585"/>
      <w:sz w:val="24"/>
    </w:rPr>
  </w:style>
  <w:style w:type="paragraph" w:styleId="Header">
    <w:name w:val="header"/>
    <w:basedOn w:val="Normal"/>
    <w:link w:val="HeaderChar"/>
    <w:rsid w:val="000D55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55EC"/>
    <w:rPr>
      <w:rFonts w:ascii="Times New Roman" w:eastAsia="Times New Roman" w:hAnsi="Times New Roman" w:cs="Times New Roman"/>
      <w:sz w:val="16"/>
      <w:szCs w:val="20"/>
      <w:lang w:val="en-GB" w:eastAsia="en-US"/>
    </w:rPr>
  </w:style>
  <w:style w:type="paragraph" w:customStyle="1" w:styleId="Chapter">
    <w:name w:val="Chapter"/>
    <w:basedOn w:val="Normal"/>
    <w:rsid w:val="000D55EC"/>
    <w:pPr>
      <w:spacing w:before="240"/>
    </w:pPr>
    <w:rPr>
      <w:rFonts w:ascii="Times New Roman" w:hAnsi="Times New Roman"/>
      <w:smallCaps/>
      <w:spacing w:val="80"/>
      <w:sz w:val="28"/>
    </w:rPr>
  </w:style>
  <w:style w:type="paragraph" w:customStyle="1" w:styleId="InChapter">
    <w:name w:val="InChapter"/>
    <w:basedOn w:val="Heading3"/>
    <w:rsid w:val="000D55EC"/>
    <w:pPr>
      <w:spacing w:after="240"/>
      <w:outlineLvl w:val="9"/>
    </w:pPr>
    <w:rPr>
      <w:noProof/>
    </w:rPr>
  </w:style>
  <w:style w:type="paragraph" w:styleId="Index2">
    <w:name w:val="index 2"/>
    <w:basedOn w:val="Normal"/>
    <w:next w:val="Normal"/>
    <w:semiHidden/>
    <w:rsid w:val="000D55EC"/>
    <w:pPr>
      <w:tabs>
        <w:tab w:val="right" w:pos="4176"/>
      </w:tabs>
      <w:ind w:left="568" w:hanging="284"/>
    </w:pPr>
    <w:rPr>
      <w:rFonts w:ascii="Garamond" w:hAnsi="Garamond"/>
    </w:rPr>
  </w:style>
  <w:style w:type="paragraph" w:customStyle="1" w:styleId="Byline">
    <w:name w:val="Byline"/>
    <w:rsid w:val="000D55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55EC"/>
    <w:pPr>
      <w:tabs>
        <w:tab w:val="clear" w:pos="3600"/>
        <w:tab w:val="clear" w:pos="3958"/>
      </w:tabs>
      <w:jc w:val="right"/>
    </w:pPr>
  </w:style>
  <w:style w:type="paragraph" w:styleId="Caption">
    <w:name w:val="caption"/>
    <w:basedOn w:val="BodyText"/>
    <w:next w:val="Normal"/>
    <w:qFormat/>
    <w:rsid w:val="000D55EC"/>
    <w:pPr>
      <w:framePr w:w="2268" w:hSpace="181" w:vSpace="181" w:wrap="around" w:vAnchor="text" w:hAnchor="page" w:x="1135" w:y="285" w:anchorLock="1"/>
    </w:pPr>
    <w:rPr>
      <w:i/>
    </w:rPr>
  </w:style>
  <w:style w:type="paragraph" w:customStyle="1" w:styleId="MiniTOCTitle">
    <w:name w:val="MiniTOCTitle"/>
    <w:basedOn w:val="Heading4"/>
    <w:rsid w:val="000D55EC"/>
    <w:pPr>
      <w:spacing w:before="240"/>
      <w:outlineLvl w:val="9"/>
    </w:pPr>
    <w:rPr>
      <w:noProof/>
      <w:sz w:val="24"/>
    </w:rPr>
  </w:style>
  <w:style w:type="paragraph" w:customStyle="1" w:styleId="MiniTOCItem">
    <w:name w:val="MiniTOCItem"/>
    <w:basedOn w:val="ListBullet"/>
    <w:rsid w:val="000D55EC"/>
    <w:pPr>
      <w:numPr>
        <w:numId w:val="0"/>
      </w:numPr>
      <w:tabs>
        <w:tab w:val="right" w:leader="dot" w:pos="6521"/>
      </w:tabs>
      <w:spacing w:before="0" w:after="0"/>
    </w:pPr>
  </w:style>
  <w:style w:type="paragraph" w:customStyle="1" w:styleId="TOFTitle">
    <w:name w:val="TOFTitle"/>
    <w:basedOn w:val="TOCTitle"/>
    <w:rsid w:val="000D55EC"/>
  </w:style>
  <w:style w:type="paragraph" w:styleId="TableofFigures">
    <w:name w:val="table of figures"/>
    <w:basedOn w:val="Normal"/>
    <w:next w:val="Normal"/>
    <w:semiHidden/>
    <w:rsid w:val="000D55EC"/>
    <w:pPr>
      <w:tabs>
        <w:tab w:val="right" w:leader="dot" w:pos="9072"/>
      </w:tabs>
      <w:ind w:left="970" w:hanging="403"/>
    </w:pPr>
    <w:rPr>
      <w:rFonts w:ascii="Times New Roman" w:hAnsi="Times New Roman"/>
      <w:b/>
    </w:rPr>
  </w:style>
  <w:style w:type="paragraph" w:styleId="ListNumber">
    <w:name w:val="List Number"/>
    <w:basedOn w:val="List"/>
    <w:rsid w:val="000D55EC"/>
    <w:pPr>
      <w:numPr>
        <w:numId w:val="14"/>
      </w:numPr>
      <w:tabs>
        <w:tab w:val="clear" w:pos="340"/>
      </w:tabs>
    </w:pPr>
  </w:style>
  <w:style w:type="character" w:customStyle="1" w:styleId="WingdingSymbols">
    <w:name w:val="Wingding Symbols"/>
    <w:rsid w:val="000D55EC"/>
    <w:rPr>
      <w:rFonts w:ascii="Wingdings" w:hAnsi="Wingdings"/>
    </w:rPr>
  </w:style>
  <w:style w:type="paragraph" w:customStyle="1" w:styleId="TableHeading">
    <w:name w:val="Table Heading"/>
    <w:basedOn w:val="HeadingBase"/>
    <w:rsid w:val="000D55EC"/>
    <w:pPr>
      <w:keepLines/>
      <w:pBdr>
        <w:bottom w:val="single" w:sz="6" w:space="1" w:color="918585"/>
      </w:pBdr>
      <w:spacing w:before="240"/>
    </w:pPr>
  </w:style>
  <w:style w:type="character" w:customStyle="1" w:styleId="HotSpot">
    <w:name w:val="HotSpot"/>
    <w:rsid w:val="000D55EC"/>
    <w:rPr>
      <w:color w:val="0033CC"/>
      <w:u w:val="none"/>
    </w:rPr>
  </w:style>
  <w:style w:type="paragraph" w:customStyle="1" w:styleId="BodyTextRight">
    <w:name w:val="Body Text Right"/>
    <w:basedOn w:val="BodyText"/>
    <w:rsid w:val="000D55EC"/>
    <w:pPr>
      <w:spacing w:before="0" w:after="0"/>
      <w:jc w:val="right"/>
    </w:pPr>
  </w:style>
  <w:style w:type="paragraph" w:styleId="Index3">
    <w:name w:val="index 3"/>
    <w:basedOn w:val="ListNumber2"/>
    <w:next w:val="Normal"/>
    <w:semiHidden/>
    <w:rsid w:val="000D55EC"/>
    <w:pPr>
      <w:numPr>
        <w:numId w:val="0"/>
      </w:numPr>
      <w:tabs>
        <w:tab w:val="right" w:leader="dot" w:pos="4176"/>
      </w:tabs>
    </w:pPr>
  </w:style>
  <w:style w:type="paragraph" w:styleId="ListNumber2">
    <w:name w:val="List Number 2"/>
    <w:basedOn w:val="List2"/>
    <w:rsid w:val="000D55EC"/>
    <w:pPr>
      <w:numPr>
        <w:numId w:val="9"/>
      </w:numPr>
      <w:tabs>
        <w:tab w:val="clear" w:pos="1060"/>
      </w:tabs>
    </w:pPr>
  </w:style>
  <w:style w:type="paragraph" w:customStyle="1" w:styleId="MarginNote">
    <w:name w:val="Margin Note"/>
    <w:basedOn w:val="BodyText"/>
    <w:rsid w:val="000D55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55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55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55EC"/>
    <w:rPr>
      <w:sz w:val="32"/>
    </w:rPr>
  </w:style>
  <w:style w:type="paragraph" w:customStyle="1" w:styleId="HeadingProcedure">
    <w:name w:val="Heading Procedure"/>
    <w:basedOn w:val="HeadingBase"/>
    <w:next w:val="Normal"/>
    <w:rsid w:val="000D55EC"/>
    <w:pPr>
      <w:tabs>
        <w:tab w:val="left" w:pos="0"/>
      </w:tabs>
      <w:spacing w:before="120" w:after="60"/>
    </w:pPr>
    <w:rPr>
      <w:i/>
      <w:color w:val="918585"/>
      <w:sz w:val="22"/>
    </w:rPr>
  </w:style>
  <w:style w:type="paragraph" w:customStyle="1" w:styleId="TableBodyText">
    <w:name w:val="Table Body Text"/>
    <w:basedOn w:val="BodyText"/>
    <w:rsid w:val="000D55EC"/>
    <w:pPr>
      <w:spacing w:before="60" w:after="60"/>
    </w:pPr>
  </w:style>
  <w:style w:type="paragraph" w:styleId="ListContinue">
    <w:name w:val="List Continue"/>
    <w:basedOn w:val="List"/>
    <w:rsid w:val="000D55EC"/>
    <w:pPr>
      <w:ind w:firstLine="0"/>
    </w:pPr>
  </w:style>
  <w:style w:type="paragraph" w:customStyle="1" w:styleId="ListNote">
    <w:name w:val="List Note"/>
    <w:basedOn w:val="List"/>
    <w:rsid w:val="000D55EC"/>
    <w:pPr>
      <w:pBdr>
        <w:top w:val="single" w:sz="6" w:space="2" w:color="918585"/>
        <w:bottom w:val="single" w:sz="6" w:space="2" w:color="918585"/>
      </w:pBdr>
      <w:tabs>
        <w:tab w:val="left" w:pos="1021"/>
      </w:tabs>
      <w:ind w:firstLine="0"/>
    </w:pPr>
  </w:style>
  <w:style w:type="paragraph" w:customStyle="1" w:styleId="Warning">
    <w:name w:val="Warning"/>
    <w:basedOn w:val="BodyText"/>
    <w:rsid w:val="000D55EC"/>
    <w:pPr>
      <w:shd w:val="clear" w:color="auto" w:fill="D9D9D9"/>
      <w:tabs>
        <w:tab w:val="left" w:pos="992"/>
      </w:tabs>
      <w:ind w:left="119" w:right="119"/>
    </w:pPr>
    <w:rPr>
      <w:sz w:val="20"/>
    </w:rPr>
  </w:style>
  <w:style w:type="paragraph" w:customStyle="1" w:styleId="MarginIcons">
    <w:name w:val="Margin Icons"/>
    <w:basedOn w:val="BodyText"/>
    <w:rsid w:val="000D55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55EC"/>
    <w:rPr>
      <w:rFonts w:ascii="Courier New" w:hAnsi="Courier New"/>
    </w:rPr>
  </w:style>
  <w:style w:type="paragraph" w:customStyle="1" w:styleId="NoteBullet">
    <w:name w:val="Note Bullet"/>
    <w:basedOn w:val="Note"/>
    <w:rsid w:val="000D55EC"/>
    <w:pPr>
      <w:tabs>
        <w:tab w:val="clear" w:pos="680"/>
      </w:tabs>
      <w:spacing w:before="60" w:after="60"/>
    </w:pPr>
  </w:style>
  <w:style w:type="paragraph" w:customStyle="1" w:styleId="SubHeading2">
    <w:name w:val="SubHeading2"/>
    <w:basedOn w:val="HeadingBase"/>
    <w:rsid w:val="000D55EC"/>
    <w:pPr>
      <w:spacing w:before="240" w:after="60"/>
    </w:pPr>
    <w:rPr>
      <w:sz w:val="20"/>
    </w:rPr>
  </w:style>
  <w:style w:type="paragraph" w:customStyle="1" w:styleId="SubHeading1">
    <w:name w:val="SubHeading1"/>
    <w:basedOn w:val="HeadingBase"/>
    <w:rsid w:val="000D55EC"/>
    <w:pPr>
      <w:spacing w:before="240" w:after="60"/>
    </w:pPr>
    <w:rPr>
      <w:color w:val="918585"/>
      <w:sz w:val="22"/>
    </w:rPr>
  </w:style>
  <w:style w:type="paragraph" w:customStyle="1" w:styleId="SideHeading">
    <w:name w:val="Side Heading"/>
    <w:basedOn w:val="HeadingBase"/>
    <w:rsid w:val="000D55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55EC"/>
    <w:pPr>
      <w:numPr>
        <w:numId w:val="10"/>
      </w:numPr>
    </w:pPr>
  </w:style>
  <w:style w:type="paragraph" w:styleId="PlainText">
    <w:name w:val="Plain Text"/>
    <w:basedOn w:val="Normal"/>
    <w:link w:val="PlainTextChar"/>
    <w:rsid w:val="000D55EC"/>
    <w:rPr>
      <w:sz w:val="20"/>
    </w:rPr>
  </w:style>
  <w:style w:type="character" w:customStyle="1" w:styleId="PlainTextChar">
    <w:name w:val="Plain Text Char"/>
    <w:basedOn w:val="DefaultParagraphFont"/>
    <w:link w:val="PlainText"/>
    <w:rsid w:val="000D55EC"/>
    <w:rPr>
      <w:rFonts w:ascii="Courier New" w:eastAsia="Times New Roman" w:hAnsi="Courier New" w:cs="Times New Roman"/>
      <w:sz w:val="20"/>
      <w:szCs w:val="20"/>
      <w:lang w:eastAsia="en-US"/>
    </w:rPr>
  </w:style>
  <w:style w:type="character" w:customStyle="1" w:styleId="MenuOption">
    <w:name w:val="Menu Option"/>
    <w:basedOn w:val="DefaultParagraphFont"/>
    <w:rsid w:val="000D55EC"/>
    <w:rPr>
      <w:b/>
      <w:smallCaps/>
    </w:rPr>
  </w:style>
  <w:style w:type="paragraph" w:customStyle="1" w:styleId="TableListNumber">
    <w:name w:val="Table List Number"/>
    <w:basedOn w:val="ListNumber"/>
    <w:rsid w:val="000D55EC"/>
    <w:pPr>
      <w:numPr>
        <w:numId w:val="0"/>
      </w:numPr>
    </w:pPr>
  </w:style>
  <w:style w:type="paragraph" w:styleId="TOC4">
    <w:name w:val="toc 4"/>
    <w:basedOn w:val="TOCBase"/>
    <w:next w:val="Normal"/>
    <w:semiHidden/>
    <w:rsid w:val="000D55EC"/>
    <w:pPr>
      <w:tabs>
        <w:tab w:val="right" w:leader="dot" w:pos="9071"/>
      </w:tabs>
      <w:ind w:left="1701"/>
    </w:pPr>
  </w:style>
  <w:style w:type="paragraph" w:customStyle="1" w:styleId="ListAlpha">
    <w:name w:val="List Alpha"/>
    <w:basedOn w:val="List"/>
    <w:rsid w:val="000D55EC"/>
    <w:pPr>
      <w:numPr>
        <w:numId w:val="8"/>
      </w:numPr>
    </w:pPr>
  </w:style>
  <w:style w:type="paragraph" w:customStyle="1" w:styleId="ListAlpha2">
    <w:name w:val="List Alpha 2"/>
    <w:basedOn w:val="List2"/>
    <w:rsid w:val="000D55EC"/>
    <w:pPr>
      <w:numPr>
        <w:numId w:val="7"/>
      </w:numPr>
    </w:pPr>
  </w:style>
  <w:style w:type="paragraph" w:styleId="List2">
    <w:name w:val="List 2"/>
    <w:basedOn w:val="BodyText"/>
    <w:rsid w:val="000D55EC"/>
    <w:pPr>
      <w:tabs>
        <w:tab w:val="left" w:pos="680"/>
      </w:tabs>
      <w:spacing w:before="60" w:after="60"/>
      <w:ind w:left="680" w:hanging="340"/>
    </w:pPr>
  </w:style>
  <w:style w:type="paragraph" w:styleId="List3">
    <w:name w:val="List 3"/>
    <w:basedOn w:val="BodyText"/>
    <w:rsid w:val="000D55EC"/>
    <w:pPr>
      <w:tabs>
        <w:tab w:val="left" w:pos="1021"/>
      </w:tabs>
      <w:spacing w:before="60" w:after="60"/>
      <w:ind w:left="1020" w:hanging="340"/>
    </w:pPr>
  </w:style>
  <w:style w:type="paragraph" w:styleId="List4">
    <w:name w:val="List 4"/>
    <w:basedOn w:val="BodyText"/>
    <w:rsid w:val="000D55EC"/>
    <w:pPr>
      <w:tabs>
        <w:tab w:val="left" w:pos="1361"/>
      </w:tabs>
      <w:spacing w:before="60" w:after="60"/>
      <w:ind w:left="1361" w:hanging="340"/>
    </w:pPr>
  </w:style>
  <w:style w:type="paragraph" w:styleId="List5">
    <w:name w:val="List 5"/>
    <w:basedOn w:val="BodyText"/>
    <w:rsid w:val="000D55EC"/>
    <w:pPr>
      <w:tabs>
        <w:tab w:val="left" w:pos="1701"/>
      </w:tabs>
      <w:spacing w:before="60" w:after="60"/>
      <w:ind w:left="1701" w:hanging="340"/>
    </w:pPr>
  </w:style>
  <w:style w:type="paragraph" w:styleId="ListBullet3">
    <w:name w:val="List Bullet 3"/>
    <w:basedOn w:val="List3"/>
    <w:rsid w:val="000D55EC"/>
    <w:pPr>
      <w:numPr>
        <w:numId w:val="13"/>
      </w:numPr>
      <w:tabs>
        <w:tab w:val="clear" w:pos="1021"/>
      </w:tabs>
      <w:ind w:left="1037" w:hanging="357"/>
    </w:pPr>
  </w:style>
  <w:style w:type="paragraph" w:styleId="ListBullet4">
    <w:name w:val="List Bullet 4"/>
    <w:basedOn w:val="List4"/>
    <w:rsid w:val="000D55EC"/>
    <w:pPr>
      <w:numPr>
        <w:numId w:val="2"/>
      </w:numPr>
      <w:tabs>
        <w:tab w:val="clear" w:pos="1361"/>
      </w:tabs>
    </w:pPr>
  </w:style>
  <w:style w:type="paragraph" w:styleId="ListBullet5">
    <w:name w:val="List Bullet 5"/>
    <w:basedOn w:val="List5"/>
    <w:rsid w:val="000D55EC"/>
    <w:pPr>
      <w:numPr>
        <w:numId w:val="3"/>
      </w:numPr>
    </w:pPr>
  </w:style>
  <w:style w:type="paragraph" w:styleId="ListContinue2">
    <w:name w:val="List Continue 2"/>
    <w:basedOn w:val="List2"/>
    <w:rsid w:val="000D55EC"/>
    <w:pPr>
      <w:ind w:firstLine="0"/>
    </w:pPr>
  </w:style>
  <w:style w:type="paragraph" w:styleId="ListContinue3">
    <w:name w:val="List Continue 3"/>
    <w:basedOn w:val="List3"/>
    <w:rsid w:val="000D55EC"/>
    <w:pPr>
      <w:ind w:left="1021" w:firstLine="0"/>
    </w:pPr>
  </w:style>
  <w:style w:type="paragraph" w:styleId="ListContinue4">
    <w:name w:val="List Continue 4"/>
    <w:basedOn w:val="List4"/>
    <w:rsid w:val="000D55EC"/>
    <w:pPr>
      <w:ind w:firstLine="0"/>
    </w:pPr>
  </w:style>
  <w:style w:type="paragraph" w:styleId="ListContinue5">
    <w:name w:val="List Continue 5"/>
    <w:basedOn w:val="List5"/>
    <w:rsid w:val="000D55EC"/>
    <w:pPr>
      <w:ind w:firstLine="0"/>
    </w:pPr>
  </w:style>
  <w:style w:type="paragraph" w:styleId="ListNumber3">
    <w:name w:val="List Number 3"/>
    <w:basedOn w:val="List3"/>
    <w:rsid w:val="000D55EC"/>
    <w:pPr>
      <w:numPr>
        <w:numId w:val="4"/>
      </w:numPr>
    </w:pPr>
  </w:style>
  <w:style w:type="paragraph" w:styleId="ListNumber4">
    <w:name w:val="List Number 4"/>
    <w:basedOn w:val="List4"/>
    <w:rsid w:val="000D55EC"/>
    <w:pPr>
      <w:numPr>
        <w:numId w:val="5"/>
      </w:numPr>
    </w:pPr>
  </w:style>
  <w:style w:type="paragraph" w:styleId="ListNumber5">
    <w:name w:val="List Number 5"/>
    <w:basedOn w:val="List5"/>
    <w:rsid w:val="000D55EC"/>
    <w:pPr>
      <w:numPr>
        <w:numId w:val="6"/>
      </w:numPr>
    </w:pPr>
  </w:style>
  <w:style w:type="paragraph" w:styleId="BlockText">
    <w:name w:val="Block Text"/>
    <w:basedOn w:val="Normal"/>
    <w:rsid w:val="000D55EC"/>
    <w:pPr>
      <w:spacing w:after="120"/>
      <w:ind w:left="1440" w:right="1440"/>
    </w:pPr>
  </w:style>
  <w:style w:type="character" w:customStyle="1" w:styleId="Subscript">
    <w:name w:val="Subscript"/>
    <w:basedOn w:val="DefaultParagraphFont"/>
    <w:rsid w:val="000D55EC"/>
    <w:rPr>
      <w:sz w:val="16"/>
      <w:vertAlign w:val="subscript"/>
    </w:rPr>
  </w:style>
  <w:style w:type="character" w:customStyle="1" w:styleId="Superscript">
    <w:name w:val="Superscript"/>
    <w:basedOn w:val="DefaultParagraphFont"/>
    <w:rsid w:val="000D55EC"/>
    <w:rPr>
      <w:sz w:val="16"/>
      <w:vertAlign w:val="superscript"/>
    </w:rPr>
  </w:style>
  <w:style w:type="character" w:customStyle="1" w:styleId="Symbols">
    <w:name w:val="Symbols"/>
    <w:basedOn w:val="DefaultParagraphFont"/>
    <w:rsid w:val="000D55EC"/>
    <w:rPr>
      <w:rFonts w:ascii="Symbol" w:hAnsi="Symbol"/>
    </w:rPr>
  </w:style>
  <w:style w:type="character" w:customStyle="1" w:styleId="MenuOptions">
    <w:name w:val="Menu Options"/>
    <w:basedOn w:val="DefaultParagraphFont"/>
    <w:rsid w:val="000D55EC"/>
    <w:rPr>
      <w:rFonts w:ascii="Arial Narrow" w:hAnsi="Arial Narrow"/>
      <w:smallCaps/>
    </w:rPr>
  </w:style>
  <w:style w:type="character" w:customStyle="1" w:styleId="Buttons">
    <w:name w:val="Buttons"/>
    <w:basedOn w:val="DefaultParagraphFont"/>
    <w:rsid w:val="000D55EC"/>
    <w:rPr>
      <w:b/>
    </w:rPr>
  </w:style>
  <w:style w:type="character" w:customStyle="1" w:styleId="Underlined">
    <w:name w:val="Underlined"/>
    <w:basedOn w:val="DefaultParagraphFont"/>
    <w:rsid w:val="000D55EC"/>
    <w:rPr>
      <w:u w:val="single"/>
    </w:rPr>
  </w:style>
  <w:style w:type="paragraph" w:customStyle="1" w:styleId="TableBodyTextRight">
    <w:name w:val="Table Body Text Right"/>
    <w:basedOn w:val="TableBodyText"/>
    <w:rsid w:val="000D55EC"/>
    <w:pPr>
      <w:widowControl w:val="0"/>
      <w:autoSpaceDE w:val="0"/>
      <w:autoSpaceDN w:val="0"/>
      <w:adjustRightInd w:val="0"/>
      <w:jc w:val="right"/>
    </w:pPr>
    <w:rPr>
      <w:rFonts w:cs="Arial"/>
      <w:szCs w:val="18"/>
    </w:rPr>
  </w:style>
  <w:style w:type="paragraph" w:customStyle="1" w:styleId="CopyrightText">
    <w:name w:val="Copyright Text"/>
    <w:basedOn w:val="BodyText"/>
    <w:rsid w:val="000D55EC"/>
    <w:rPr>
      <w:sz w:val="18"/>
    </w:rPr>
  </w:style>
  <w:style w:type="paragraph" w:customStyle="1" w:styleId="BodySmallRight">
    <w:name w:val="Body Small Right"/>
    <w:basedOn w:val="BodyTextRight"/>
    <w:rsid w:val="000D55EC"/>
    <w:rPr>
      <w:sz w:val="18"/>
      <w:szCs w:val="18"/>
    </w:rPr>
  </w:style>
  <w:style w:type="paragraph" w:customStyle="1" w:styleId="MarginEdition">
    <w:name w:val="Margin Edition"/>
    <w:basedOn w:val="MarginNote"/>
    <w:rsid w:val="000D55EC"/>
    <w:pPr>
      <w:spacing w:before="0" w:after="0"/>
    </w:pPr>
    <w:rPr>
      <w:rFonts w:ascii="Times New Roman" w:hAnsi="Times New Roman"/>
      <w:color w:val="999999"/>
    </w:rPr>
  </w:style>
  <w:style w:type="paragraph" w:customStyle="1" w:styleId="Spacer">
    <w:name w:val="Spacer"/>
    <w:basedOn w:val="Normal"/>
    <w:rsid w:val="000D55EC"/>
    <w:rPr>
      <w:sz w:val="2"/>
      <w:szCs w:val="2"/>
    </w:rPr>
  </w:style>
  <w:style w:type="character" w:customStyle="1" w:styleId="Small">
    <w:name w:val="Small"/>
    <w:basedOn w:val="DefaultParagraphFont"/>
    <w:rsid w:val="000D55EC"/>
    <w:rPr>
      <w:sz w:val="16"/>
    </w:rPr>
  </w:style>
  <w:style w:type="paragraph" w:customStyle="1" w:styleId="WideTable">
    <w:name w:val="Wide Table"/>
    <w:basedOn w:val="Normal"/>
    <w:rsid w:val="000D55EC"/>
    <w:pPr>
      <w:ind w:left="-1418"/>
    </w:pPr>
    <w:rPr>
      <w:sz w:val="2"/>
      <w:szCs w:val="2"/>
    </w:rPr>
  </w:style>
  <w:style w:type="character" w:styleId="PageNumber">
    <w:name w:val="page number"/>
    <w:basedOn w:val="DefaultParagraphFont"/>
    <w:rsid w:val="000D55EC"/>
  </w:style>
  <w:style w:type="paragraph" w:styleId="Quote">
    <w:name w:val="Quote"/>
    <w:basedOn w:val="Heading1"/>
    <w:link w:val="QuoteChar"/>
    <w:qFormat/>
    <w:rsid w:val="000D55EC"/>
    <w:rPr>
      <w:b w:val="0"/>
      <w:sz w:val="72"/>
      <w:szCs w:val="72"/>
      <w:lang w:val="en-NZ"/>
    </w:rPr>
  </w:style>
  <w:style w:type="character" w:customStyle="1" w:styleId="QuoteChar">
    <w:name w:val="Quote Char"/>
    <w:basedOn w:val="DefaultParagraphFont"/>
    <w:link w:val="Quote"/>
    <w:rsid w:val="000D55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55EC"/>
    <w:pPr>
      <w:pageBreakBefore/>
    </w:pPr>
  </w:style>
  <w:style w:type="paragraph" w:customStyle="1" w:styleId="Border">
    <w:name w:val="Border"/>
    <w:basedOn w:val="Normal"/>
    <w:qFormat/>
    <w:rsid w:val="000D55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55EC"/>
    <w:rPr>
      <w:b/>
      <w:bCs/>
      <w:i/>
      <w:iCs/>
      <w:color w:val="auto"/>
    </w:rPr>
  </w:style>
  <w:style w:type="paragraph" w:styleId="IntenseQuote">
    <w:name w:val="Intense Quote"/>
    <w:basedOn w:val="Normal"/>
    <w:next w:val="Normal"/>
    <w:link w:val="IntenseQuoteChar"/>
    <w:uiPriority w:val="30"/>
    <w:qFormat/>
    <w:rsid w:val="000D55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55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55EC"/>
    <w:rPr>
      <w:smallCaps/>
      <w:color w:val="auto"/>
      <w:u w:val="single"/>
    </w:rPr>
  </w:style>
  <w:style w:type="character" w:styleId="IntenseReference">
    <w:name w:val="Intense Reference"/>
    <w:basedOn w:val="DefaultParagraphFont"/>
    <w:uiPriority w:val="32"/>
    <w:qFormat/>
    <w:rsid w:val="000D55EC"/>
    <w:rPr>
      <w:b/>
      <w:bCs/>
      <w:smallCaps/>
      <w:color w:val="auto"/>
      <w:spacing w:val="5"/>
      <w:u w:val="single"/>
    </w:rPr>
  </w:style>
  <w:style w:type="paragraph" w:customStyle="1" w:styleId="2ColumnHeading">
    <w:name w:val="2Column Heading"/>
    <w:basedOn w:val="BodyText"/>
    <w:qFormat/>
    <w:rsid w:val="000D55EC"/>
    <w:pPr>
      <w:spacing w:after="60"/>
      <w:ind w:left="-2268"/>
    </w:pPr>
    <w:rPr>
      <w:b/>
    </w:rPr>
  </w:style>
  <w:style w:type="paragraph" w:customStyle="1" w:styleId="Heading1TOC">
    <w:name w:val="Heading1 TOC"/>
    <w:basedOn w:val="Normal"/>
    <w:qFormat/>
    <w:rsid w:val="000D55EC"/>
    <w:pPr>
      <w:spacing w:before="240" w:after="120"/>
    </w:pPr>
    <w:rPr>
      <w:rFonts w:ascii="Times New Roman" w:hAnsi="Times New Roman"/>
      <w:b/>
      <w:sz w:val="32"/>
    </w:rPr>
  </w:style>
  <w:style w:type="paragraph" w:customStyle="1" w:styleId="Heading2TOC">
    <w:name w:val="Heading2 TOC"/>
    <w:basedOn w:val="Normal"/>
    <w:qFormat/>
    <w:rsid w:val="000D55EC"/>
    <w:pPr>
      <w:spacing w:before="240" w:after="60"/>
    </w:pPr>
    <w:rPr>
      <w:rFonts w:ascii="Times New Roman" w:hAnsi="Times New Roman"/>
      <w:b/>
      <w:sz w:val="28"/>
    </w:rPr>
  </w:style>
  <w:style w:type="character" w:customStyle="1" w:styleId="Underline">
    <w:name w:val="Underline"/>
    <w:basedOn w:val="DefaultParagraphFont"/>
    <w:qFormat/>
    <w:rsid w:val="000D55EC"/>
    <w:rPr>
      <w:u w:val="single"/>
    </w:rPr>
  </w:style>
  <w:style w:type="character" w:customStyle="1" w:styleId="BoldandItalics">
    <w:name w:val="Bold and Italics"/>
    <w:qFormat/>
    <w:rsid w:val="000D55EC"/>
    <w:rPr>
      <w:b/>
      <w:i/>
      <w:u w:val="none"/>
    </w:rPr>
  </w:style>
  <w:style w:type="paragraph" w:styleId="BalloonText">
    <w:name w:val="Balloon Text"/>
    <w:basedOn w:val="Normal"/>
    <w:link w:val="BalloonTextChar"/>
    <w:rsid w:val="000D55EC"/>
    <w:rPr>
      <w:rFonts w:ascii="Tahoma" w:hAnsi="Tahoma" w:cs="Tahoma"/>
      <w:sz w:val="16"/>
      <w:szCs w:val="16"/>
    </w:rPr>
  </w:style>
  <w:style w:type="character" w:customStyle="1" w:styleId="BalloonTextChar">
    <w:name w:val="Balloon Text Char"/>
    <w:basedOn w:val="DefaultParagraphFont"/>
    <w:link w:val="BalloonText"/>
    <w:rsid w:val="000D55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55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55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55EC"/>
    <w:rPr>
      <w:b/>
      <w:color w:val="660033"/>
      <w:spacing w:val="0"/>
    </w:rPr>
  </w:style>
  <w:style w:type="paragraph" w:customStyle="1" w:styleId="Nameditemlist">
    <w:name w:val="Named item list"/>
    <w:basedOn w:val="BodyText"/>
    <w:qFormat/>
    <w:rsid w:val="000D55EC"/>
    <w:pPr>
      <w:tabs>
        <w:tab w:val="left" w:pos="2835"/>
      </w:tabs>
      <w:ind w:left="2835" w:hanging="2835"/>
    </w:pPr>
  </w:style>
  <w:style w:type="paragraph" w:customStyle="1" w:styleId="BodyTextnopadding">
    <w:name w:val="Body Text no padding"/>
    <w:basedOn w:val="BodyText"/>
    <w:qFormat/>
    <w:rsid w:val="000D55EC"/>
    <w:pPr>
      <w:spacing w:before="0" w:after="0"/>
    </w:pPr>
  </w:style>
  <w:style w:type="character" w:styleId="Hyperlink">
    <w:name w:val="Hyperlink"/>
    <w:basedOn w:val="DefaultParagraphFont"/>
    <w:uiPriority w:val="99"/>
    <w:unhideWhenUsed/>
    <w:rsid w:val="001B38F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622</Words>
  <Characters>3707</Characters>
  <Application>Microsoft Office Word</Application>
  <DocSecurity>0</DocSecurity>
  <Lines>137</Lines>
  <Paragraphs>86</Paragraphs>
  <ScaleCrop>false</ScaleCrop>
  <Company>Author-it Software Corporation Ltd.</Company>
  <LinksUpToDate>false</LinksUpToDate>
  <CharactersWithSpaces>4243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SFIAQU213 Use waders safely in aquatic environments</dc:title>
  <dc:subject>Approved</dc:subject>
  <dc:creator>Skills Impact</dc:creator>
  <cp:keywords>Release: 1</cp:keywords>
  <dc:description>Review Date: 12 April 2008</dc:description>
  <cp:lastModifiedBy>HSD_TPCMSd.prod</cp:lastModifiedBy>
  <cp:revision>3</cp:revision>
  <dcterms:created xsi:type="dcterms:W3CDTF">2022-02-25T06:54:00Z</dcterms:created>
  <dcterms:modified xsi:type="dcterms:W3CDTF">2022-02-25T06:54:00Z</dcterms:modified>
</cp:coreProperties>
</file>