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E5B" w:rsidP="00C43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SFIAQU209 Carry out on-farm post-harvest operations</w:t>
      </w:r>
      <w:r>
        <w:fldChar w:fldCharType="end"/>
      </w:r>
    </w:p>
    <w:p w:rsidR="00C43E5B" w:rsidP="00C43E5B">
      <w:pPr>
        <w:pStyle w:val="Version"/>
        <w:sectPr w:rsidSect="00F70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D84" w:rsidP="00F70D84">
      <w:pPr>
        <w:pStyle w:val="SuperHeading"/>
      </w:pPr>
      <w:r w:rsidRPr="00F70D84">
        <w:t>Assessment Requirements for SFIAQU209 Carry out on-farm post-harvest operations</w:t>
      </w:r>
    </w:p>
    <w:p w:rsidR="00000000" w:rsidRPr="00F70D84" w:rsidP="00F70D84">
      <w:pPr>
        <w:pStyle w:val="Heading1"/>
      </w:pPr>
      <w:bookmarkStart w:id="1" w:name="O_1035111"/>
      <w:bookmarkEnd w:id="1"/>
      <w:r w:rsidRPr="00F70D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84">
            <w:pPr>
              <w:pStyle w:val="BodyTextBold"/>
              <w:rPr>
                <w:lang w:val="en-NZ"/>
              </w:rPr>
            </w:pPr>
            <w:r w:rsidRPr="00F70D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84">
            <w:pPr>
              <w:pStyle w:val="BodyTextBold"/>
              <w:rPr>
                <w:lang w:val="en-NZ"/>
              </w:rPr>
            </w:pPr>
            <w:r w:rsidRPr="00F70D84">
              <w:t>Comments</w:t>
            </w:r>
          </w:p>
        </w:tc>
      </w:tr>
      <w:tr w:rsidTr="00F70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84">
            <w:pPr>
              <w:pStyle w:val="BodyText"/>
              <w:rPr>
                <w:lang w:val="en-NZ"/>
              </w:rPr>
            </w:pPr>
            <w:r w:rsidRPr="00F70D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84" w:rsidP="00F70D84">
            <w:pPr>
              <w:pStyle w:val="BodyText"/>
            </w:pPr>
            <w:r w:rsidRPr="00F70D84">
              <w:t>This version released with SFI Seafood Industry Training Package Version 1.0.</w:t>
            </w:r>
          </w:p>
        </w:tc>
      </w:tr>
    </w:tbl>
    <w:p w:rsidR="00000000" w:rsidRPr="00F70D84" w:rsidP="00F70D84">
      <w:pPr>
        <w:pStyle w:val="BodyText"/>
      </w:pPr>
    </w:p>
    <w:p w:rsidR="00000000" w:rsidRPr="00F70D84" w:rsidP="00F70D84">
      <w:pPr>
        <w:pStyle w:val="AllowPageBreak"/>
      </w:pPr>
    </w:p>
    <w:p w:rsidR="00000000" w:rsidRPr="00F70D84" w:rsidP="00F70D84">
      <w:pPr>
        <w:pStyle w:val="Heading1"/>
      </w:pPr>
      <w:bookmarkStart w:id="2" w:name="O_1035112"/>
      <w:bookmarkEnd w:id="2"/>
      <w:r w:rsidRPr="00F70D84">
        <w:t>Performance Evidence</w:t>
      </w:r>
    </w:p>
    <w:p w:rsidR="00000000" w:rsidRPr="00F70D84" w:rsidP="00C43E5B">
      <w:pPr>
        <w:pStyle w:val="BodyText"/>
      </w:pPr>
      <w:r w:rsidRPr="00F70D84">
        <w:t xml:space="preserve">An individual demonstrating competency must satisfy all of the elements and performance criteria in this unit. </w:t>
      </w:r>
    </w:p>
    <w:p w:rsidR="00000000" w:rsidRPr="00F70D84" w:rsidP="00C43E5B">
      <w:pPr>
        <w:pStyle w:val="BodyText"/>
      </w:pPr>
      <w:r w:rsidRPr="00F70D84">
        <w:t>There must be evidence that the individual has carried out on-farm post-harvest operations on at least one occasion, includ</w:t>
      </w:r>
      <w:r w:rsidRPr="00F70D84">
        <w:t>ing:</w:t>
      </w:r>
    </w:p>
    <w:p w:rsidR="00000000" w:rsidRPr="00F70D84" w:rsidP="00F70D84">
      <w:pPr>
        <w:pStyle w:val="ListBullet"/>
      </w:pPr>
      <w:r w:rsidRPr="00F70D84">
        <w:t xml:space="preserve">communicating and reporting to supervisor on post-harvest activities </w:t>
      </w:r>
    </w:p>
    <w:p w:rsidR="00000000" w:rsidRPr="00F70D84" w:rsidP="00F70D84">
      <w:pPr>
        <w:pStyle w:val="ListBullet"/>
      </w:pPr>
      <w:r w:rsidRPr="00F70D84">
        <w:t>safely preparing, operating and maintaining the required equipment to complete operations</w:t>
      </w:r>
    </w:p>
    <w:p w:rsidR="00000000" w:rsidRPr="00F70D84" w:rsidP="00F70D84">
      <w:pPr>
        <w:pStyle w:val="ListBullet"/>
      </w:pPr>
      <w:r w:rsidRPr="00F70D84">
        <w:t>using appropriate handling techniques to minimise damage or stress to stock</w:t>
      </w:r>
    </w:p>
    <w:p w:rsidR="00000000" w:rsidRPr="00F70D84" w:rsidP="00F70D84">
      <w:pPr>
        <w:pStyle w:val="ListBullet"/>
      </w:pPr>
      <w:r w:rsidRPr="00F70D84">
        <w:t>weighing, grading, labelling and packing product to specifications</w:t>
      </w:r>
    </w:p>
    <w:p w:rsidR="00000000" w:rsidRPr="00F70D84" w:rsidP="00F70D84">
      <w:pPr>
        <w:pStyle w:val="ListBullet"/>
      </w:pPr>
      <w:r w:rsidRPr="00F70D84">
        <w:t>maintaining post-harvest storage facility hygiene levels and temperature control of produce</w:t>
      </w:r>
    </w:p>
    <w:p w:rsidR="00000000" w:rsidRPr="00F70D84" w:rsidP="00F70D84">
      <w:pPr>
        <w:pStyle w:val="ListBullet"/>
      </w:pPr>
      <w:r w:rsidRPr="00F70D84">
        <w:t>cleaning work area and storing tools and equipment after post-harvest activities</w:t>
      </w:r>
    </w:p>
    <w:p w:rsidR="00000000" w:rsidRPr="00F70D84" w:rsidP="00F70D84">
      <w:pPr>
        <w:pStyle w:val="ListBullet"/>
      </w:pPr>
      <w:r w:rsidRPr="00F70D84">
        <w:t>completing accur</w:t>
      </w:r>
      <w:r w:rsidRPr="00F70D84">
        <w:t>ate workplace records on post-harvest operations.</w:t>
      </w:r>
    </w:p>
    <w:p w:rsidR="00000000" w:rsidRPr="00F70D84" w:rsidP="00F70D84">
      <w:pPr>
        <w:pStyle w:val="AllowPageBreak"/>
      </w:pPr>
    </w:p>
    <w:p w:rsidR="00000000" w:rsidRPr="00F70D84" w:rsidP="00F70D84">
      <w:pPr>
        <w:pStyle w:val="Heading1"/>
      </w:pPr>
      <w:bookmarkStart w:id="3" w:name="O_1035113"/>
      <w:bookmarkEnd w:id="3"/>
      <w:r w:rsidRPr="00F70D84">
        <w:t>Knowledge Evidence</w:t>
      </w:r>
    </w:p>
    <w:p w:rsidR="00000000" w:rsidRPr="00F70D84" w:rsidP="00C43E5B">
      <w:pPr>
        <w:pStyle w:val="BodyText"/>
      </w:pPr>
      <w:r w:rsidRPr="00F70D84">
        <w:t>An individual must be able to demonstrate the knowledge required to perform the tasks outlined in the elements and performance criteria of this unit. This includes know</w:t>
      </w:r>
      <w:r w:rsidRPr="00F70D84">
        <w:t>ledge of:</w:t>
      </w:r>
    </w:p>
    <w:p w:rsidR="00000000" w:rsidRPr="00F70D84" w:rsidP="00F70D84">
      <w:pPr>
        <w:pStyle w:val="ListBullet"/>
      </w:pPr>
      <w:r w:rsidRPr="00F70D84">
        <w:t>storage facility operations and requirements for storing stock during and after post-harvest activities</w:t>
      </w:r>
    </w:p>
    <w:p w:rsidR="00000000" w:rsidRPr="00F70D84" w:rsidP="00F70D84">
      <w:pPr>
        <w:pStyle w:val="ListBullet"/>
      </w:pPr>
      <w:r w:rsidRPr="00F70D84">
        <w:t>basic biological and environmental requirements of live culture stock held for processing</w:t>
      </w:r>
    </w:p>
    <w:p w:rsidR="00000000" w:rsidRPr="00F70D84" w:rsidP="00F70D84">
      <w:pPr>
        <w:pStyle w:val="ListBullet"/>
      </w:pPr>
      <w:r w:rsidRPr="00F70D84">
        <w:t>hygiene issues relating to the storage of seafood a</w:t>
      </w:r>
      <w:r w:rsidRPr="00F70D84">
        <w:t>nd aquatic products</w:t>
      </w:r>
    </w:p>
    <w:p w:rsidR="00000000" w:rsidRPr="00F70D84" w:rsidP="00F70D84">
      <w:pPr>
        <w:pStyle w:val="ListBullet"/>
      </w:pPr>
      <w:r w:rsidRPr="00F70D84">
        <w:t xml:space="preserve">methods of handling and transporting various types of stock or products </w:t>
      </w:r>
    </w:p>
    <w:p w:rsidR="00000000" w:rsidRPr="00F70D84" w:rsidP="00F70D84">
      <w:pPr>
        <w:pStyle w:val="ListBullet"/>
      </w:pPr>
      <w:r w:rsidRPr="00F70D84">
        <w:t>operation and maintenance of equipment used for post-harvest operations</w:t>
      </w:r>
    </w:p>
    <w:p w:rsidR="00000000" w:rsidRPr="00F70D84" w:rsidP="00F70D84">
      <w:pPr>
        <w:pStyle w:val="ListBullet"/>
      </w:pPr>
      <w:r w:rsidRPr="00F70D84">
        <w:t xml:space="preserve">seafood and aquatic stock packaging types for various distribution channels </w:t>
      </w:r>
    </w:p>
    <w:p w:rsidR="00000000" w:rsidRPr="00F70D84" w:rsidP="00F70D84">
      <w:pPr>
        <w:pStyle w:val="ListBullet"/>
      </w:pPr>
      <w:r w:rsidRPr="00F70D84">
        <w:t>types of cooli</w:t>
      </w:r>
      <w:r w:rsidRPr="00F70D84">
        <w:t>ng systems appropriate to products</w:t>
      </w:r>
    </w:p>
    <w:p w:rsidR="00000000" w:rsidRPr="00F70D84" w:rsidP="00F70D84">
      <w:pPr>
        <w:pStyle w:val="ListBullet"/>
      </w:pPr>
      <w:r w:rsidRPr="00F70D84">
        <w:t>health, food safety and biosecurity measures in relation to on-farm post-harvest operations</w:t>
      </w:r>
    </w:p>
    <w:p w:rsidR="00000000" w:rsidRPr="00F70D84" w:rsidP="00F70D84">
      <w:pPr>
        <w:pStyle w:val="ListBullet"/>
      </w:pPr>
      <w:r w:rsidRPr="00F70D84">
        <w:t>procedures for depurating and/or purging tank operations.</w:t>
      </w:r>
    </w:p>
    <w:p w:rsidR="00000000" w:rsidRPr="00F70D84" w:rsidP="00F70D84">
      <w:pPr>
        <w:pStyle w:val="AllowPageBreak"/>
      </w:pPr>
    </w:p>
    <w:p w:rsidR="00000000" w:rsidRPr="00F70D84" w:rsidP="00F70D84">
      <w:pPr>
        <w:pStyle w:val="Heading1"/>
      </w:pPr>
      <w:bookmarkStart w:id="4" w:name="O_1035114"/>
      <w:bookmarkEnd w:id="4"/>
      <w:r w:rsidRPr="00F70D84">
        <w:t>Assessment Conditions</w:t>
      </w:r>
    </w:p>
    <w:p w:rsidR="00000000" w:rsidRPr="00F70D84" w:rsidP="00C43E5B">
      <w:pPr>
        <w:pStyle w:val="BodyText"/>
      </w:pPr>
      <w:r w:rsidRPr="00F70D84">
        <w:t>Assessment of skills must take</w:t>
      </w:r>
      <w:r w:rsidRPr="00F70D84">
        <w:t xml:space="preserve"> place under the following conditions: </w:t>
      </w:r>
    </w:p>
    <w:p w:rsidR="00000000" w:rsidRPr="00F70D84" w:rsidP="00F70D84">
      <w:pPr>
        <w:pStyle w:val="ListBullet"/>
      </w:pPr>
      <w:r w:rsidRPr="00F70D84">
        <w:t>physical conditions:</w:t>
      </w:r>
    </w:p>
    <w:p w:rsidR="00000000" w:rsidRPr="00F70D84" w:rsidP="00F70D84">
      <w:pPr>
        <w:pStyle w:val="ListBullet2"/>
      </w:pPr>
      <w:r w:rsidRPr="00F70D84">
        <w:t>skills must be demonstrated in an aquaculture workplace setting or an environment that accurately represents workplace conditions</w:t>
      </w:r>
    </w:p>
    <w:p w:rsidR="00000000" w:rsidRPr="00F70D84" w:rsidP="00F70D84">
      <w:pPr>
        <w:pStyle w:val="ListBullet"/>
      </w:pPr>
      <w:r w:rsidRPr="00F70D84">
        <w:t>resources, equipment and materials:</w:t>
      </w:r>
    </w:p>
    <w:p w:rsidR="00000000" w:rsidRPr="00F70D84" w:rsidP="00F70D84">
      <w:pPr>
        <w:pStyle w:val="ListBullet2"/>
      </w:pPr>
      <w:r w:rsidRPr="00F70D84">
        <w:t>equipment necessary for carrying out post-harvest treatments appropriate to the harvested stock and methods of packing, storage and transport</w:t>
      </w:r>
    </w:p>
    <w:p w:rsidR="00000000" w:rsidRPr="00F70D84" w:rsidP="00F70D84">
      <w:pPr>
        <w:pStyle w:val="ListBullet2"/>
      </w:pPr>
      <w:r w:rsidRPr="00F70D84">
        <w:t>personal protective equipment</w:t>
      </w:r>
    </w:p>
    <w:p w:rsidR="00000000" w:rsidRPr="00F70D84" w:rsidP="00F70D84">
      <w:pPr>
        <w:pStyle w:val="ListBullet2"/>
      </w:pPr>
      <w:r w:rsidRPr="00F70D84">
        <w:t>harvested stock</w:t>
      </w:r>
    </w:p>
    <w:p w:rsidR="00000000" w:rsidRPr="00F70D84" w:rsidP="00F70D84">
      <w:pPr>
        <w:pStyle w:val="ListBullet2"/>
      </w:pPr>
      <w:r w:rsidRPr="00F70D84">
        <w:t>monitoring equipment</w:t>
      </w:r>
    </w:p>
    <w:p w:rsidR="00000000" w:rsidRPr="00F70D84" w:rsidP="00F70D84">
      <w:pPr>
        <w:pStyle w:val="ListBullet2"/>
      </w:pPr>
      <w:r w:rsidRPr="00F70D84">
        <w:t>packaging materials</w:t>
      </w:r>
    </w:p>
    <w:p w:rsidR="00000000" w:rsidRPr="00F70D84" w:rsidP="00F70D84">
      <w:pPr>
        <w:pStyle w:val="ListBullet2"/>
      </w:pPr>
      <w:r w:rsidRPr="00F70D84">
        <w:t>data or recording sheets</w:t>
      </w:r>
    </w:p>
    <w:p w:rsidR="00000000" w:rsidRPr="00F70D84" w:rsidP="00F70D84">
      <w:pPr>
        <w:pStyle w:val="ListBullet"/>
      </w:pPr>
      <w:r w:rsidRPr="00F70D84">
        <w:t>s</w:t>
      </w:r>
      <w:r w:rsidRPr="00F70D84">
        <w:t>pecifications:</w:t>
      </w:r>
    </w:p>
    <w:p w:rsidR="00000000" w:rsidRPr="00F70D84" w:rsidP="00F70D84">
      <w:pPr>
        <w:pStyle w:val="ListBullet2"/>
      </w:pPr>
      <w:r w:rsidRPr="00F70D84">
        <w:t>product specifications, including client requirements</w:t>
      </w:r>
    </w:p>
    <w:p w:rsidR="00000000" w:rsidRPr="00F70D84" w:rsidP="00F70D84">
      <w:pPr>
        <w:pStyle w:val="ListBullet2"/>
      </w:pPr>
      <w:r w:rsidRPr="00F70D84">
        <w:t>workplace procedures for post-harvest tasks, including advice on health and food safety requirements</w:t>
      </w:r>
    </w:p>
    <w:p w:rsidR="00000000" w:rsidRPr="00F70D84" w:rsidP="00F70D84">
      <w:pPr>
        <w:pStyle w:val="ListBullet"/>
      </w:pPr>
      <w:r w:rsidRPr="00F70D84">
        <w:t>relationships:</w:t>
      </w:r>
    </w:p>
    <w:p w:rsidR="00000000" w:rsidRPr="00F70D84" w:rsidP="00F70D84">
      <w:pPr>
        <w:pStyle w:val="ListBullet2"/>
      </w:pPr>
      <w:r w:rsidRPr="00F70D84">
        <w:t>evidence of interactions with supervisor.</w:t>
      </w:r>
    </w:p>
    <w:p w:rsidR="00000000" w:rsidRPr="00F70D84" w:rsidP="00C43E5B">
      <w:pPr>
        <w:pStyle w:val="BodyText"/>
      </w:pPr>
      <w:r w:rsidRPr="00F70D84">
        <w:t>Assessors of this unit mus</w:t>
      </w:r>
      <w:r w:rsidRPr="00F70D84">
        <w:t>t satisfy the requirements for assessors in applicable vocational education and training legislation, frameworks and/or standards.</w:t>
      </w:r>
    </w:p>
    <w:p w:rsidR="00000000" w:rsidRPr="00F70D84" w:rsidP="00F70D84">
      <w:pPr>
        <w:pStyle w:val="Heading1"/>
      </w:pPr>
      <w:bookmarkStart w:id="5" w:name="O_1035117"/>
      <w:bookmarkEnd w:id="5"/>
      <w:r w:rsidRPr="00F70D84">
        <w:t>Links</w:t>
      </w:r>
    </w:p>
    <w:p w:rsidR="00000000" w:rsidRPr="00F70D84" w:rsidP="00C43E5B">
      <w:pPr>
        <w:pStyle w:val="BodyText"/>
      </w:pPr>
      <w:r w:rsidRPr="00F70D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929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70D84" w:rsidP="00F70D84"/>
    <w:sectPr w:rsidSect="00F70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84" w:rsidRPr="00C43E5B" w:rsidP="00C43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5B" w:rsidP="00F70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3E5B" w:rsidP="00F70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3E5B" w:rsidP="00F70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D84" w:rsidRPr="00C43E5B" w:rsidP="00C43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5B" w:rsidRPr="002D2AF8" w:rsidP="00F70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SFIAQU209 Carry out on-farm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43E5B" w:rsidP="00F70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E43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F4A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6B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D84"/>
  </w:style>
  <w:style w:type="character" w:customStyle="1" w:styleId="Heading1Char">
    <w:name w:val="Heading 1 Char"/>
    <w:basedOn w:val="DefaultParagraphFont"/>
    <w:link w:val="Heading1"/>
    <w:rsid w:val="00F70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D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D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0D84"/>
    <w:rPr>
      <w:b/>
    </w:rPr>
  </w:style>
  <w:style w:type="character" w:customStyle="1" w:styleId="Heading2Char">
    <w:name w:val="Heading 2 Char"/>
    <w:basedOn w:val="DefaultParagraphFont"/>
    <w:link w:val="Heading2"/>
    <w:rsid w:val="00F70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D84"/>
    <w:rPr>
      <w:b/>
      <w:spacing w:val="0"/>
    </w:rPr>
  </w:style>
  <w:style w:type="paragraph" w:customStyle="1" w:styleId="SuperTitle">
    <w:name w:val="SuperTitle"/>
    <w:basedOn w:val="Title"/>
    <w:rsid w:val="00F70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D84"/>
    <w:rPr>
      <w:i/>
    </w:rPr>
  </w:style>
  <w:style w:type="paragraph" w:styleId="Caption">
    <w:name w:val="caption"/>
    <w:basedOn w:val="BodyText"/>
    <w:next w:val="Normal"/>
    <w:qFormat/>
    <w:rsid w:val="00F70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D84"/>
  </w:style>
  <w:style w:type="paragraph" w:styleId="TableofFigures">
    <w:name w:val="table of figures"/>
    <w:basedOn w:val="Normal"/>
    <w:next w:val="Normal"/>
    <w:semiHidden/>
    <w:rsid w:val="00F70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D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D84"/>
    <w:rPr>
      <w:rFonts w:ascii="Wingdings" w:hAnsi="Wingdings"/>
    </w:rPr>
  </w:style>
  <w:style w:type="paragraph" w:customStyle="1" w:styleId="TableHeading">
    <w:name w:val="Table Heading"/>
    <w:basedOn w:val="HeadingBase"/>
    <w:rsid w:val="00F70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D84"/>
    <w:rPr>
      <w:color w:val="0033CC"/>
      <w:u w:val="none"/>
    </w:rPr>
  </w:style>
  <w:style w:type="paragraph" w:customStyle="1" w:styleId="BodyTextRight">
    <w:name w:val="Body Text Right"/>
    <w:basedOn w:val="BodyText"/>
    <w:rsid w:val="00F70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D84"/>
    <w:rPr>
      <w:sz w:val="32"/>
    </w:rPr>
  </w:style>
  <w:style w:type="paragraph" w:customStyle="1" w:styleId="HeadingProcedure">
    <w:name w:val="Heading Procedure"/>
    <w:basedOn w:val="HeadingBase"/>
    <w:next w:val="Normal"/>
    <w:rsid w:val="00F70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D84"/>
    <w:pPr>
      <w:spacing w:before="60" w:after="60"/>
    </w:pPr>
  </w:style>
  <w:style w:type="paragraph" w:styleId="ListContinue">
    <w:name w:val="List Continue"/>
    <w:basedOn w:val="List"/>
    <w:rsid w:val="00F70D84"/>
    <w:pPr>
      <w:ind w:firstLine="0"/>
    </w:pPr>
  </w:style>
  <w:style w:type="paragraph" w:customStyle="1" w:styleId="ListNote">
    <w:name w:val="List Note"/>
    <w:basedOn w:val="List"/>
    <w:rsid w:val="00F70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D84"/>
    <w:rPr>
      <w:rFonts w:ascii="Courier New" w:hAnsi="Courier New"/>
    </w:rPr>
  </w:style>
  <w:style w:type="paragraph" w:customStyle="1" w:styleId="NoteBullet">
    <w:name w:val="Note Bullet"/>
    <w:basedOn w:val="Note"/>
    <w:rsid w:val="00F70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D84"/>
    <w:rPr>
      <w:b/>
      <w:smallCaps/>
    </w:rPr>
  </w:style>
  <w:style w:type="paragraph" w:customStyle="1" w:styleId="TableListNumber">
    <w:name w:val="Table List Number"/>
    <w:basedOn w:val="ListNumber"/>
    <w:rsid w:val="00F70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D84"/>
    <w:pPr>
      <w:numPr>
        <w:numId w:val="9"/>
      </w:numPr>
    </w:pPr>
  </w:style>
  <w:style w:type="paragraph" w:customStyle="1" w:styleId="ListAlpha2">
    <w:name w:val="List Alpha 2"/>
    <w:basedOn w:val="List2"/>
    <w:rsid w:val="00F70D84"/>
    <w:pPr>
      <w:numPr>
        <w:numId w:val="8"/>
      </w:numPr>
    </w:pPr>
  </w:style>
  <w:style w:type="paragraph" w:styleId="List2">
    <w:name w:val="List 2"/>
    <w:basedOn w:val="BodyText"/>
    <w:rsid w:val="00F70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D84"/>
    <w:pPr>
      <w:numPr>
        <w:numId w:val="4"/>
      </w:numPr>
    </w:pPr>
  </w:style>
  <w:style w:type="paragraph" w:styleId="ListContinue2">
    <w:name w:val="List Continue 2"/>
    <w:basedOn w:val="List2"/>
    <w:rsid w:val="00F70D84"/>
    <w:pPr>
      <w:ind w:firstLine="0"/>
    </w:pPr>
  </w:style>
  <w:style w:type="paragraph" w:styleId="ListContinue3">
    <w:name w:val="List Continue 3"/>
    <w:basedOn w:val="List3"/>
    <w:rsid w:val="00F70D84"/>
    <w:pPr>
      <w:ind w:left="1021" w:firstLine="0"/>
    </w:pPr>
  </w:style>
  <w:style w:type="paragraph" w:styleId="ListContinue4">
    <w:name w:val="List Continue 4"/>
    <w:basedOn w:val="List4"/>
    <w:rsid w:val="00F70D84"/>
    <w:pPr>
      <w:ind w:firstLine="0"/>
    </w:pPr>
  </w:style>
  <w:style w:type="paragraph" w:styleId="ListContinue5">
    <w:name w:val="List Continue 5"/>
    <w:basedOn w:val="List5"/>
    <w:rsid w:val="00F70D84"/>
    <w:pPr>
      <w:ind w:firstLine="0"/>
    </w:pPr>
  </w:style>
  <w:style w:type="paragraph" w:styleId="ListNumber3">
    <w:name w:val="List Number 3"/>
    <w:basedOn w:val="List3"/>
    <w:rsid w:val="00F70D84"/>
    <w:pPr>
      <w:numPr>
        <w:numId w:val="5"/>
      </w:numPr>
    </w:pPr>
  </w:style>
  <w:style w:type="paragraph" w:styleId="ListNumber4">
    <w:name w:val="List Number 4"/>
    <w:basedOn w:val="List4"/>
    <w:rsid w:val="00F70D84"/>
    <w:pPr>
      <w:numPr>
        <w:numId w:val="6"/>
      </w:numPr>
    </w:pPr>
  </w:style>
  <w:style w:type="paragraph" w:styleId="ListNumber5">
    <w:name w:val="List Number 5"/>
    <w:basedOn w:val="List5"/>
    <w:rsid w:val="00F70D84"/>
    <w:pPr>
      <w:numPr>
        <w:numId w:val="7"/>
      </w:numPr>
    </w:pPr>
  </w:style>
  <w:style w:type="paragraph" w:styleId="BlockText">
    <w:name w:val="Block Text"/>
    <w:basedOn w:val="Normal"/>
    <w:rsid w:val="00F70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D84"/>
    <w:rPr>
      <w:sz w:val="16"/>
      <w:vertAlign w:val="superscript"/>
    </w:rPr>
  </w:style>
  <w:style w:type="character" w:customStyle="1" w:styleId="Symbols">
    <w:name w:val="Symbols"/>
    <w:basedOn w:val="DefaultParagraphFont"/>
    <w:rsid w:val="00F70D84"/>
    <w:rPr>
      <w:rFonts w:ascii="Symbol" w:hAnsi="Symbol"/>
    </w:rPr>
  </w:style>
  <w:style w:type="character" w:customStyle="1" w:styleId="MenuOptions">
    <w:name w:val="Menu Options"/>
    <w:basedOn w:val="DefaultParagraphFont"/>
    <w:rsid w:val="00F70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D84"/>
    <w:rPr>
      <w:b/>
    </w:rPr>
  </w:style>
  <w:style w:type="character" w:customStyle="1" w:styleId="Underlined">
    <w:name w:val="Underlined"/>
    <w:basedOn w:val="DefaultParagraphFont"/>
    <w:rsid w:val="00F70D84"/>
    <w:rPr>
      <w:u w:val="single"/>
    </w:rPr>
  </w:style>
  <w:style w:type="paragraph" w:customStyle="1" w:styleId="TableBodyTextRight">
    <w:name w:val="Table Body Text Right"/>
    <w:basedOn w:val="TableBodyText"/>
    <w:rsid w:val="00F70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D84"/>
    <w:rPr>
      <w:sz w:val="18"/>
    </w:rPr>
  </w:style>
  <w:style w:type="paragraph" w:customStyle="1" w:styleId="BodySmallRight">
    <w:name w:val="Body Small Right"/>
    <w:basedOn w:val="BodyTextRight"/>
    <w:rsid w:val="00F70D84"/>
    <w:rPr>
      <w:sz w:val="18"/>
      <w:szCs w:val="18"/>
    </w:rPr>
  </w:style>
  <w:style w:type="paragraph" w:customStyle="1" w:styleId="MarginEdition">
    <w:name w:val="Margin Edition"/>
    <w:basedOn w:val="MarginNote"/>
    <w:rsid w:val="00F70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D84"/>
    <w:rPr>
      <w:sz w:val="2"/>
      <w:szCs w:val="2"/>
    </w:rPr>
  </w:style>
  <w:style w:type="character" w:customStyle="1" w:styleId="Small">
    <w:name w:val="Small"/>
    <w:basedOn w:val="DefaultParagraphFont"/>
    <w:rsid w:val="00F70D84"/>
    <w:rPr>
      <w:sz w:val="16"/>
    </w:rPr>
  </w:style>
  <w:style w:type="paragraph" w:customStyle="1" w:styleId="WideTable">
    <w:name w:val="Wide Table"/>
    <w:basedOn w:val="Normal"/>
    <w:rsid w:val="00F70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D84"/>
  </w:style>
  <w:style w:type="paragraph" w:styleId="Quote">
    <w:name w:val="Quote"/>
    <w:basedOn w:val="Heading1"/>
    <w:link w:val="QuoteChar"/>
    <w:qFormat/>
    <w:rsid w:val="00F70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D84"/>
    <w:pPr>
      <w:pageBreakBefore/>
    </w:pPr>
  </w:style>
  <w:style w:type="paragraph" w:customStyle="1" w:styleId="Border">
    <w:name w:val="Border"/>
    <w:basedOn w:val="Normal"/>
    <w:qFormat/>
    <w:rsid w:val="00F70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D84"/>
    <w:rPr>
      <w:u w:val="single"/>
    </w:rPr>
  </w:style>
  <w:style w:type="character" w:customStyle="1" w:styleId="BoldandItalics">
    <w:name w:val="Bold and Italics"/>
    <w:qFormat/>
    <w:rsid w:val="00F70D84"/>
    <w:rPr>
      <w:b/>
      <w:i/>
      <w:u w:val="none"/>
    </w:rPr>
  </w:style>
  <w:style w:type="paragraph" w:styleId="BalloonText">
    <w:name w:val="Balloon Text"/>
    <w:basedOn w:val="Normal"/>
    <w:link w:val="BalloonTextChar"/>
    <w:rsid w:val="00F70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D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3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2842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SFIAQU209 Carry out on-farm post-harvest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