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45A" w:rsidP="00B46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SFIAQU207 Monitor stock and environmental conditions</w:t>
      </w:r>
      <w:r>
        <w:fldChar w:fldCharType="end"/>
      </w:r>
    </w:p>
    <w:p w:rsidR="00B4645A" w:rsidP="00B4645A">
      <w:pPr>
        <w:pStyle w:val="Version"/>
        <w:sectPr w:rsidSect="008322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270" w:rsidP="00832270">
      <w:pPr>
        <w:pStyle w:val="SuperHeading"/>
      </w:pPr>
      <w:r w:rsidRPr="00832270">
        <w:t>SFIAQU207 Monitor stock and environmental conditions</w:t>
      </w:r>
    </w:p>
    <w:p w:rsidR="00000000" w:rsidRPr="00832270" w:rsidP="00832270">
      <w:pPr>
        <w:pStyle w:val="Heading1"/>
      </w:pPr>
      <w:bookmarkStart w:id="1" w:name="O_1035063"/>
      <w:bookmarkEnd w:id="1"/>
      <w:r w:rsidRPr="008322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>Comments</w:t>
            </w:r>
          </w:p>
        </w:tc>
      </w:tr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270" w:rsidP="00832270">
            <w:pPr>
              <w:pStyle w:val="BodyText"/>
            </w:pPr>
            <w:r w:rsidRPr="00832270">
              <w:t>This version released with SFI Seafood Industry Training Package Version 1.0.</w:t>
            </w:r>
          </w:p>
        </w:tc>
      </w:tr>
    </w:tbl>
    <w:p w:rsidR="00000000" w:rsidRPr="00832270" w:rsidP="00832270">
      <w:pPr>
        <w:pStyle w:val="BodyText"/>
      </w:pPr>
    </w:p>
    <w:p w:rsidR="00000000" w:rsidRPr="00832270" w:rsidP="00832270">
      <w:pPr>
        <w:pStyle w:val="AllowPageBreak"/>
      </w:pPr>
    </w:p>
    <w:p w:rsidR="00000000" w:rsidRPr="00832270" w:rsidP="00832270">
      <w:pPr>
        <w:pStyle w:val="Heading1"/>
      </w:pPr>
      <w:bookmarkStart w:id="2" w:name="O_1035064"/>
      <w:bookmarkEnd w:id="2"/>
      <w:r w:rsidRPr="00832270">
        <w:t>Application</w:t>
      </w:r>
    </w:p>
    <w:p w:rsidR="00000000" w:rsidRPr="00832270" w:rsidP="00B4645A">
      <w:pPr>
        <w:pStyle w:val="BodyText"/>
      </w:pPr>
      <w:r w:rsidRPr="00832270">
        <w:t>This unit of competency describes the skills and knowledge required to monitor</w:t>
      </w:r>
      <w:r w:rsidRPr="00832270">
        <w:t xml:space="preserve"> the behaviour and health of cultured and held stock, and monitor routine environmental conditions.</w:t>
      </w:r>
    </w:p>
    <w:p w:rsidR="00000000" w:rsidRPr="00832270" w:rsidP="00B4645A">
      <w:pPr>
        <w:pStyle w:val="BodyText"/>
      </w:pPr>
      <w:r w:rsidRPr="00832270">
        <w:t xml:space="preserve">The unit applies to individuals who carry out basic monitoring activities in an aquaculture setting under the direction of a supervisor. </w:t>
      </w:r>
    </w:p>
    <w:p w:rsidR="00000000" w:rsidRPr="00832270" w:rsidP="00B4645A">
      <w:pPr>
        <w:pStyle w:val="BodyText"/>
      </w:pPr>
      <w:r w:rsidRPr="00832270">
        <w:t>All work must be c</w:t>
      </w:r>
      <w:r w:rsidRPr="00832270">
        <w:t>arried out to comply with workplace procedures, according to state/territory health and safety, biosecurity and environmental regulations, legislation and standards that apply to the workplace. Licences may be required if operating vehicles or vessels.</w:t>
      </w:r>
    </w:p>
    <w:p w:rsidR="00000000" w:rsidRPr="00832270" w:rsidP="00B4645A">
      <w:pPr>
        <w:pStyle w:val="BodyText"/>
      </w:pPr>
      <w:r w:rsidRPr="00832270">
        <w:t xml:space="preserve">No </w:t>
      </w:r>
      <w:r w:rsidRPr="00832270">
        <w:t>licensing, legislative or certification requirements apply to this unit at the time of publication.</w:t>
      </w:r>
    </w:p>
    <w:p w:rsidR="00000000" w:rsidRPr="00832270" w:rsidP="00832270">
      <w:pPr>
        <w:pStyle w:val="Heading1"/>
      </w:pPr>
      <w:bookmarkStart w:id="3" w:name="O_1035065"/>
      <w:bookmarkEnd w:id="3"/>
      <w:r w:rsidRPr="00832270">
        <w:t>Pre-requisite Unit</w:t>
      </w:r>
    </w:p>
    <w:p w:rsidR="00000000" w:rsidRPr="00832270" w:rsidP="00B4645A">
      <w:pPr>
        <w:pStyle w:val="BodyText"/>
      </w:pPr>
      <w:r w:rsidRPr="00832270">
        <w:t>Nil</w:t>
      </w:r>
    </w:p>
    <w:p w:rsidR="00000000" w:rsidRPr="00832270" w:rsidP="00832270">
      <w:pPr>
        <w:pStyle w:val="Heading1"/>
      </w:pPr>
      <w:bookmarkStart w:id="4" w:name="O_1035067"/>
      <w:bookmarkEnd w:id="4"/>
      <w:r w:rsidRPr="00832270">
        <w:t>Unit Sector</w:t>
      </w:r>
    </w:p>
    <w:p w:rsidR="00000000" w:rsidRPr="00832270" w:rsidP="00B4645A">
      <w:pPr>
        <w:pStyle w:val="BodyText"/>
      </w:pPr>
      <w:r w:rsidRPr="00832270">
        <w:t>Aquaculture (AQU)</w:t>
      </w:r>
    </w:p>
    <w:p w:rsidR="00000000" w:rsidRPr="00832270" w:rsidP="00832270">
      <w:pPr>
        <w:pStyle w:val="Heading1"/>
      </w:pPr>
      <w:bookmarkStart w:id="5" w:name="O_1035068"/>
      <w:bookmarkEnd w:id="5"/>
      <w:r w:rsidRPr="008322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64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>Performance Criteria</w:t>
            </w:r>
          </w:p>
        </w:tc>
      </w:tr>
      <w:tr w:rsidTr="00B464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270" w:rsidP="00832270">
            <w:pPr>
              <w:pStyle w:val="BodyText"/>
            </w:pPr>
            <w:r w:rsidRPr="008322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64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1. Prepare for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270" w:rsidP="00832270">
            <w:pPr>
              <w:pStyle w:val="BodyText"/>
            </w:pPr>
            <w:r w:rsidRPr="00832270">
              <w:t>1.1 Confirm monitoring schedule and required observations with superv</w:t>
            </w:r>
            <w:r w:rsidRPr="00832270">
              <w:t>isor</w:t>
            </w:r>
          </w:p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 xml:space="preserve">1.2 Collect required equipment, including personal protective </w:t>
            </w:r>
            <w:r w:rsidRPr="00832270">
              <w:t>equipment, and check for serviceability</w:t>
            </w:r>
          </w:p>
        </w:tc>
      </w:tr>
      <w:tr w:rsidTr="00B464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2. Carry out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270" w:rsidP="00832270">
            <w:pPr>
              <w:pStyle w:val="BodyText"/>
            </w:pPr>
            <w:r w:rsidRPr="00832270">
              <w:t>2.1 Observe stock condition, checking for anything that could be deemed as abnormal</w:t>
            </w:r>
          </w:p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2.2 Make observations and measurements on stock characteristics as required in monitoring schedule</w:t>
            </w:r>
          </w:p>
        </w:tc>
      </w:tr>
      <w:tr w:rsidTr="00B464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3. Complete monitoring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270" w:rsidP="00832270">
            <w:pPr>
              <w:pStyle w:val="BodyText"/>
            </w:pPr>
            <w:r w:rsidRPr="00832270">
              <w:t>3.1 Clean work area and dispose of waste materials safely according to workplace procedures</w:t>
            </w:r>
          </w:p>
          <w:p w:rsidR="00000000" w:rsidRPr="00832270" w:rsidP="00832270">
            <w:pPr>
              <w:pStyle w:val="BodyText"/>
            </w:pPr>
            <w:r w:rsidRPr="00832270">
              <w:t xml:space="preserve">3.2 Check and store tools and </w:t>
            </w:r>
            <w:r w:rsidRPr="00832270">
              <w:t>equipment, reporting any identified repair requirements to supervisor</w:t>
            </w:r>
          </w:p>
          <w:p w:rsidR="00000000" w:rsidRPr="00832270" w:rsidP="00832270">
            <w:pPr>
              <w:pStyle w:val="BodyText"/>
            </w:pPr>
            <w:r w:rsidRPr="00832270">
              <w:t>3.3 Record relevant observations and report any abnormal records to supervisor</w:t>
            </w:r>
          </w:p>
        </w:tc>
      </w:tr>
    </w:tbl>
    <w:p w:rsidR="00000000" w:rsidRPr="00832270" w:rsidP="00832270">
      <w:pPr>
        <w:pStyle w:val="BodyText"/>
      </w:pPr>
    </w:p>
    <w:p w:rsidR="00000000" w:rsidRPr="00832270" w:rsidP="00832270">
      <w:pPr>
        <w:pStyle w:val="AllowPageBreak"/>
      </w:pPr>
    </w:p>
    <w:p w:rsidR="00000000" w:rsidRPr="00832270" w:rsidP="00832270">
      <w:pPr>
        <w:pStyle w:val="Heading1"/>
      </w:pPr>
      <w:bookmarkStart w:id="6" w:name="O_1035069"/>
      <w:bookmarkEnd w:id="6"/>
      <w:r w:rsidRPr="00832270">
        <w:t>Foundation Skills</w:t>
      </w:r>
    </w:p>
    <w:p w:rsidR="00000000" w:rsidRPr="00B4645A" w:rsidP="00B4645A">
      <w:pPr>
        <w:pStyle w:val="BodyText"/>
        <w:rPr>
          <w:i/>
        </w:rPr>
      </w:pPr>
      <w:r w:rsidRPr="00B4645A">
        <w:rPr>
          <w:rStyle w:val="Emphasis"/>
        </w:rPr>
        <w:t>This section describes those language, literacy, numeracy and employ</w:t>
      </w:r>
      <w:r w:rsidRPr="00B4645A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>Description</w:t>
            </w:r>
          </w:p>
        </w:tc>
      </w:tr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ListBullet"/>
              <w:rPr>
                <w:lang w:val="en-NZ"/>
              </w:rPr>
            </w:pPr>
            <w:r w:rsidRPr="00832270">
              <w:t>Interprets text in workplace procedures, monitoring schedule and instructions</w:t>
            </w:r>
          </w:p>
        </w:tc>
      </w:tr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ListBullet"/>
              <w:rPr>
                <w:lang w:val="en-NZ"/>
              </w:rPr>
            </w:pPr>
            <w:r w:rsidRPr="00832270">
              <w:t>Fills out workplace records legibly and accurately</w:t>
            </w:r>
          </w:p>
        </w:tc>
      </w:tr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ListBullet"/>
              <w:rPr>
                <w:lang w:val="en-NZ"/>
              </w:rPr>
            </w:pPr>
            <w:r w:rsidRPr="00832270">
              <w:t xml:space="preserve">Interprets environmental measures </w:t>
            </w:r>
          </w:p>
        </w:tc>
      </w:tr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270" w:rsidP="00832270">
            <w:pPr>
              <w:pStyle w:val="ListBullet"/>
            </w:pPr>
            <w:r w:rsidRPr="00832270">
              <w:t>Asks questions to clarify job requirements</w:t>
            </w:r>
          </w:p>
          <w:p w:rsidR="00000000" w:rsidP="00832270">
            <w:pPr>
              <w:pStyle w:val="ListBullet"/>
              <w:rPr>
                <w:lang w:val="en-NZ"/>
              </w:rPr>
            </w:pPr>
            <w:r w:rsidRPr="00832270">
              <w:t xml:space="preserve">Describes abnormal stock behaviour to supervisor using correct terminology </w:t>
            </w:r>
          </w:p>
        </w:tc>
      </w:tr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270" w:rsidP="00832270">
            <w:pPr>
              <w:pStyle w:val="ListBullet"/>
            </w:pPr>
            <w:r w:rsidRPr="00832270">
              <w:t xml:space="preserve">Makes routine decisions about condition of stock </w:t>
            </w:r>
          </w:p>
        </w:tc>
      </w:tr>
    </w:tbl>
    <w:p w:rsidR="00000000" w:rsidRPr="00832270" w:rsidP="00832270">
      <w:pPr>
        <w:pStyle w:val="BodyText"/>
      </w:pPr>
    </w:p>
    <w:p w:rsidR="00000000" w:rsidRPr="00832270" w:rsidP="00832270">
      <w:pPr>
        <w:pStyle w:val="AllowPageBreak"/>
      </w:pPr>
    </w:p>
    <w:p w:rsidR="00000000" w:rsidRPr="00832270" w:rsidP="00832270">
      <w:pPr>
        <w:pStyle w:val="Heading1"/>
      </w:pPr>
      <w:bookmarkStart w:id="7" w:name="O_1035071"/>
      <w:bookmarkEnd w:id="7"/>
      <w:r w:rsidRPr="008322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 xml:space="preserve">Code and title </w:t>
            </w:r>
            <w:r w:rsidRPr="00832270"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 xml:space="preserve">Code and title </w:t>
            </w:r>
            <w:r w:rsidRPr="00832270"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Bold"/>
              <w:rPr>
                <w:lang w:val="en-NZ"/>
              </w:rPr>
            </w:pPr>
            <w:r w:rsidRPr="00832270">
              <w:t>Equivalence status</w:t>
            </w:r>
          </w:p>
        </w:tc>
      </w:tr>
      <w:tr w:rsidTr="0083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SFIAQU207 Monitor stock and environmental conditions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SFIAQUA213C Monitor stock and environmental conditions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270" w:rsidP="00832270">
            <w:pPr>
              <w:pStyle w:val="BodyText"/>
            </w:pPr>
            <w:r w:rsidRPr="00832270">
              <w:t>Updated to meet Standards for Training Packages</w:t>
            </w:r>
          </w:p>
          <w:p w:rsidR="00000000" w:rsidRPr="00832270" w:rsidP="00832270">
            <w:pPr>
              <w:pStyle w:val="BodyText"/>
            </w:pPr>
            <w:r w:rsidRPr="00832270">
              <w:t>Content relating to water testing has been incorporated into SFIAQU205 Monitor water quality</w:t>
            </w:r>
          </w:p>
          <w:p w:rsidR="00000000" w:rsidP="00832270">
            <w:pPr>
              <w:pStyle w:val="BodyText"/>
              <w:rPr>
                <w:lang w:val="en-NZ"/>
              </w:rPr>
            </w:pPr>
            <w:r w:rsidRPr="00832270">
              <w:t>All other content has been incorporated into this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270" w:rsidP="00832270">
            <w:pPr>
              <w:pStyle w:val="BodyText"/>
            </w:pPr>
            <w:r w:rsidRPr="00832270">
              <w:t>No eq</w:t>
            </w:r>
            <w:r w:rsidRPr="00832270">
              <w:t>uivalent unit</w:t>
            </w:r>
          </w:p>
        </w:tc>
      </w:tr>
    </w:tbl>
    <w:p w:rsidR="00000000" w:rsidRPr="00832270" w:rsidP="00832270">
      <w:pPr>
        <w:pStyle w:val="BodyText"/>
      </w:pPr>
    </w:p>
    <w:p w:rsidR="00000000" w:rsidRPr="00832270" w:rsidP="00832270">
      <w:pPr>
        <w:pStyle w:val="AllowPageBreak"/>
      </w:pPr>
    </w:p>
    <w:p w:rsidR="00000000" w:rsidRPr="00832270" w:rsidP="00832270">
      <w:pPr>
        <w:pStyle w:val="Heading1"/>
      </w:pPr>
      <w:bookmarkStart w:id="8" w:name="O_1035078"/>
      <w:bookmarkEnd w:id="8"/>
      <w:r w:rsidRPr="00832270">
        <w:t>Links</w:t>
      </w:r>
    </w:p>
    <w:p w:rsidR="00000000" w:rsidRPr="00832270" w:rsidP="00B4645A">
      <w:pPr>
        <w:pStyle w:val="BodyText"/>
      </w:pPr>
      <w:r w:rsidRPr="008322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F314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32270" w:rsidP="00832270"/>
    <w:sectPr w:rsidSect="008322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70" w:rsidRPr="00B4645A" w:rsidP="00B46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5A" w:rsidP="008322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45A" w:rsidP="008322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645A" w:rsidP="008322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270" w:rsidRPr="00B4645A" w:rsidP="00B46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5A" w:rsidRPr="002D2AF8" w:rsidP="008322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SFIAQU207 Monitor stock and environmental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4645A" w:rsidP="008322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A8C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6693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2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2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2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2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2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2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2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2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2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2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2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270"/>
  </w:style>
  <w:style w:type="character" w:customStyle="1" w:styleId="Heading1Char">
    <w:name w:val="Heading 1 Char"/>
    <w:basedOn w:val="DefaultParagraphFont"/>
    <w:link w:val="Heading1"/>
    <w:rsid w:val="008322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2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2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27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2270"/>
    <w:rPr>
      <w:i/>
    </w:rPr>
  </w:style>
  <w:style w:type="paragraph" w:customStyle="1" w:styleId="SuperHeading">
    <w:name w:val="SuperHeading"/>
    <w:basedOn w:val="Normal"/>
    <w:rsid w:val="008322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2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2270"/>
    <w:rPr>
      <w:b/>
    </w:rPr>
  </w:style>
  <w:style w:type="character" w:customStyle="1" w:styleId="Heading2Char">
    <w:name w:val="Heading 2 Char"/>
    <w:basedOn w:val="DefaultParagraphFont"/>
    <w:link w:val="Heading2"/>
    <w:rsid w:val="008322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2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2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2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2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2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2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2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2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2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2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2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2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2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2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2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2270"/>
    <w:rPr>
      <w:b/>
      <w:spacing w:val="0"/>
    </w:rPr>
  </w:style>
  <w:style w:type="paragraph" w:customStyle="1" w:styleId="SuperTitle">
    <w:name w:val="SuperTitle"/>
    <w:basedOn w:val="Title"/>
    <w:rsid w:val="008322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2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2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2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2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2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2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2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2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2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2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2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2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22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2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2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270"/>
  </w:style>
  <w:style w:type="paragraph" w:styleId="TableofFigures">
    <w:name w:val="table of figures"/>
    <w:basedOn w:val="Normal"/>
    <w:next w:val="Normal"/>
    <w:semiHidden/>
    <w:rsid w:val="008322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2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2270"/>
    <w:rPr>
      <w:rFonts w:ascii="Wingdings" w:hAnsi="Wingdings"/>
    </w:rPr>
  </w:style>
  <w:style w:type="paragraph" w:customStyle="1" w:styleId="TableHeading">
    <w:name w:val="Table Heading"/>
    <w:basedOn w:val="HeadingBase"/>
    <w:rsid w:val="008322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270"/>
    <w:rPr>
      <w:color w:val="0033CC"/>
      <w:u w:val="none"/>
    </w:rPr>
  </w:style>
  <w:style w:type="paragraph" w:customStyle="1" w:styleId="BodyTextRight">
    <w:name w:val="Body Text Right"/>
    <w:basedOn w:val="BodyText"/>
    <w:rsid w:val="008322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2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2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2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2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2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270"/>
    <w:rPr>
      <w:sz w:val="32"/>
    </w:rPr>
  </w:style>
  <w:style w:type="paragraph" w:customStyle="1" w:styleId="HeadingProcedure">
    <w:name w:val="Heading Procedure"/>
    <w:basedOn w:val="HeadingBase"/>
    <w:next w:val="Normal"/>
    <w:rsid w:val="008322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270"/>
    <w:pPr>
      <w:spacing w:before="60" w:after="60"/>
    </w:pPr>
  </w:style>
  <w:style w:type="paragraph" w:styleId="ListContinue">
    <w:name w:val="List Continue"/>
    <w:basedOn w:val="List"/>
    <w:rsid w:val="00832270"/>
    <w:pPr>
      <w:ind w:firstLine="0"/>
    </w:pPr>
  </w:style>
  <w:style w:type="paragraph" w:customStyle="1" w:styleId="ListNote">
    <w:name w:val="List Note"/>
    <w:basedOn w:val="List"/>
    <w:rsid w:val="008322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2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2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270"/>
    <w:rPr>
      <w:rFonts w:ascii="Courier New" w:hAnsi="Courier New"/>
    </w:rPr>
  </w:style>
  <w:style w:type="paragraph" w:customStyle="1" w:styleId="NoteBullet">
    <w:name w:val="Note Bullet"/>
    <w:basedOn w:val="Note"/>
    <w:rsid w:val="008322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2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2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2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2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22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2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270"/>
    <w:rPr>
      <w:b/>
      <w:smallCaps/>
    </w:rPr>
  </w:style>
  <w:style w:type="paragraph" w:customStyle="1" w:styleId="TableListNumber">
    <w:name w:val="Table List Number"/>
    <w:basedOn w:val="ListNumber"/>
    <w:rsid w:val="008322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2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270"/>
    <w:pPr>
      <w:numPr>
        <w:numId w:val="8"/>
      </w:numPr>
    </w:pPr>
  </w:style>
  <w:style w:type="paragraph" w:customStyle="1" w:styleId="ListAlpha2">
    <w:name w:val="List Alpha 2"/>
    <w:basedOn w:val="List2"/>
    <w:rsid w:val="00832270"/>
    <w:pPr>
      <w:numPr>
        <w:numId w:val="7"/>
      </w:numPr>
    </w:pPr>
  </w:style>
  <w:style w:type="paragraph" w:styleId="List2">
    <w:name w:val="List 2"/>
    <w:basedOn w:val="BodyText"/>
    <w:rsid w:val="008322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2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2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2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2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2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270"/>
    <w:pPr>
      <w:numPr>
        <w:numId w:val="3"/>
      </w:numPr>
    </w:pPr>
  </w:style>
  <w:style w:type="paragraph" w:styleId="ListContinue2">
    <w:name w:val="List Continue 2"/>
    <w:basedOn w:val="List2"/>
    <w:rsid w:val="00832270"/>
    <w:pPr>
      <w:ind w:firstLine="0"/>
    </w:pPr>
  </w:style>
  <w:style w:type="paragraph" w:styleId="ListContinue3">
    <w:name w:val="List Continue 3"/>
    <w:basedOn w:val="List3"/>
    <w:rsid w:val="00832270"/>
    <w:pPr>
      <w:ind w:left="1021" w:firstLine="0"/>
    </w:pPr>
  </w:style>
  <w:style w:type="paragraph" w:styleId="ListContinue4">
    <w:name w:val="List Continue 4"/>
    <w:basedOn w:val="List4"/>
    <w:rsid w:val="00832270"/>
    <w:pPr>
      <w:ind w:firstLine="0"/>
    </w:pPr>
  </w:style>
  <w:style w:type="paragraph" w:styleId="ListContinue5">
    <w:name w:val="List Continue 5"/>
    <w:basedOn w:val="List5"/>
    <w:rsid w:val="00832270"/>
    <w:pPr>
      <w:ind w:firstLine="0"/>
    </w:pPr>
  </w:style>
  <w:style w:type="paragraph" w:styleId="ListNumber3">
    <w:name w:val="List Number 3"/>
    <w:basedOn w:val="List3"/>
    <w:rsid w:val="00832270"/>
    <w:pPr>
      <w:numPr>
        <w:numId w:val="4"/>
      </w:numPr>
    </w:pPr>
  </w:style>
  <w:style w:type="paragraph" w:styleId="ListNumber4">
    <w:name w:val="List Number 4"/>
    <w:basedOn w:val="List4"/>
    <w:rsid w:val="00832270"/>
    <w:pPr>
      <w:numPr>
        <w:numId w:val="5"/>
      </w:numPr>
    </w:pPr>
  </w:style>
  <w:style w:type="paragraph" w:styleId="ListNumber5">
    <w:name w:val="List Number 5"/>
    <w:basedOn w:val="List5"/>
    <w:rsid w:val="00832270"/>
    <w:pPr>
      <w:numPr>
        <w:numId w:val="6"/>
      </w:numPr>
    </w:pPr>
  </w:style>
  <w:style w:type="paragraph" w:styleId="BlockText">
    <w:name w:val="Block Text"/>
    <w:basedOn w:val="Normal"/>
    <w:rsid w:val="008322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2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270"/>
    <w:rPr>
      <w:sz w:val="16"/>
      <w:vertAlign w:val="superscript"/>
    </w:rPr>
  </w:style>
  <w:style w:type="character" w:customStyle="1" w:styleId="Symbols">
    <w:name w:val="Symbols"/>
    <w:basedOn w:val="DefaultParagraphFont"/>
    <w:rsid w:val="00832270"/>
    <w:rPr>
      <w:rFonts w:ascii="Symbol" w:hAnsi="Symbol"/>
    </w:rPr>
  </w:style>
  <w:style w:type="character" w:customStyle="1" w:styleId="MenuOptions">
    <w:name w:val="Menu Options"/>
    <w:basedOn w:val="DefaultParagraphFont"/>
    <w:rsid w:val="008322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270"/>
    <w:rPr>
      <w:b/>
    </w:rPr>
  </w:style>
  <w:style w:type="character" w:customStyle="1" w:styleId="Underlined">
    <w:name w:val="Underlined"/>
    <w:basedOn w:val="DefaultParagraphFont"/>
    <w:rsid w:val="00832270"/>
    <w:rPr>
      <w:u w:val="single"/>
    </w:rPr>
  </w:style>
  <w:style w:type="paragraph" w:customStyle="1" w:styleId="TableBodyTextRight">
    <w:name w:val="Table Body Text Right"/>
    <w:basedOn w:val="TableBodyText"/>
    <w:rsid w:val="008322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270"/>
    <w:rPr>
      <w:sz w:val="18"/>
    </w:rPr>
  </w:style>
  <w:style w:type="paragraph" w:customStyle="1" w:styleId="BodySmallRight">
    <w:name w:val="Body Small Right"/>
    <w:basedOn w:val="BodyTextRight"/>
    <w:rsid w:val="00832270"/>
    <w:rPr>
      <w:sz w:val="18"/>
      <w:szCs w:val="18"/>
    </w:rPr>
  </w:style>
  <w:style w:type="paragraph" w:customStyle="1" w:styleId="MarginEdition">
    <w:name w:val="Margin Edition"/>
    <w:basedOn w:val="MarginNote"/>
    <w:rsid w:val="008322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270"/>
    <w:rPr>
      <w:sz w:val="2"/>
      <w:szCs w:val="2"/>
    </w:rPr>
  </w:style>
  <w:style w:type="character" w:customStyle="1" w:styleId="Small">
    <w:name w:val="Small"/>
    <w:basedOn w:val="DefaultParagraphFont"/>
    <w:rsid w:val="00832270"/>
    <w:rPr>
      <w:sz w:val="16"/>
    </w:rPr>
  </w:style>
  <w:style w:type="paragraph" w:customStyle="1" w:styleId="WideTable">
    <w:name w:val="Wide Table"/>
    <w:basedOn w:val="Normal"/>
    <w:rsid w:val="008322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270"/>
  </w:style>
  <w:style w:type="paragraph" w:styleId="Quote">
    <w:name w:val="Quote"/>
    <w:basedOn w:val="Heading1"/>
    <w:link w:val="QuoteChar"/>
    <w:qFormat/>
    <w:rsid w:val="008322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2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270"/>
    <w:pPr>
      <w:pageBreakBefore/>
    </w:pPr>
  </w:style>
  <w:style w:type="paragraph" w:customStyle="1" w:styleId="Border">
    <w:name w:val="Border"/>
    <w:basedOn w:val="Normal"/>
    <w:qFormat/>
    <w:rsid w:val="008322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2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2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2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2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2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2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2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2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270"/>
    <w:rPr>
      <w:u w:val="single"/>
    </w:rPr>
  </w:style>
  <w:style w:type="character" w:customStyle="1" w:styleId="BoldandItalics">
    <w:name w:val="Bold and Italics"/>
    <w:qFormat/>
    <w:rsid w:val="00832270"/>
    <w:rPr>
      <w:b/>
      <w:i/>
      <w:u w:val="none"/>
    </w:rPr>
  </w:style>
  <w:style w:type="paragraph" w:styleId="BalloonText">
    <w:name w:val="Balloon Text"/>
    <w:basedOn w:val="Normal"/>
    <w:link w:val="BalloonTextChar"/>
    <w:rsid w:val="008322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2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2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2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2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2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2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6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2901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SFIAQU207 Monitor stock and environmental conditions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