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C5F" w:rsidP="00764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SFIAQU204 Undertake routine maintenance of water supply and disposal systems and structures</w:t>
      </w:r>
      <w:r>
        <w:fldChar w:fldCharType="end"/>
      </w:r>
    </w:p>
    <w:p w:rsidR="00764C5F" w:rsidP="00764C5F">
      <w:pPr>
        <w:pStyle w:val="Version"/>
        <w:sectPr w:rsidSect="00E36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C87" w:rsidP="00E36C87">
      <w:pPr>
        <w:pStyle w:val="SuperHeading"/>
      </w:pPr>
      <w:r w:rsidRPr="00E36C87">
        <w:t>SFIAQU204 Undertake routine maintenance of water supply and disposal systems and structures</w:t>
      </w:r>
    </w:p>
    <w:p w:rsidR="00000000" w:rsidRPr="00E36C87" w:rsidP="00E36C87">
      <w:pPr>
        <w:pStyle w:val="Heading1"/>
      </w:pPr>
      <w:bookmarkStart w:id="1" w:name="O_1035006"/>
      <w:bookmarkEnd w:id="1"/>
      <w:r w:rsidRPr="00E36C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Comments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This version released with SFI Seafood Industry Training Package Version 1.0.</w:t>
            </w:r>
          </w:p>
        </w:tc>
      </w:tr>
    </w:tbl>
    <w:p w:rsidR="00000000" w:rsidRPr="00E36C87" w:rsidP="00E36C87">
      <w:pPr>
        <w:pStyle w:val="BodyText"/>
      </w:pPr>
    </w:p>
    <w:p w:rsidR="00000000" w:rsidRPr="00E36C87" w:rsidP="00E36C87">
      <w:pPr>
        <w:pStyle w:val="AllowPageBreak"/>
      </w:pPr>
    </w:p>
    <w:p w:rsidR="00000000" w:rsidRPr="00E36C87" w:rsidP="00E36C87">
      <w:pPr>
        <w:pStyle w:val="Heading1"/>
      </w:pPr>
      <w:bookmarkStart w:id="2" w:name="O_1035007"/>
      <w:bookmarkEnd w:id="2"/>
      <w:r w:rsidRPr="00E36C87">
        <w:t>Application</w:t>
      </w:r>
    </w:p>
    <w:p w:rsidR="00000000" w:rsidRPr="00E36C87" w:rsidP="00764C5F">
      <w:pPr>
        <w:pStyle w:val="BodyText"/>
      </w:pPr>
      <w:r w:rsidRPr="00E36C87">
        <w:t xml:space="preserve">This unit of competency describes the skills and knowledge required to carry out routine maintenance and minor repairs on a water supply and disposal system or structure and its various components. It includes safely shutting down and </w:t>
      </w:r>
      <w:r w:rsidRPr="00E36C87">
        <w:t>restarting water supply and disposal system equipment and infrastructure, and replacing or repairing worn or damaged parts, with minimal stress or damage to stock.</w:t>
      </w:r>
    </w:p>
    <w:p w:rsidR="00000000" w:rsidRPr="00E36C87" w:rsidP="00764C5F">
      <w:pPr>
        <w:pStyle w:val="BodyText"/>
      </w:pPr>
      <w:r w:rsidRPr="00E36C87">
        <w:t>The unit applies to individuals who carry out maintenance work in an aquaculture facility un</w:t>
      </w:r>
      <w:r w:rsidRPr="00E36C87">
        <w:t>der the direction and guidance of a supervisor.</w:t>
      </w:r>
    </w:p>
    <w:p w:rsidR="00000000" w:rsidRPr="00E36C87" w:rsidP="00764C5F">
      <w:pPr>
        <w:pStyle w:val="BodyText"/>
      </w:pPr>
      <w:r w:rsidRPr="00E36C87">
        <w:t>All work must be carried out to comply with workplace procedures, according to state/territory health and safety, biosecurity and environmental regulations, legislation and standards that apply to the workpla</w:t>
      </w:r>
      <w:r w:rsidRPr="00E36C87">
        <w:t>ce.</w:t>
      </w:r>
    </w:p>
    <w:p w:rsidR="00000000" w:rsidRPr="00E36C87" w:rsidP="00764C5F">
      <w:pPr>
        <w:pStyle w:val="BodyText"/>
      </w:pPr>
      <w:r w:rsidRPr="00E36C87">
        <w:t>No licensing, legislative or certification requirements apply to this unit at the time of publication.</w:t>
      </w:r>
    </w:p>
    <w:p w:rsidR="00000000" w:rsidRPr="00E36C87" w:rsidP="00E36C87">
      <w:pPr>
        <w:pStyle w:val="Heading1"/>
      </w:pPr>
      <w:bookmarkStart w:id="3" w:name="O_1035008"/>
      <w:bookmarkEnd w:id="3"/>
      <w:r w:rsidRPr="00E36C87">
        <w:t>Pre-requisite Unit</w:t>
      </w:r>
    </w:p>
    <w:p w:rsidR="00000000" w:rsidRPr="00E36C87" w:rsidP="00764C5F">
      <w:pPr>
        <w:pStyle w:val="BodyText"/>
      </w:pPr>
      <w:r w:rsidRPr="00E36C87">
        <w:t>Nil</w:t>
      </w:r>
    </w:p>
    <w:p w:rsidR="00000000" w:rsidRPr="00E36C87" w:rsidP="00E36C87">
      <w:pPr>
        <w:pStyle w:val="Heading1"/>
      </w:pPr>
      <w:bookmarkStart w:id="4" w:name="O_1035010"/>
      <w:bookmarkEnd w:id="4"/>
      <w:r w:rsidRPr="00E36C87">
        <w:t>Unit Sector</w:t>
      </w:r>
    </w:p>
    <w:p w:rsidR="00000000" w:rsidRPr="00E36C87" w:rsidP="00764C5F">
      <w:pPr>
        <w:pStyle w:val="BodyText"/>
      </w:pPr>
      <w:r w:rsidRPr="00E36C87">
        <w:t>Aquaculture (AQU)</w:t>
      </w:r>
    </w:p>
    <w:p w:rsidR="00000000" w:rsidRPr="00E36C87" w:rsidP="00E36C87">
      <w:pPr>
        <w:pStyle w:val="Heading1"/>
      </w:pPr>
      <w:bookmarkStart w:id="5" w:name="O_1035011"/>
      <w:bookmarkEnd w:id="5"/>
      <w:r w:rsidRPr="00E36C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Performance Criteria</w:t>
            </w:r>
          </w:p>
        </w:tc>
      </w:tr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 xml:space="preserve">1.1 Confirm maintenance schedule or instructions with supervisor </w:t>
            </w:r>
          </w:p>
          <w:p w:rsidR="00000000" w:rsidRPr="00E36C87" w:rsidP="00E36C87">
            <w:pPr>
              <w:pStyle w:val="BodyText"/>
            </w:pPr>
            <w:r w:rsidRPr="00E36C87">
              <w:t>1.2 Collect and check required tools and equipment, including personal protective equipment, for serviceability</w:t>
            </w:r>
          </w:p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1.3 Review and prioritise tasks at the work site against instructions</w:t>
            </w:r>
          </w:p>
        </w:tc>
      </w:tr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2. Undertake maintenance and repairs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2.1 Shut down or control water supply, disposal system or structure as instructed, and enable an alternative supply or disposal system before beginning maintenance and repairs</w:t>
            </w:r>
          </w:p>
          <w:p w:rsidR="00000000" w:rsidRPr="00E36C87" w:rsidP="00E36C87">
            <w:pPr>
              <w:pStyle w:val="BodyText"/>
            </w:pPr>
            <w:r w:rsidRPr="00E36C87">
              <w:t>2.2 Service equipment using safe work practices</w:t>
            </w:r>
          </w:p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2.3 Replace or repair worn or da</w:t>
            </w:r>
            <w:r w:rsidRPr="00E36C87">
              <w:t xml:space="preserve">maged parts as instructed by supervisor </w:t>
            </w:r>
          </w:p>
        </w:tc>
      </w:tr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3. Follow up maintenance and repair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3.1 Return water supply, disposal system or structure to working order</w:t>
            </w:r>
          </w:p>
          <w:p w:rsidR="00000000" w:rsidRPr="00E36C87" w:rsidP="00E36C87">
            <w:pPr>
              <w:pStyle w:val="BodyText"/>
            </w:pPr>
            <w:r w:rsidRPr="00E36C87">
              <w:t>3.2 Measure and record flow rates according to workplace procedures</w:t>
            </w:r>
          </w:p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3.3 Visually inspect water s</w:t>
            </w:r>
            <w:r w:rsidRPr="00E36C87">
              <w:t>upply and disposal system or structure for non-standard operation, and report observations</w:t>
            </w:r>
          </w:p>
        </w:tc>
      </w:tr>
      <w:tr w:rsidTr="00764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4. Finalise and review maintenance and repair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4.1 Clean work area and dispose of waste materials safely according to workplace procedures</w:t>
            </w:r>
          </w:p>
          <w:p w:rsidR="00000000" w:rsidRPr="00E36C87" w:rsidP="00E36C87">
            <w:pPr>
              <w:pStyle w:val="BodyText"/>
            </w:pPr>
            <w:r w:rsidRPr="00E36C87">
              <w:t>4.2 Check and s</w:t>
            </w:r>
            <w:r w:rsidRPr="00E36C87">
              <w:t>tore tools and equipment, reporting any identified repair requirements to supervisor</w:t>
            </w:r>
          </w:p>
          <w:p w:rsidR="00000000" w:rsidRPr="00E36C87" w:rsidP="00E36C87">
            <w:pPr>
              <w:pStyle w:val="BodyText"/>
            </w:pPr>
            <w:r w:rsidRPr="00E36C87">
              <w:t>4.3 Record relevant data and observations and report any abnormal records to supervisor</w:t>
            </w:r>
          </w:p>
        </w:tc>
      </w:tr>
    </w:tbl>
    <w:p w:rsidR="00000000" w:rsidRPr="00E36C87" w:rsidP="00E36C87">
      <w:pPr>
        <w:pStyle w:val="BodyText"/>
      </w:pPr>
    </w:p>
    <w:p w:rsidR="00000000" w:rsidRPr="00E36C87" w:rsidP="00E36C87">
      <w:pPr>
        <w:pStyle w:val="AllowPageBreak"/>
      </w:pPr>
    </w:p>
    <w:p w:rsidR="00000000" w:rsidRPr="00E36C87" w:rsidP="00E36C87">
      <w:pPr>
        <w:pStyle w:val="Heading1"/>
      </w:pPr>
      <w:bookmarkStart w:id="6" w:name="O_1035012"/>
      <w:bookmarkEnd w:id="6"/>
      <w:r w:rsidRPr="00E36C87">
        <w:t>Foundation Skills</w:t>
      </w:r>
    </w:p>
    <w:p w:rsidR="00000000" w:rsidRPr="00764C5F" w:rsidP="00764C5F">
      <w:pPr>
        <w:pStyle w:val="BodyText"/>
        <w:rPr>
          <w:i/>
        </w:rPr>
      </w:pPr>
      <w:r w:rsidRPr="00764C5F">
        <w:rPr>
          <w:rStyle w:val="Emphasis"/>
        </w:rPr>
        <w:t>This section describes those language, liter</w:t>
      </w:r>
      <w:r w:rsidRPr="00764C5F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Description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ListBullet"/>
              <w:rPr>
                <w:lang w:val="en-NZ"/>
              </w:rPr>
            </w:pPr>
            <w:r w:rsidRPr="00E36C87">
              <w:t>Interprets workplace procedures and manufacturer guidelines or service manuals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ListBullet"/>
              <w:rPr>
                <w:lang w:val="en-NZ"/>
              </w:rPr>
            </w:pPr>
            <w:r w:rsidRPr="00E36C87">
              <w:t>Completes workplace records legibly and accurately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ListBullet"/>
            </w:pPr>
            <w:r w:rsidRPr="00E36C87">
              <w:t xml:space="preserve">Interprets symbols and numbers in maintenance schedules, flow </w:t>
            </w:r>
            <w:r w:rsidRPr="00E36C87">
              <w:t xml:space="preserve">metres and gauges </w:t>
            </w:r>
          </w:p>
          <w:p w:rsidR="00000000" w:rsidRPr="00E36C87" w:rsidP="00E36C87">
            <w:pPr>
              <w:pStyle w:val="ListBullet"/>
            </w:pPr>
            <w:r w:rsidRPr="00E36C87">
              <w:t>Measures length and depth</w:t>
            </w:r>
          </w:p>
          <w:p w:rsidR="00000000" w:rsidP="00E36C87">
            <w:pPr>
              <w:pStyle w:val="ListBullet"/>
              <w:rPr>
                <w:lang w:val="en-NZ"/>
              </w:rPr>
            </w:pPr>
            <w:r w:rsidRPr="00E36C87">
              <w:t xml:space="preserve">Calculates volume and flow rate 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ListBullet"/>
            </w:pPr>
            <w:r w:rsidRPr="00E36C87">
              <w:t>Asks questions to clarify job requirements</w:t>
            </w:r>
          </w:p>
          <w:p w:rsidR="00000000" w:rsidP="00E36C87">
            <w:pPr>
              <w:pStyle w:val="ListBullet"/>
              <w:rPr>
                <w:lang w:val="en-NZ"/>
              </w:rPr>
            </w:pPr>
            <w:r w:rsidRPr="00E36C87">
              <w:t xml:space="preserve">Describes abnormal records to supervisor using correct terminology 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ListBullet"/>
            </w:pPr>
            <w:r w:rsidRPr="00E36C87">
              <w:t xml:space="preserve">Makes routine decisions about condition of equipment and structures and water quality </w:t>
            </w:r>
          </w:p>
        </w:tc>
      </w:tr>
    </w:tbl>
    <w:p w:rsidR="00000000" w:rsidRPr="00E36C87" w:rsidP="00E36C87">
      <w:pPr>
        <w:pStyle w:val="BodyText"/>
      </w:pPr>
    </w:p>
    <w:p w:rsidR="00000000" w:rsidRPr="00E36C87" w:rsidP="00E36C87">
      <w:pPr>
        <w:pStyle w:val="AllowPageBreak"/>
      </w:pPr>
    </w:p>
    <w:p w:rsidR="00000000" w:rsidRPr="00E36C87" w:rsidP="00E36C87">
      <w:pPr>
        <w:pStyle w:val="Heading1"/>
      </w:pPr>
      <w:bookmarkStart w:id="7" w:name="O_1035014"/>
      <w:bookmarkEnd w:id="7"/>
      <w:r w:rsidRPr="00E36C87">
        <w:t>Unit Mapping Info</w:t>
      </w:r>
      <w:r w:rsidRPr="00E36C87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Bold"/>
              <w:rPr>
                <w:lang w:val="en-NZ"/>
              </w:rPr>
            </w:pPr>
            <w:r w:rsidRPr="00E36C87">
              <w:t>Equivalence status</w:t>
            </w:r>
          </w:p>
        </w:tc>
      </w:tr>
      <w:tr w:rsidTr="00E3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SFIAQU204 Undertake routine maintenance of water supply and disposal systems and structures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SFIAQUA211C Undertake routine maintenance of water supply and disposal systems and structures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Updated to meet Standards for Training Packages</w:t>
            </w:r>
          </w:p>
          <w:p w:rsidR="00000000" w:rsidP="00E36C87">
            <w:pPr>
              <w:pStyle w:val="BodyText"/>
              <w:rPr>
                <w:lang w:val="en-NZ"/>
              </w:rPr>
            </w:pPr>
            <w:r w:rsidRPr="00E36C87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87" w:rsidP="00E36C87">
            <w:pPr>
              <w:pStyle w:val="BodyText"/>
            </w:pPr>
            <w:r w:rsidRPr="00E36C87">
              <w:t>Equivalent unit</w:t>
            </w:r>
          </w:p>
        </w:tc>
      </w:tr>
    </w:tbl>
    <w:p w:rsidR="00000000" w:rsidRPr="00E36C87" w:rsidP="00E36C87">
      <w:pPr>
        <w:pStyle w:val="BodyText"/>
      </w:pPr>
    </w:p>
    <w:p w:rsidR="00000000" w:rsidRPr="00E36C87" w:rsidP="00E36C87">
      <w:pPr>
        <w:pStyle w:val="AllowPageBreak"/>
      </w:pPr>
    </w:p>
    <w:p w:rsidR="00000000" w:rsidRPr="00E36C87" w:rsidP="00E36C87">
      <w:pPr>
        <w:pStyle w:val="Heading1"/>
      </w:pPr>
      <w:bookmarkStart w:id="8" w:name="O_1035021"/>
      <w:bookmarkEnd w:id="8"/>
      <w:r w:rsidRPr="00E36C87">
        <w:t>Links</w:t>
      </w:r>
    </w:p>
    <w:p w:rsidR="00000000" w:rsidRPr="00E36C87" w:rsidP="00764C5F">
      <w:pPr>
        <w:pStyle w:val="BodyText"/>
      </w:pPr>
      <w:r w:rsidRPr="00E36C87">
        <w:t>Companion Volumes, in</w:t>
      </w:r>
      <w:r w:rsidRPr="00E36C87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A106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36C87" w:rsidP="00E36C87"/>
    <w:sectPr w:rsidSect="00E36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7" w:rsidRPr="00764C5F" w:rsidP="00764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F" w:rsidP="00E36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C5F" w:rsidP="00E36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4C5F" w:rsidP="00E36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C87" w:rsidRPr="00764C5F" w:rsidP="00764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F" w:rsidRPr="002D2AF8" w:rsidP="00E36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SFIAQU204 Undertake routine maintenance of water supply and disposal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64C5F" w:rsidP="00E36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B89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686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C87"/>
  </w:style>
  <w:style w:type="character" w:customStyle="1" w:styleId="Heading1Char">
    <w:name w:val="Heading 1 Char"/>
    <w:basedOn w:val="DefaultParagraphFont"/>
    <w:link w:val="Heading1"/>
    <w:rsid w:val="00E36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C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36C87"/>
    <w:rPr>
      <w:i/>
    </w:rPr>
  </w:style>
  <w:style w:type="paragraph" w:customStyle="1" w:styleId="SuperHeading">
    <w:name w:val="SuperHeading"/>
    <w:basedOn w:val="Normal"/>
    <w:rsid w:val="00E36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6C87"/>
    <w:rPr>
      <w:b/>
    </w:rPr>
  </w:style>
  <w:style w:type="character" w:customStyle="1" w:styleId="Heading2Char">
    <w:name w:val="Heading 2 Char"/>
    <w:basedOn w:val="DefaultParagraphFont"/>
    <w:link w:val="Heading2"/>
    <w:rsid w:val="00E36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C87"/>
    <w:rPr>
      <w:b/>
      <w:spacing w:val="0"/>
    </w:rPr>
  </w:style>
  <w:style w:type="paragraph" w:customStyle="1" w:styleId="SuperTitle">
    <w:name w:val="SuperTitle"/>
    <w:basedOn w:val="Title"/>
    <w:rsid w:val="00E36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C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C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6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C87"/>
  </w:style>
  <w:style w:type="paragraph" w:styleId="TableofFigures">
    <w:name w:val="table of figures"/>
    <w:basedOn w:val="Normal"/>
    <w:next w:val="Normal"/>
    <w:semiHidden/>
    <w:rsid w:val="00E36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C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C87"/>
    <w:rPr>
      <w:rFonts w:ascii="Wingdings" w:hAnsi="Wingdings"/>
    </w:rPr>
  </w:style>
  <w:style w:type="paragraph" w:customStyle="1" w:styleId="TableHeading">
    <w:name w:val="Table Heading"/>
    <w:basedOn w:val="HeadingBase"/>
    <w:rsid w:val="00E36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C87"/>
    <w:rPr>
      <w:color w:val="0033CC"/>
      <w:u w:val="none"/>
    </w:rPr>
  </w:style>
  <w:style w:type="paragraph" w:customStyle="1" w:styleId="BodyTextRight">
    <w:name w:val="Body Text Right"/>
    <w:basedOn w:val="BodyText"/>
    <w:rsid w:val="00E36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C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C87"/>
    <w:rPr>
      <w:sz w:val="32"/>
    </w:rPr>
  </w:style>
  <w:style w:type="paragraph" w:customStyle="1" w:styleId="HeadingProcedure">
    <w:name w:val="Heading Procedure"/>
    <w:basedOn w:val="HeadingBase"/>
    <w:next w:val="Normal"/>
    <w:rsid w:val="00E36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C87"/>
    <w:pPr>
      <w:spacing w:before="60" w:after="60"/>
    </w:pPr>
  </w:style>
  <w:style w:type="paragraph" w:styleId="ListContinue">
    <w:name w:val="List Continue"/>
    <w:basedOn w:val="List"/>
    <w:rsid w:val="00E36C87"/>
    <w:pPr>
      <w:ind w:firstLine="0"/>
    </w:pPr>
  </w:style>
  <w:style w:type="paragraph" w:customStyle="1" w:styleId="ListNote">
    <w:name w:val="List Note"/>
    <w:basedOn w:val="List"/>
    <w:rsid w:val="00E36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C87"/>
    <w:rPr>
      <w:rFonts w:ascii="Courier New" w:hAnsi="Courier New"/>
    </w:rPr>
  </w:style>
  <w:style w:type="paragraph" w:customStyle="1" w:styleId="NoteBullet">
    <w:name w:val="Note Bullet"/>
    <w:basedOn w:val="Note"/>
    <w:rsid w:val="00E36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C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C87"/>
    <w:rPr>
      <w:b/>
      <w:smallCaps/>
    </w:rPr>
  </w:style>
  <w:style w:type="paragraph" w:customStyle="1" w:styleId="TableListNumber">
    <w:name w:val="Table List Number"/>
    <w:basedOn w:val="ListNumber"/>
    <w:rsid w:val="00E36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C87"/>
    <w:pPr>
      <w:numPr>
        <w:numId w:val="8"/>
      </w:numPr>
    </w:pPr>
  </w:style>
  <w:style w:type="paragraph" w:customStyle="1" w:styleId="ListAlpha2">
    <w:name w:val="List Alpha 2"/>
    <w:basedOn w:val="List2"/>
    <w:rsid w:val="00E36C87"/>
    <w:pPr>
      <w:numPr>
        <w:numId w:val="7"/>
      </w:numPr>
    </w:pPr>
  </w:style>
  <w:style w:type="paragraph" w:styleId="List2">
    <w:name w:val="List 2"/>
    <w:basedOn w:val="BodyText"/>
    <w:rsid w:val="00E36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C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C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C87"/>
    <w:pPr>
      <w:numPr>
        <w:numId w:val="3"/>
      </w:numPr>
    </w:pPr>
  </w:style>
  <w:style w:type="paragraph" w:styleId="ListContinue2">
    <w:name w:val="List Continue 2"/>
    <w:basedOn w:val="List2"/>
    <w:rsid w:val="00E36C87"/>
    <w:pPr>
      <w:ind w:firstLine="0"/>
    </w:pPr>
  </w:style>
  <w:style w:type="paragraph" w:styleId="ListContinue3">
    <w:name w:val="List Continue 3"/>
    <w:basedOn w:val="List3"/>
    <w:rsid w:val="00E36C87"/>
    <w:pPr>
      <w:ind w:left="1021" w:firstLine="0"/>
    </w:pPr>
  </w:style>
  <w:style w:type="paragraph" w:styleId="ListContinue4">
    <w:name w:val="List Continue 4"/>
    <w:basedOn w:val="List4"/>
    <w:rsid w:val="00E36C87"/>
    <w:pPr>
      <w:ind w:firstLine="0"/>
    </w:pPr>
  </w:style>
  <w:style w:type="paragraph" w:styleId="ListContinue5">
    <w:name w:val="List Continue 5"/>
    <w:basedOn w:val="List5"/>
    <w:rsid w:val="00E36C87"/>
    <w:pPr>
      <w:ind w:firstLine="0"/>
    </w:pPr>
  </w:style>
  <w:style w:type="paragraph" w:styleId="ListNumber3">
    <w:name w:val="List Number 3"/>
    <w:basedOn w:val="List3"/>
    <w:rsid w:val="00E36C87"/>
    <w:pPr>
      <w:numPr>
        <w:numId w:val="4"/>
      </w:numPr>
    </w:pPr>
  </w:style>
  <w:style w:type="paragraph" w:styleId="ListNumber4">
    <w:name w:val="List Number 4"/>
    <w:basedOn w:val="List4"/>
    <w:rsid w:val="00E36C87"/>
    <w:pPr>
      <w:numPr>
        <w:numId w:val="5"/>
      </w:numPr>
    </w:pPr>
  </w:style>
  <w:style w:type="paragraph" w:styleId="ListNumber5">
    <w:name w:val="List Number 5"/>
    <w:basedOn w:val="List5"/>
    <w:rsid w:val="00E36C87"/>
    <w:pPr>
      <w:numPr>
        <w:numId w:val="6"/>
      </w:numPr>
    </w:pPr>
  </w:style>
  <w:style w:type="paragraph" w:styleId="BlockText">
    <w:name w:val="Block Text"/>
    <w:basedOn w:val="Normal"/>
    <w:rsid w:val="00E36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C87"/>
    <w:rPr>
      <w:sz w:val="16"/>
      <w:vertAlign w:val="superscript"/>
    </w:rPr>
  </w:style>
  <w:style w:type="character" w:customStyle="1" w:styleId="Symbols">
    <w:name w:val="Symbols"/>
    <w:basedOn w:val="DefaultParagraphFont"/>
    <w:rsid w:val="00E36C87"/>
    <w:rPr>
      <w:rFonts w:ascii="Symbol" w:hAnsi="Symbol"/>
    </w:rPr>
  </w:style>
  <w:style w:type="character" w:customStyle="1" w:styleId="MenuOptions">
    <w:name w:val="Menu Options"/>
    <w:basedOn w:val="DefaultParagraphFont"/>
    <w:rsid w:val="00E36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C87"/>
    <w:rPr>
      <w:b/>
    </w:rPr>
  </w:style>
  <w:style w:type="character" w:customStyle="1" w:styleId="Underlined">
    <w:name w:val="Underlined"/>
    <w:basedOn w:val="DefaultParagraphFont"/>
    <w:rsid w:val="00E36C87"/>
    <w:rPr>
      <w:u w:val="single"/>
    </w:rPr>
  </w:style>
  <w:style w:type="paragraph" w:customStyle="1" w:styleId="TableBodyTextRight">
    <w:name w:val="Table Body Text Right"/>
    <w:basedOn w:val="TableBodyText"/>
    <w:rsid w:val="00E36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C87"/>
    <w:rPr>
      <w:sz w:val="18"/>
    </w:rPr>
  </w:style>
  <w:style w:type="paragraph" w:customStyle="1" w:styleId="BodySmallRight">
    <w:name w:val="Body Small Right"/>
    <w:basedOn w:val="BodyTextRight"/>
    <w:rsid w:val="00E36C87"/>
    <w:rPr>
      <w:sz w:val="18"/>
      <w:szCs w:val="18"/>
    </w:rPr>
  </w:style>
  <w:style w:type="paragraph" w:customStyle="1" w:styleId="MarginEdition">
    <w:name w:val="Margin Edition"/>
    <w:basedOn w:val="MarginNote"/>
    <w:rsid w:val="00E36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C87"/>
    <w:rPr>
      <w:sz w:val="2"/>
      <w:szCs w:val="2"/>
    </w:rPr>
  </w:style>
  <w:style w:type="character" w:customStyle="1" w:styleId="Small">
    <w:name w:val="Small"/>
    <w:basedOn w:val="DefaultParagraphFont"/>
    <w:rsid w:val="00E36C87"/>
    <w:rPr>
      <w:sz w:val="16"/>
    </w:rPr>
  </w:style>
  <w:style w:type="paragraph" w:customStyle="1" w:styleId="WideTable">
    <w:name w:val="Wide Table"/>
    <w:basedOn w:val="Normal"/>
    <w:rsid w:val="00E36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C87"/>
  </w:style>
  <w:style w:type="paragraph" w:styleId="Quote">
    <w:name w:val="Quote"/>
    <w:basedOn w:val="Heading1"/>
    <w:link w:val="QuoteChar"/>
    <w:qFormat/>
    <w:rsid w:val="00E36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C87"/>
    <w:pPr>
      <w:pageBreakBefore/>
    </w:pPr>
  </w:style>
  <w:style w:type="paragraph" w:customStyle="1" w:styleId="Border">
    <w:name w:val="Border"/>
    <w:basedOn w:val="Normal"/>
    <w:qFormat/>
    <w:rsid w:val="00E36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C87"/>
    <w:rPr>
      <w:u w:val="single"/>
    </w:rPr>
  </w:style>
  <w:style w:type="character" w:customStyle="1" w:styleId="BoldandItalics">
    <w:name w:val="Bold and Italics"/>
    <w:qFormat/>
    <w:rsid w:val="00E36C87"/>
    <w:rPr>
      <w:b/>
      <w:i/>
      <w:u w:val="none"/>
    </w:rPr>
  </w:style>
  <w:style w:type="paragraph" w:styleId="BalloonText">
    <w:name w:val="Balloon Text"/>
    <w:basedOn w:val="Normal"/>
    <w:link w:val="BalloonTextChar"/>
    <w:rsid w:val="00E36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C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4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3648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SFIAQU204 Undertake routine maintenance of water supply and disposal systems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