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699" w:rsidP="007856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SFI50119 Diploma of Aquaculture</w:t>
      </w:r>
      <w:r>
        <w:fldChar w:fldCharType="end"/>
      </w:r>
    </w:p>
    <w:p w:rsidR="00785699" w:rsidP="00785699">
      <w:pPr>
        <w:pStyle w:val="Version"/>
        <w:sectPr w:rsidSect="004B37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B37D0" w:rsidP="004B37D0">
      <w:pPr>
        <w:pStyle w:val="SuperHeading"/>
      </w:pPr>
      <w:r w:rsidRPr="004B37D0">
        <w:t>SFI50119 Diploma of Aquaculture</w:t>
      </w:r>
    </w:p>
    <w:p w:rsidR="00000000" w:rsidRPr="004B37D0" w:rsidP="004B37D0">
      <w:pPr>
        <w:pStyle w:val="Heading1"/>
      </w:pPr>
      <w:bookmarkStart w:id="1" w:name="O_1100424"/>
      <w:bookmarkEnd w:id="1"/>
      <w:r w:rsidRPr="004B37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3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Bold"/>
              <w:rPr>
                <w:lang w:val="en-NZ"/>
              </w:rPr>
            </w:pPr>
            <w:r w:rsidRPr="004B37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Bold"/>
              <w:rPr>
                <w:lang w:val="en-NZ"/>
              </w:rPr>
            </w:pPr>
            <w:r w:rsidRPr="004B37D0">
              <w:t>Comments</w:t>
            </w:r>
          </w:p>
        </w:tc>
      </w:tr>
      <w:tr w:rsidTr="004B3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This version released with SFI Seafood Industry Training Package Version 2.0.</w:t>
            </w:r>
          </w:p>
        </w:tc>
      </w:tr>
      <w:tr w:rsidTr="004B3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7D0" w:rsidP="004B37D0">
            <w:pPr>
              <w:pStyle w:val="BodyText"/>
            </w:pPr>
            <w:r w:rsidRPr="004B37D0">
              <w:t>This version released with SFI Seafood Industry Training Package Version 1.0.</w:t>
            </w:r>
          </w:p>
        </w:tc>
      </w:tr>
    </w:tbl>
    <w:p w:rsidR="00000000" w:rsidRPr="004B37D0" w:rsidP="004B37D0">
      <w:pPr>
        <w:pStyle w:val="BodyText"/>
      </w:pPr>
    </w:p>
    <w:p w:rsidR="00000000" w:rsidRPr="004B37D0" w:rsidP="004B37D0">
      <w:pPr>
        <w:pStyle w:val="AllowPageBreak"/>
      </w:pPr>
    </w:p>
    <w:p w:rsidR="00000000" w:rsidRPr="004B37D0" w:rsidP="004B37D0">
      <w:pPr>
        <w:pStyle w:val="Heading1"/>
      </w:pPr>
      <w:bookmarkStart w:id="2" w:name="O_1100423"/>
      <w:bookmarkEnd w:id="2"/>
      <w:r w:rsidRPr="004B37D0">
        <w:t>Qualification Descr</w:t>
      </w:r>
      <w:r w:rsidRPr="004B37D0">
        <w:t>iption</w:t>
      </w:r>
    </w:p>
    <w:p w:rsidR="00000000" w:rsidRPr="004B37D0" w:rsidP="00785699">
      <w:pPr>
        <w:pStyle w:val="BodyText"/>
      </w:pPr>
      <w:r w:rsidRPr="004B37D0">
        <w:t xml:space="preserve">This qualification reflects the role of individuals who work in the aquaculture sector of the seafood industry at a management or leadership level. In this role, these individuals design, plan and implement programs and sustainable practices for an </w:t>
      </w:r>
      <w:r w:rsidRPr="004B37D0">
        <w:t>aquaculture enterprise that comply with a wide range of legislative and regulatory requirements.</w:t>
      </w:r>
    </w:p>
    <w:p w:rsidR="00000000" w:rsidRPr="004B37D0" w:rsidP="00785699">
      <w:pPr>
        <w:pStyle w:val="BodyText"/>
      </w:pPr>
      <w:r w:rsidRPr="004B37D0">
        <w:t>The environments in which these individuals work include:</w:t>
      </w:r>
    </w:p>
    <w:p w:rsidR="00000000" w:rsidRPr="004B37D0" w:rsidP="004B37D0">
      <w:pPr>
        <w:pStyle w:val="ListBullet"/>
      </w:pPr>
      <w:r w:rsidRPr="004B37D0">
        <w:t>aquaculture farms or fishout/put-and-take operations</w:t>
      </w:r>
    </w:p>
    <w:p w:rsidR="00000000" w:rsidRPr="004B37D0" w:rsidP="004B37D0">
      <w:pPr>
        <w:pStyle w:val="ListBullet"/>
      </w:pPr>
      <w:r w:rsidRPr="004B37D0">
        <w:t>companies providing contract specialist services for aquaculture operations</w:t>
      </w:r>
    </w:p>
    <w:p w:rsidR="00000000" w:rsidRPr="004B37D0" w:rsidP="004B37D0">
      <w:pPr>
        <w:pStyle w:val="ListBullet"/>
      </w:pPr>
      <w:r w:rsidRPr="004B37D0">
        <w:t>companies providing consultancy, advisory, equipment sales or other services</w:t>
      </w:r>
    </w:p>
    <w:p w:rsidR="00000000" w:rsidRPr="004B37D0" w:rsidP="004B37D0">
      <w:pPr>
        <w:pStyle w:val="ListBullet"/>
      </w:pPr>
      <w:r w:rsidRPr="004B37D0">
        <w:t>hatcheries and nurseries</w:t>
      </w:r>
    </w:p>
    <w:p w:rsidR="00000000" w:rsidRPr="004B37D0" w:rsidP="004B37D0">
      <w:pPr>
        <w:pStyle w:val="ListBullet"/>
      </w:pPr>
      <w:r w:rsidRPr="004B37D0">
        <w:t>live post-harvest holding facilities, such as processing plants, wholesalers o</w:t>
      </w:r>
      <w:r w:rsidRPr="004B37D0">
        <w:t>r transporters.</w:t>
      </w:r>
    </w:p>
    <w:p w:rsidR="00000000" w:rsidRPr="004B37D0" w:rsidP="00785699">
      <w:pPr>
        <w:pStyle w:val="BodyText"/>
      </w:pPr>
      <w:r w:rsidRPr="004B37D0">
        <w:t>No licensing, legislative or certification requirements apply to this qualification at the time of publication.</w:t>
      </w:r>
    </w:p>
    <w:p w:rsidR="00000000" w:rsidRPr="004B37D0" w:rsidP="004B37D0">
      <w:pPr>
        <w:pStyle w:val="Heading1"/>
      </w:pPr>
      <w:bookmarkStart w:id="3" w:name="O_1100422"/>
      <w:bookmarkEnd w:id="3"/>
      <w:r w:rsidRPr="004B37D0">
        <w:t>Entry Requirements</w:t>
      </w:r>
    </w:p>
    <w:p w:rsidR="00000000" w:rsidRPr="004B37D0" w:rsidP="00785699">
      <w:pPr>
        <w:pStyle w:val="BodyText"/>
      </w:pPr>
      <w:r w:rsidRPr="004B37D0">
        <w:t>There are no entry requirements for this qualification.</w:t>
      </w:r>
    </w:p>
    <w:p w:rsidR="00000000" w:rsidRPr="004B37D0" w:rsidP="004B37D0">
      <w:pPr>
        <w:pStyle w:val="Heading1"/>
      </w:pPr>
      <w:bookmarkStart w:id="4" w:name="O_1100421"/>
      <w:bookmarkEnd w:id="4"/>
      <w:r w:rsidRPr="004B37D0">
        <w:t>Packaging Rules</w:t>
      </w:r>
    </w:p>
    <w:p w:rsidR="00000000" w:rsidRPr="004B37D0" w:rsidP="00785699">
      <w:pPr>
        <w:pStyle w:val="BodyText"/>
      </w:pPr>
      <w:r w:rsidRPr="004B37D0">
        <w:t xml:space="preserve">To achieve this qualification, competency must be demonstrated in: </w:t>
      </w:r>
    </w:p>
    <w:p w:rsidR="00000000" w:rsidRPr="004B37D0" w:rsidP="004B37D0">
      <w:pPr>
        <w:pStyle w:val="ListBullet"/>
      </w:pPr>
      <w:r w:rsidRPr="004B37D0">
        <w:t>12 units of competency:</w:t>
      </w:r>
    </w:p>
    <w:p w:rsidR="00000000" w:rsidRPr="004B37D0" w:rsidP="004B37D0">
      <w:pPr>
        <w:pStyle w:val="ListBullet2"/>
      </w:pPr>
      <w:r w:rsidRPr="004B37D0">
        <w:t>2 core units plus</w:t>
      </w:r>
    </w:p>
    <w:p w:rsidR="00000000" w:rsidRPr="004B37D0" w:rsidP="004B37D0">
      <w:pPr>
        <w:pStyle w:val="ListBullet2"/>
      </w:pPr>
      <w:r w:rsidRPr="004B37D0">
        <w:t>10 elective units.</w:t>
      </w:r>
    </w:p>
    <w:p w:rsidR="00000000" w:rsidRPr="004B37D0" w:rsidP="004B37D0">
      <w:pPr>
        <w:pStyle w:val="BodyText"/>
      </w:pPr>
    </w:p>
    <w:p w:rsidR="00000000" w:rsidRPr="004B37D0" w:rsidP="00785699">
      <w:pPr>
        <w:pStyle w:val="BodyText"/>
      </w:pPr>
      <w:r w:rsidRPr="004B37D0">
        <w:t>Elective units must ensure the integrity of the qualification’</w:t>
      </w:r>
      <w:r w:rsidRPr="004B37D0">
        <w:t>s Australian Qualifications Framework (AQF) alignment and contribute to a valid, industry-supported vocational outcome. The electives are to be  chosen as follows:</w:t>
      </w:r>
    </w:p>
    <w:p w:rsidR="00000000" w:rsidRPr="004B37D0" w:rsidP="004B37D0">
      <w:pPr>
        <w:pStyle w:val="ListBullet"/>
      </w:pPr>
      <w:r w:rsidRPr="004B37D0">
        <w:t>at least 7 from the electives listed below, with at least 4 listed in Group A</w:t>
      </w:r>
    </w:p>
    <w:p w:rsidR="00000000" w:rsidRPr="004B37D0" w:rsidP="004B37D0">
      <w:pPr>
        <w:pStyle w:val="ListBullet"/>
      </w:pPr>
      <w:r w:rsidRPr="004B37D0">
        <w:t xml:space="preserve">up to 3 from </w:t>
      </w:r>
      <w:r w:rsidRPr="004B37D0">
        <w:t>the electives listed below from Group A or B, or from any currently endorsed Training Package or accredited course.</w:t>
      </w:r>
    </w:p>
    <w:p w:rsidR="00000000" w:rsidRPr="004B37D0" w:rsidP="004B37D0">
      <w:pPr>
        <w:pStyle w:val="BodyTextBold"/>
      </w:pPr>
    </w:p>
    <w:p w:rsidR="00000000" w:rsidRPr="004B37D0" w:rsidP="004B37D0">
      <w:pPr>
        <w:pStyle w:val="BodyTextBold"/>
      </w:pPr>
      <w:r w:rsidRPr="004B37D0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SFIAQU504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Plan and implement environmentally sustainable aquacultural practices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SFIBIO501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7D0" w:rsidP="004B37D0">
            <w:pPr>
              <w:pStyle w:val="BodyText"/>
            </w:pPr>
            <w:r w:rsidRPr="004B37D0">
              <w:t>Plan and implement an aquaculture biosecurity plan</w:t>
            </w:r>
          </w:p>
        </w:tc>
      </w:tr>
    </w:tbl>
    <w:p w:rsidR="00000000" w:rsidRPr="004B37D0" w:rsidP="004B37D0">
      <w:pPr>
        <w:pStyle w:val="BodyTextBold"/>
      </w:pPr>
    </w:p>
    <w:p w:rsidR="00000000" w:rsidRPr="004B37D0" w:rsidP="004B37D0">
      <w:pPr>
        <w:pStyle w:val="BodyTextBold"/>
      </w:pPr>
      <w:r w:rsidRPr="004B37D0">
        <w:t>Elective Units</w:t>
      </w:r>
    </w:p>
    <w:p w:rsidR="00000000" w:rsidRPr="004B37D0" w:rsidP="004B37D0">
      <w:pPr>
        <w:pStyle w:val="BodyTextBold"/>
      </w:pPr>
      <w:r w:rsidRPr="004B37D0">
        <w:t>Group A Specialist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85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SFIAQU501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Develop a stock nutrition program</w:t>
            </w:r>
          </w:p>
        </w:tc>
      </w:tr>
      <w:tr w:rsidTr="00785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SFIAQU502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Develop and implement an aquaculture breeding strategy</w:t>
            </w:r>
          </w:p>
        </w:tc>
      </w:tr>
      <w:tr w:rsidTr="00785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SFIAQU503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Establish an aquaculture facility</w:t>
            </w:r>
          </w:p>
        </w:tc>
      </w:tr>
      <w:tr w:rsidTr="00785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SFI</w:t>
            </w:r>
            <w:r w:rsidRPr="004B37D0">
              <w:t>AQU505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Plan stock health management</w:t>
            </w:r>
          </w:p>
        </w:tc>
      </w:tr>
      <w:tr w:rsidTr="00785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SFIAQU506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Manage an aquaculture research trial</w:t>
            </w:r>
          </w:p>
        </w:tc>
      </w:tr>
      <w:tr w:rsidTr="00785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SFIAQU508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Plan and design stock culture or holding systems and structures</w:t>
            </w:r>
          </w:p>
        </w:tc>
      </w:tr>
      <w:tr w:rsidTr="00785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SFIAQU509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Develop stock production plan</w:t>
            </w:r>
          </w:p>
        </w:tc>
      </w:tr>
      <w:tr w:rsidTr="00785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SFIAQU510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Design a recirculating aquaculture system</w:t>
            </w:r>
          </w:p>
        </w:tc>
      </w:tr>
      <w:tr w:rsidTr="00785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SFIAQU511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Culture new aquaculture species</w:t>
            </w:r>
          </w:p>
        </w:tc>
      </w:tr>
      <w:tr w:rsidTr="00785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SFIAQU512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Plan and design water supply and disposal systems</w:t>
            </w:r>
          </w:p>
        </w:tc>
      </w:tr>
      <w:tr w:rsidTr="00785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SFIEMS501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 xml:space="preserve">Plan an aquatic environmental audit </w:t>
            </w:r>
          </w:p>
        </w:tc>
      </w:tr>
      <w:tr w:rsidTr="00785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SFIEMS502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7D0" w:rsidP="004B37D0">
            <w:pPr>
              <w:pStyle w:val="BodyText"/>
            </w:pPr>
            <w:r w:rsidRPr="004B37D0">
              <w:t>Conduct an aquatic environmental audit</w:t>
            </w:r>
          </w:p>
        </w:tc>
      </w:tr>
    </w:tbl>
    <w:p w:rsidR="00000000" w:rsidRPr="004B37D0" w:rsidP="004B37D0">
      <w:pPr>
        <w:pStyle w:val="BodyText"/>
      </w:pPr>
    </w:p>
    <w:p w:rsidR="00000000" w:rsidRPr="004B37D0" w:rsidP="004B37D0">
      <w:pPr>
        <w:pStyle w:val="BodyTextBold"/>
      </w:pPr>
      <w:r w:rsidRPr="004B37D0">
        <w:t>Group B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ACMWHS501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Manage workplace health and safety processes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AHCAGB512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Plan and manage infrastructure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AHCAGB513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Develop a farm plan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AHCAGB519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Plan and monitor production processes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AHCAGB609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Develop export markets for produce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AHCCHM501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Develop and manage a chemical use strategy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AHCMOM501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Manage machinery and equipment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AHCWRK502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Collect and manage data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BSBCMM511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Communicate with influence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BSBFIN501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Manage budgets and financial plans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BSBHRM522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Manage employee and industrial relations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BSBHRM523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Coordinate the learning and development of teams and individuals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BSBHRM525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Manage recruitment and onboarding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BSBINS601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 xml:space="preserve"> Manage knowledge and information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BSBLDR522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Manage people performance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BSBLDR523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Lead and manage effective workplace relationships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BSBLDR602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Provide leadership across the organisation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BSBOPS502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Manage business operational plans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BSBOPS504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Manage business risk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BSBOPS601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Develop and implement business plans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BSBPRC502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Manage supplier relationships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BSBPRC504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Manage a supply chain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BSBSTR501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Establish innovative work environments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BSBSTR502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Facilitate continuous improvement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BSBSTR602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Develop organisational strategies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BSBSUS511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 xml:space="preserve">Develop workplace policies and procedures </w:t>
            </w:r>
            <w:r w:rsidRPr="004B37D0">
              <w:t>for sustainability</w:t>
            </w:r>
          </w:p>
        </w:tc>
      </w:tr>
      <w:tr w:rsidTr="004B3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SFIXSI401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7D0" w:rsidP="004B37D0">
            <w:pPr>
              <w:pStyle w:val="BodyText"/>
            </w:pPr>
            <w:r w:rsidRPr="004B37D0">
              <w:t>Participate in a media interview or presentation</w:t>
            </w:r>
          </w:p>
        </w:tc>
      </w:tr>
    </w:tbl>
    <w:p w:rsidR="00000000" w:rsidRPr="004B37D0" w:rsidP="004B37D0">
      <w:pPr>
        <w:pStyle w:val="BodyText"/>
      </w:pPr>
    </w:p>
    <w:p w:rsidR="00000000" w:rsidRPr="004B37D0" w:rsidP="004B37D0">
      <w:pPr>
        <w:pStyle w:val="AllowPageBreak"/>
      </w:pPr>
    </w:p>
    <w:p w:rsidR="00000000" w:rsidRPr="004B37D0" w:rsidP="004B37D0">
      <w:pPr>
        <w:pStyle w:val="Heading1"/>
      </w:pPr>
      <w:bookmarkStart w:id="5" w:name="O_1100420"/>
      <w:bookmarkEnd w:id="5"/>
      <w:r w:rsidRPr="004B37D0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B3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Bold"/>
              <w:rPr>
                <w:lang w:val="en-NZ"/>
              </w:rPr>
            </w:pPr>
            <w:r w:rsidRPr="004B37D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Bold"/>
              <w:rPr>
                <w:lang w:val="en-NZ"/>
              </w:rPr>
            </w:pPr>
            <w:r w:rsidRPr="004B37D0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Bold"/>
              <w:rPr>
                <w:lang w:val="en-NZ"/>
              </w:rPr>
            </w:pPr>
            <w:r w:rsidRPr="004B37D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Bold"/>
              <w:rPr>
                <w:lang w:val="en-NZ"/>
              </w:rPr>
            </w:pPr>
            <w:r w:rsidRPr="004B37D0">
              <w:t>Equivalence status</w:t>
            </w:r>
          </w:p>
        </w:tc>
      </w:tr>
      <w:tr w:rsidTr="004B3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SFI50119 Diploma of Aquaculture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SFI50119 Diploma of Aquaculture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7D0">
            <w:pPr>
              <w:pStyle w:val="BodyText"/>
              <w:rPr>
                <w:lang w:val="en-NZ"/>
              </w:rPr>
            </w:pPr>
            <w:r w:rsidRPr="004B37D0">
              <w:t>Updated elective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7D0" w:rsidP="004B37D0">
            <w:pPr>
              <w:pStyle w:val="BodyText"/>
            </w:pPr>
            <w:r w:rsidRPr="004B37D0">
              <w:t>Equivalent</w:t>
            </w:r>
          </w:p>
        </w:tc>
      </w:tr>
    </w:tbl>
    <w:p w:rsidR="00000000" w:rsidRPr="004B37D0" w:rsidP="004B37D0">
      <w:pPr>
        <w:pStyle w:val="BodyText"/>
      </w:pPr>
    </w:p>
    <w:p w:rsidR="00000000" w:rsidRPr="004B37D0" w:rsidP="004B37D0">
      <w:pPr>
        <w:pStyle w:val="AllowPageBreak"/>
      </w:pPr>
    </w:p>
    <w:p w:rsidR="00000000" w:rsidRPr="004B37D0" w:rsidP="004B37D0">
      <w:pPr>
        <w:pStyle w:val="Heading1"/>
      </w:pPr>
      <w:bookmarkStart w:id="6" w:name="O_1100425"/>
      <w:bookmarkEnd w:id="6"/>
      <w:r w:rsidRPr="004B37D0">
        <w:t>Links</w:t>
      </w:r>
    </w:p>
    <w:p w:rsidR="00000000" w:rsidRPr="004B37D0" w:rsidP="00785699">
      <w:pPr>
        <w:pStyle w:val="BodyText"/>
      </w:pPr>
      <w:r w:rsidRPr="004B37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40FB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B37D0" w:rsidP="004B37D0"/>
    <w:sectPr w:rsidSect="004B37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7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7D0" w:rsidRPr="00785699" w:rsidP="007856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7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699" w:rsidP="004B37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85699" w:rsidP="004B37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5699" w:rsidP="004B37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7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6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7D0" w:rsidRPr="00785699" w:rsidP="007856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7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699" w:rsidRPr="002D2AF8" w:rsidP="004B37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SFI50119 Diploma of Aquaculture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October 2020</w:t>
    </w:r>
    <w:r>
      <w:fldChar w:fldCharType="end"/>
    </w:r>
  </w:p>
  <w:p w:rsidR="00785699" w:rsidP="004B37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B05E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884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C8BD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7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7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7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7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7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7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7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7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7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7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7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7D0"/>
  </w:style>
  <w:style w:type="character" w:customStyle="1" w:styleId="Heading1Char">
    <w:name w:val="Heading 1 Char"/>
    <w:basedOn w:val="DefaultParagraphFont"/>
    <w:link w:val="Heading1"/>
    <w:rsid w:val="004B37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7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7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37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37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37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37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37D0"/>
    <w:rPr>
      <w:b/>
    </w:rPr>
  </w:style>
  <w:style w:type="character" w:customStyle="1" w:styleId="Heading2Char">
    <w:name w:val="Heading 2 Char"/>
    <w:basedOn w:val="DefaultParagraphFont"/>
    <w:link w:val="Heading2"/>
    <w:rsid w:val="004B37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7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7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7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7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7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7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7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7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7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7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7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7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7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7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37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37D0"/>
    <w:rPr>
      <w:b/>
      <w:spacing w:val="0"/>
    </w:rPr>
  </w:style>
  <w:style w:type="paragraph" w:customStyle="1" w:styleId="SuperTitle">
    <w:name w:val="SuperTitle"/>
    <w:basedOn w:val="Title"/>
    <w:rsid w:val="004B37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7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7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37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7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7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7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7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7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7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7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7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37D0"/>
    <w:rPr>
      <w:i/>
    </w:rPr>
  </w:style>
  <w:style w:type="paragraph" w:styleId="Caption">
    <w:name w:val="caption"/>
    <w:basedOn w:val="BodyText"/>
    <w:next w:val="Normal"/>
    <w:qFormat/>
    <w:rsid w:val="004B37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7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7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7D0"/>
  </w:style>
  <w:style w:type="paragraph" w:styleId="TableofFigures">
    <w:name w:val="table of figures"/>
    <w:basedOn w:val="Normal"/>
    <w:next w:val="Normal"/>
    <w:semiHidden/>
    <w:rsid w:val="004B37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7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37D0"/>
    <w:rPr>
      <w:rFonts w:ascii="Wingdings" w:hAnsi="Wingdings"/>
    </w:rPr>
  </w:style>
  <w:style w:type="paragraph" w:customStyle="1" w:styleId="TableHeading">
    <w:name w:val="Table Heading"/>
    <w:basedOn w:val="HeadingBase"/>
    <w:rsid w:val="004B37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7D0"/>
    <w:rPr>
      <w:color w:val="0033CC"/>
      <w:u w:val="none"/>
    </w:rPr>
  </w:style>
  <w:style w:type="paragraph" w:customStyle="1" w:styleId="BodyTextRight">
    <w:name w:val="Body Text Right"/>
    <w:basedOn w:val="BodyText"/>
    <w:rsid w:val="004B37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7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7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7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7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7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7D0"/>
    <w:rPr>
      <w:sz w:val="32"/>
    </w:rPr>
  </w:style>
  <w:style w:type="paragraph" w:customStyle="1" w:styleId="HeadingProcedure">
    <w:name w:val="Heading Procedure"/>
    <w:basedOn w:val="HeadingBase"/>
    <w:next w:val="Normal"/>
    <w:rsid w:val="004B37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7D0"/>
    <w:pPr>
      <w:spacing w:before="60" w:after="60"/>
    </w:pPr>
  </w:style>
  <w:style w:type="paragraph" w:styleId="ListContinue">
    <w:name w:val="List Continue"/>
    <w:basedOn w:val="List"/>
    <w:rsid w:val="004B37D0"/>
    <w:pPr>
      <w:ind w:firstLine="0"/>
    </w:pPr>
  </w:style>
  <w:style w:type="paragraph" w:customStyle="1" w:styleId="ListNote">
    <w:name w:val="List Note"/>
    <w:basedOn w:val="List"/>
    <w:rsid w:val="004B37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7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7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7D0"/>
    <w:rPr>
      <w:rFonts w:ascii="Courier New" w:hAnsi="Courier New"/>
    </w:rPr>
  </w:style>
  <w:style w:type="paragraph" w:customStyle="1" w:styleId="NoteBullet">
    <w:name w:val="Note Bullet"/>
    <w:basedOn w:val="Note"/>
    <w:rsid w:val="004B37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7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7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7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7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37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7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7D0"/>
    <w:rPr>
      <w:b/>
      <w:smallCaps/>
    </w:rPr>
  </w:style>
  <w:style w:type="paragraph" w:customStyle="1" w:styleId="TableListNumber">
    <w:name w:val="Table List Number"/>
    <w:basedOn w:val="ListNumber"/>
    <w:rsid w:val="004B37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7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7D0"/>
    <w:pPr>
      <w:numPr>
        <w:numId w:val="9"/>
      </w:numPr>
    </w:pPr>
  </w:style>
  <w:style w:type="paragraph" w:customStyle="1" w:styleId="ListAlpha2">
    <w:name w:val="List Alpha 2"/>
    <w:basedOn w:val="List2"/>
    <w:rsid w:val="004B37D0"/>
    <w:pPr>
      <w:numPr>
        <w:numId w:val="8"/>
      </w:numPr>
    </w:pPr>
  </w:style>
  <w:style w:type="paragraph" w:styleId="List2">
    <w:name w:val="List 2"/>
    <w:basedOn w:val="BodyText"/>
    <w:rsid w:val="004B37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7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7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7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7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7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37D0"/>
    <w:pPr>
      <w:numPr>
        <w:numId w:val="4"/>
      </w:numPr>
    </w:pPr>
  </w:style>
  <w:style w:type="paragraph" w:styleId="ListContinue2">
    <w:name w:val="List Continue 2"/>
    <w:basedOn w:val="List2"/>
    <w:rsid w:val="004B37D0"/>
    <w:pPr>
      <w:ind w:firstLine="0"/>
    </w:pPr>
  </w:style>
  <w:style w:type="paragraph" w:styleId="ListContinue3">
    <w:name w:val="List Continue 3"/>
    <w:basedOn w:val="List3"/>
    <w:rsid w:val="004B37D0"/>
    <w:pPr>
      <w:ind w:left="1021" w:firstLine="0"/>
    </w:pPr>
  </w:style>
  <w:style w:type="paragraph" w:styleId="ListContinue4">
    <w:name w:val="List Continue 4"/>
    <w:basedOn w:val="List4"/>
    <w:rsid w:val="004B37D0"/>
    <w:pPr>
      <w:ind w:firstLine="0"/>
    </w:pPr>
  </w:style>
  <w:style w:type="paragraph" w:styleId="ListContinue5">
    <w:name w:val="List Continue 5"/>
    <w:basedOn w:val="List5"/>
    <w:rsid w:val="004B37D0"/>
    <w:pPr>
      <w:ind w:firstLine="0"/>
    </w:pPr>
  </w:style>
  <w:style w:type="paragraph" w:styleId="ListNumber3">
    <w:name w:val="List Number 3"/>
    <w:basedOn w:val="List3"/>
    <w:rsid w:val="004B37D0"/>
    <w:pPr>
      <w:numPr>
        <w:numId w:val="5"/>
      </w:numPr>
    </w:pPr>
  </w:style>
  <w:style w:type="paragraph" w:styleId="ListNumber4">
    <w:name w:val="List Number 4"/>
    <w:basedOn w:val="List4"/>
    <w:rsid w:val="004B37D0"/>
    <w:pPr>
      <w:numPr>
        <w:numId w:val="6"/>
      </w:numPr>
    </w:pPr>
  </w:style>
  <w:style w:type="paragraph" w:styleId="ListNumber5">
    <w:name w:val="List Number 5"/>
    <w:basedOn w:val="List5"/>
    <w:rsid w:val="004B37D0"/>
    <w:pPr>
      <w:numPr>
        <w:numId w:val="7"/>
      </w:numPr>
    </w:pPr>
  </w:style>
  <w:style w:type="paragraph" w:styleId="BlockText">
    <w:name w:val="Block Text"/>
    <w:basedOn w:val="Normal"/>
    <w:rsid w:val="004B37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7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7D0"/>
    <w:rPr>
      <w:sz w:val="16"/>
      <w:vertAlign w:val="superscript"/>
    </w:rPr>
  </w:style>
  <w:style w:type="character" w:customStyle="1" w:styleId="Symbols">
    <w:name w:val="Symbols"/>
    <w:basedOn w:val="DefaultParagraphFont"/>
    <w:rsid w:val="004B37D0"/>
    <w:rPr>
      <w:rFonts w:ascii="Symbol" w:hAnsi="Symbol"/>
    </w:rPr>
  </w:style>
  <w:style w:type="character" w:customStyle="1" w:styleId="MenuOptions">
    <w:name w:val="Menu Options"/>
    <w:basedOn w:val="DefaultParagraphFont"/>
    <w:rsid w:val="004B37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7D0"/>
    <w:rPr>
      <w:b/>
    </w:rPr>
  </w:style>
  <w:style w:type="character" w:customStyle="1" w:styleId="Underlined">
    <w:name w:val="Underlined"/>
    <w:basedOn w:val="DefaultParagraphFont"/>
    <w:rsid w:val="004B37D0"/>
    <w:rPr>
      <w:u w:val="single"/>
    </w:rPr>
  </w:style>
  <w:style w:type="paragraph" w:customStyle="1" w:styleId="TableBodyTextRight">
    <w:name w:val="Table Body Text Right"/>
    <w:basedOn w:val="TableBodyText"/>
    <w:rsid w:val="004B37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7D0"/>
    <w:rPr>
      <w:sz w:val="18"/>
    </w:rPr>
  </w:style>
  <w:style w:type="paragraph" w:customStyle="1" w:styleId="BodySmallRight">
    <w:name w:val="Body Small Right"/>
    <w:basedOn w:val="BodyTextRight"/>
    <w:rsid w:val="004B37D0"/>
    <w:rPr>
      <w:sz w:val="18"/>
      <w:szCs w:val="18"/>
    </w:rPr>
  </w:style>
  <w:style w:type="paragraph" w:customStyle="1" w:styleId="MarginEdition">
    <w:name w:val="Margin Edition"/>
    <w:basedOn w:val="MarginNote"/>
    <w:rsid w:val="004B37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7D0"/>
    <w:rPr>
      <w:sz w:val="2"/>
      <w:szCs w:val="2"/>
    </w:rPr>
  </w:style>
  <w:style w:type="character" w:customStyle="1" w:styleId="Small">
    <w:name w:val="Small"/>
    <w:basedOn w:val="DefaultParagraphFont"/>
    <w:rsid w:val="004B37D0"/>
    <w:rPr>
      <w:sz w:val="16"/>
    </w:rPr>
  </w:style>
  <w:style w:type="paragraph" w:customStyle="1" w:styleId="WideTable">
    <w:name w:val="Wide Table"/>
    <w:basedOn w:val="Normal"/>
    <w:rsid w:val="004B37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7D0"/>
  </w:style>
  <w:style w:type="paragraph" w:styleId="Quote">
    <w:name w:val="Quote"/>
    <w:basedOn w:val="Heading1"/>
    <w:link w:val="QuoteChar"/>
    <w:qFormat/>
    <w:rsid w:val="004B37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7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7D0"/>
    <w:pPr>
      <w:pageBreakBefore/>
    </w:pPr>
  </w:style>
  <w:style w:type="paragraph" w:customStyle="1" w:styleId="Border">
    <w:name w:val="Border"/>
    <w:basedOn w:val="Normal"/>
    <w:qFormat/>
    <w:rsid w:val="004B37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7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7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7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7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7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7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7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7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7D0"/>
    <w:rPr>
      <w:u w:val="single"/>
    </w:rPr>
  </w:style>
  <w:style w:type="character" w:customStyle="1" w:styleId="BoldandItalics">
    <w:name w:val="Bold and Italics"/>
    <w:qFormat/>
    <w:rsid w:val="004B37D0"/>
    <w:rPr>
      <w:b/>
      <w:i/>
      <w:u w:val="none"/>
    </w:rPr>
  </w:style>
  <w:style w:type="paragraph" w:styleId="BalloonText">
    <w:name w:val="Balloon Text"/>
    <w:basedOn w:val="Normal"/>
    <w:link w:val="BalloonTextChar"/>
    <w:rsid w:val="004B37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7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7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7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7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7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7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56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585</Words>
  <Characters>3954</Characters>
  <Application>Microsoft Office Word</Application>
  <DocSecurity>0</DocSecurity>
  <Lines>171</Lines>
  <Paragraphs>151</Paragraphs>
  <ScaleCrop>false</ScaleCrop>
  <Company>Author-it Software Corporation Ltd.</Company>
  <LinksUpToDate>false</LinksUpToDate>
  <CharactersWithSpaces>4388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SFI50119 Diploma of Aquaculture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2020-10-30T15:13:05Z</dcterms:created>
  <dcterms:modified xsi:type="dcterms:W3CDTF">2020-10-29T07:05:00Z</dcterms:modified>
</cp:coreProperties>
</file>