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768" w:rsidP="00023768">
      <w:pPr>
        <w:pStyle w:val="Title"/>
      </w:pPr>
      <w:r>
        <w:fldChar w:fldCharType="begin"/>
      </w:r>
      <w:r>
        <w:instrText xml:space="preserve"> TITLE   \* MERGEFORMAT </w:instrText>
      </w:r>
      <w:r>
        <w:fldChar w:fldCharType="separate"/>
      </w:r>
      <w:r>
        <w:t>SFI30419 Certificate III in Fisheries Compliance</w:t>
      </w:r>
      <w:r>
        <w:fldChar w:fldCharType="end"/>
      </w:r>
    </w:p>
    <w:p w:rsidR="00023768" w:rsidP="00023768">
      <w:pPr>
        <w:pStyle w:val="Version"/>
        <w:sectPr w:rsidSect="00BE07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078E" w:rsidP="00BE078E">
      <w:pPr>
        <w:pStyle w:val="SuperHeading"/>
      </w:pPr>
      <w:r w:rsidRPr="00BE078E">
        <w:t>SFI30419 Certificate III in Fisheries Compliance</w:t>
      </w:r>
    </w:p>
    <w:p w:rsidR="00000000" w:rsidRPr="00BE078E" w:rsidP="00BE078E">
      <w:pPr>
        <w:pStyle w:val="Heading1"/>
      </w:pPr>
      <w:bookmarkStart w:id="1" w:name="O_1100117"/>
      <w:bookmarkEnd w:id="1"/>
      <w:r w:rsidRPr="00BE078E">
        <w:t>Modification History</w:t>
      </w:r>
    </w:p>
    <w:tbl>
      <w:tblPr>
        <w:tblW w:w="9520" w:type="dxa"/>
        <w:tblLayout w:type="fixed"/>
        <w:tblCellMar>
          <w:left w:w="62" w:type="dxa"/>
          <w:right w:w="62" w:type="dxa"/>
        </w:tblCellMar>
        <w:tblLook w:val="0000"/>
      </w:tblPr>
      <w:tblGrid>
        <w:gridCol w:w="2581"/>
        <w:gridCol w:w="6939"/>
      </w:tblGrid>
      <w:tr w:rsidTr="00BE078E">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Bold"/>
              <w:rPr>
                <w:lang w:val="en-NZ"/>
              </w:rPr>
            </w:pPr>
            <w:r w:rsidRPr="00BE078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Bold"/>
              <w:rPr>
                <w:lang w:val="en-NZ"/>
              </w:rPr>
            </w:pPr>
            <w:r w:rsidRPr="00BE078E">
              <w:t>Comments</w:t>
            </w:r>
          </w:p>
        </w:tc>
      </w:tr>
      <w:tr w:rsidTr="00BE078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This version released with SFI Seafood Industry Training Package Version 2.0.</w:t>
            </w:r>
          </w:p>
        </w:tc>
      </w:tr>
      <w:tr w:rsidTr="00BE078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78E" w:rsidP="00BE078E">
            <w:pPr>
              <w:pStyle w:val="BodyText"/>
            </w:pPr>
            <w:r w:rsidRPr="00BE078E">
              <w:t>This version released with SFI Seafood Industry Training Package Version 1.0.</w:t>
            </w:r>
          </w:p>
        </w:tc>
      </w:tr>
    </w:tbl>
    <w:p w:rsidR="00023768" w:rsidP="00BE078E">
      <w:pPr>
        <w:pStyle w:val="BodyText"/>
      </w:pPr>
    </w:p>
    <w:p w:rsidR="00023768" w:rsidP="00BE078E">
      <w:pPr>
        <w:pStyle w:val="BodyText"/>
      </w:pPr>
    </w:p>
    <w:p w:rsidR="00000000" w:rsidRPr="00BE078E" w:rsidP="00BE078E">
      <w:pPr>
        <w:pStyle w:val="Heading1"/>
      </w:pPr>
      <w:bookmarkStart w:id="2" w:name="O_1100116"/>
      <w:bookmarkEnd w:id="2"/>
      <w:r w:rsidRPr="00BE078E">
        <w:t>Qualifica</w:t>
      </w:r>
      <w:r w:rsidRPr="00BE078E">
        <w:t>tion Description</w:t>
      </w:r>
    </w:p>
    <w:p w:rsidR="00000000" w:rsidRPr="00BE078E" w:rsidP="00023768">
      <w:pPr>
        <w:pStyle w:val="BodyText"/>
      </w:pPr>
      <w:r w:rsidRPr="00BE078E">
        <w:t>This qualification reflects the role of individuals who work in a regulatory role for an agency or organisation that has legislated responsibility for fisheries management. In this role, these individuals promote and monitor compliance wit</w:t>
      </w:r>
      <w:r w:rsidRPr="00BE078E">
        <w:t>h fisheries legislation for recreational, commercial and traditional fishers, and the general public. They exercise compliance powers to enforce laws related to fisheries management and other associated legislation and may have statutory titles such as fis</w:t>
      </w:r>
      <w:r w:rsidRPr="00BE078E">
        <w:t>heries officers, compliance officers, inspectors or wardens.</w:t>
      </w:r>
    </w:p>
    <w:p w:rsidR="00000000" w:rsidRPr="00BE078E" w:rsidP="00023768">
      <w:pPr>
        <w:pStyle w:val="BodyText"/>
      </w:pPr>
      <w:r w:rsidRPr="00BE078E">
        <w:t>All work is carried out to comply with workplace procedures, according to state/te</w:t>
      </w:r>
      <w:r w:rsidRPr="00BE078E">
        <w:t>rritory health and safety, food safety, biosecurity and environmental regulations, legislation and standards that apply to the workplace. Licences will be required if operating vessels and vehicles.</w:t>
      </w:r>
    </w:p>
    <w:p w:rsidR="00000000" w:rsidRPr="00BE078E" w:rsidP="00023768">
      <w:pPr>
        <w:pStyle w:val="BodyText"/>
      </w:pPr>
      <w:r w:rsidRPr="00BE078E">
        <w:t>The MAR units that appear in the elective bank are subjec</w:t>
      </w:r>
      <w:r w:rsidRPr="00BE078E">
        <w:t>t to licencing and regulatory requirements. These units must be implemented in line with the requirements of the MAR Maritime Training Package and Australian Maritime Safety Authority (AMSA) requirements.</w:t>
      </w:r>
    </w:p>
    <w:p w:rsidR="00000000" w:rsidRPr="00BE078E" w:rsidP="00023768">
      <w:pPr>
        <w:pStyle w:val="BodyText"/>
      </w:pPr>
      <w:r w:rsidRPr="00BE078E">
        <w:t>Statutory/legislative requirements may apply to hol</w:t>
      </w:r>
      <w:r w:rsidRPr="00BE078E">
        <w:t>ders of this qualification and may vary across states and territories. Users are required to check with the relevant jurisdiction for current requirements.</w:t>
      </w:r>
    </w:p>
    <w:p w:rsidR="00000000" w:rsidRPr="00BE078E" w:rsidP="00BE078E">
      <w:pPr>
        <w:pStyle w:val="Heading1"/>
      </w:pPr>
      <w:bookmarkStart w:id="3" w:name="O_1100115"/>
      <w:bookmarkEnd w:id="3"/>
      <w:r w:rsidRPr="00BE078E">
        <w:t>Entry Requirements</w:t>
      </w:r>
    </w:p>
    <w:p w:rsidR="00000000" w:rsidRPr="00BE078E" w:rsidP="00023768">
      <w:pPr>
        <w:pStyle w:val="BodyText"/>
      </w:pPr>
      <w:r w:rsidRPr="00BE078E">
        <w:t>There are no entry requirements for this qualification.</w:t>
      </w:r>
    </w:p>
    <w:p w:rsidR="00000000" w:rsidRPr="00BE078E" w:rsidP="00BE078E">
      <w:pPr>
        <w:pStyle w:val="Heading1"/>
      </w:pPr>
      <w:bookmarkStart w:id="4" w:name="O_1100114"/>
      <w:bookmarkEnd w:id="4"/>
      <w:r w:rsidRPr="00BE078E">
        <w:t>Packaging Rules</w:t>
      </w:r>
    </w:p>
    <w:p w:rsidR="00000000" w:rsidRPr="00BE078E" w:rsidP="00023768">
      <w:pPr>
        <w:pStyle w:val="BodyText"/>
      </w:pPr>
      <w:r w:rsidRPr="00BE078E">
        <w:t xml:space="preserve">To achieve this qualification, competency must be demonstrated in: </w:t>
      </w:r>
    </w:p>
    <w:p w:rsidR="00000000" w:rsidRPr="00BE078E" w:rsidP="00BE078E">
      <w:pPr>
        <w:pStyle w:val="ListBullet"/>
      </w:pPr>
      <w:r w:rsidRPr="00BE078E">
        <w:t>16 units of competency:</w:t>
      </w:r>
    </w:p>
    <w:p w:rsidR="00000000" w:rsidRPr="00BE078E" w:rsidP="00BE078E">
      <w:pPr>
        <w:pStyle w:val="ListBullet2"/>
      </w:pPr>
      <w:r w:rsidRPr="00BE078E">
        <w:t>8 core units plus</w:t>
      </w:r>
    </w:p>
    <w:p w:rsidR="00000000" w:rsidRPr="00BE078E" w:rsidP="00BE078E">
      <w:pPr>
        <w:pStyle w:val="ListBullet2"/>
      </w:pPr>
      <w:r w:rsidRPr="00BE078E">
        <w:t>8 elective units.</w:t>
      </w:r>
    </w:p>
    <w:p w:rsidR="00000000" w:rsidRPr="00BE078E" w:rsidP="00023768">
      <w:pPr>
        <w:pStyle w:val="BodyText"/>
      </w:pPr>
      <w:r w:rsidRPr="00BE078E">
        <w:t>Elective units must ensure the integrity of the qualification’s Australian Qualification Framewor</w:t>
      </w:r>
      <w:r w:rsidRPr="00BE078E">
        <w:t>k (AQF) alignment and contribute to a valid, industry-supported vocational outcome. The electives are to be chosen as follows:</w:t>
      </w:r>
    </w:p>
    <w:p w:rsidR="00000000" w:rsidRPr="00BE078E" w:rsidP="00BE078E">
      <w:pPr>
        <w:pStyle w:val="ListBullet"/>
      </w:pPr>
      <w:r w:rsidRPr="00BE078E">
        <w:t>at least 5 from the electives listed below</w:t>
      </w:r>
    </w:p>
    <w:p w:rsidR="00000000" w:rsidRPr="00BE078E" w:rsidP="00BE078E">
      <w:pPr>
        <w:pStyle w:val="ListBullet"/>
      </w:pPr>
      <w:r w:rsidRPr="00BE078E">
        <w:t>up to 3 from the electives listed below or from any currently endorsed Training Package or accredited course.</w:t>
      </w:r>
    </w:p>
    <w:p w:rsidR="00000000" w:rsidRPr="00BE078E" w:rsidP="00BE078E">
      <w:pPr>
        <w:pStyle w:val="BodyText"/>
      </w:pPr>
    </w:p>
    <w:p w:rsidR="00000000" w:rsidRPr="00BE078E" w:rsidP="00BE078E">
      <w:pPr>
        <w:pStyle w:val="BodyTextBold"/>
      </w:pPr>
      <w:r w:rsidRPr="00BE078E">
        <w:t>Core Units</w:t>
      </w:r>
    </w:p>
    <w:tbl>
      <w:tblPr>
        <w:tblW w:w="0" w:type="auto"/>
        <w:tblLayout w:type="fixed"/>
        <w:tblCellMar>
          <w:left w:w="62" w:type="dxa"/>
          <w:right w:w="62" w:type="dxa"/>
        </w:tblCellMar>
        <w:tblLook w:val="0000"/>
      </w:tblPr>
      <w:tblGrid>
        <w:gridCol w:w="1667"/>
        <w:gridCol w:w="5681"/>
      </w:tblGrid>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SFICPL301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Maintain operational safety</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SFICPL302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Exercise compliance powers</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SFICPL304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Support the judicial process</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SFICPL307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Facilit</w:t>
            </w:r>
            <w:r w:rsidRPr="00BE078E">
              <w:t>ate effective communication in the workplace</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SFICPL308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Monitor fish catches for legal compliance</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SFIWHS301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Contribute to workplace health and safety processes</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SFIXSI101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Apply basic seafood handling and safety practices</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SFIXSI201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78E" w:rsidP="00BE078E">
            <w:pPr>
              <w:pStyle w:val="BodyText"/>
            </w:pPr>
            <w:r w:rsidRPr="00BE078E">
              <w:t>Work effectively in the seafood industry</w:t>
            </w:r>
          </w:p>
        </w:tc>
      </w:tr>
    </w:tbl>
    <w:p w:rsidR="00000000" w:rsidRPr="00BE078E" w:rsidP="00BE078E">
      <w:pPr>
        <w:pStyle w:val="BodyTextBold"/>
      </w:pPr>
    </w:p>
    <w:p w:rsidR="00000000" w:rsidRPr="00BE078E" w:rsidP="00BE078E">
      <w:pPr>
        <w:pStyle w:val="BodyTextBold"/>
      </w:pPr>
      <w:r w:rsidRPr="00BE078E">
        <w:t>Elective Units</w:t>
      </w:r>
    </w:p>
    <w:tbl>
      <w:tblPr>
        <w:tblW w:w="0" w:type="auto"/>
        <w:tblLayout w:type="fixed"/>
        <w:tblCellMar>
          <w:left w:w="62" w:type="dxa"/>
          <w:right w:w="62" w:type="dxa"/>
        </w:tblCellMar>
        <w:tblLook w:val="0000"/>
      </w:tblPr>
      <w:tblGrid>
        <w:gridCol w:w="1667"/>
        <w:gridCol w:w="5681"/>
      </w:tblGrid>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AHCILM308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Identify traditional customs and land rights for an Indigenous Community</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AURTGA001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Drive and manoeuvre trailers</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MARC043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Transmit and receive information by marine radio</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MARC044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Transmit and receive information by marine VHF radio</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MARF027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Apply basic survival skills in the event of vessel abandonment</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MARF028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Follow procedures to minimise and fight fires on board a vessel</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MARF029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Meet work health and safety requirements</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MARF030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Survive at sea using survival craft</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PSPETH001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Uphold the values and principles of public service</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PSPLEG001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Comply with legislation in the public sector</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SFIBIO301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Identify and report signs of aquatic disease or pests</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SFICPL303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Board vessel at sea</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SFICPL305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Perform administrative duties</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SFICPL306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Gather, collate and record information</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SFICPL309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Conduct fisheries management awareness programs</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SFIOBS301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Monitor and record fishing operations</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SFIOBS302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Collect reliable scientific data and samples</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w:t>
            </w:r>
            <w:r w:rsidRPr="00BE078E">
              <w:t>FIOBS304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Analyse and report onboard observations</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SFIOBS305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Collect routine fishery management data</w:t>
            </w:r>
          </w:p>
        </w:tc>
      </w:tr>
      <w:tr w:rsidTr="00BE078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TLIC2025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78E" w:rsidP="00BE078E">
            <w:pPr>
              <w:pStyle w:val="BodyText"/>
            </w:pPr>
            <w:r w:rsidRPr="00BE078E">
              <w:t>Operate four wheel drive vehicle</w:t>
            </w:r>
          </w:p>
        </w:tc>
      </w:tr>
    </w:tbl>
    <w:p w:rsidR="00000000" w:rsidRPr="00BE078E" w:rsidP="00BE078E">
      <w:pPr>
        <w:pStyle w:val="BodyText"/>
      </w:pPr>
    </w:p>
    <w:p w:rsidR="00000000" w:rsidRPr="00BE078E" w:rsidP="00BE078E">
      <w:pPr>
        <w:pStyle w:val="AllowPageBreak"/>
      </w:pPr>
    </w:p>
    <w:p w:rsidR="00000000" w:rsidRPr="00BE078E" w:rsidP="00BE078E">
      <w:pPr>
        <w:pStyle w:val="Heading1"/>
      </w:pPr>
      <w:bookmarkStart w:id="5" w:name="O_1100113"/>
      <w:bookmarkEnd w:id="5"/>
      <w:r w:rsidRPr="00BE078E">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BE078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Bold"/>
              <w:rPr>
                <w:lang w:val="en-NZ"/>
              </w:rPr>
            </w:pPr>
            <w:r w:rsidRPr="00BE078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Bold"/>
              <w:rPr>
                <w:lang w:val="en-NZ"/>
              </w:rPr>
            </w:pPr>
            <w:r w:rsidRPr="00BE078E">
              <w:t>Code and title previous </w:t>
            </w:r>
            <w:r w:rsidRPr="00BE078E">
              <w:t>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Bold"/>
              <w:rPr>
                <w:lang w:val="en-NZ"/>
              </w:rPr>
            </w:pPr>
            <w:r w:rsidRPr="00BE078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Bold"/>
              <w:rPr>
                <w:lang w:val="en-NZ"/>
              </w:rPr>
            </w:pPr>
            <w:r w:rsidRPr="00BE078E">
              <w:t>Equivalence status</w:t>
            </w:r>
          </w:p>
        </w:tc>
      </w:tr>
      <w:tr w:rsidTr="00BE078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SFI30419 Certificate III in Fisheries Compliance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SFI30419 Certificate III in Fisheries Compliance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78E">
            <w:pPr>
              <w:pStyle w:val="BodyText"/>
              <w:rPr>
                <w:lang w:val="en-NZ"/>
              </w:rPr>
            </w:pPr>
            <w:r w:rsidRPr="00BE078E">
              <w:t>Updated elective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78E" w:rsidP="00BE078E">
            <w:pPr>
              <w:pStyle w:val="BodyText"/>
            </w:pPr>
            <w:r w:rsidRPr="00BE078E">
              <w:t>Equivalent</w:t>
            </w:r>
          </w:p>
        </w:tc>
      </w:tr>
    </w:tbl>
    <w:p w:rsidR="00000000" w:rsidRPr="00BE078E" w:rsidP="00BE078E">
      <w:pPr>
        <w:pStyle w:val="BodyText"/>
      </w:pPr>
    </w:p>
    <w:p w:rsidR="00000000" w:rsidRPr="00BE078E" w:rsidP="00BE078E">
      <w:pPr>
        <w:pStyle w:val="AllowPageBreak"/>
      </w:pPr>
    </w:p>
    <w:p w:rsidR="00000000" w:rsidRPr="00BE078E" w:rsidP="00BE078E">
      <w:pPr>
        <w:pStyle w:val="Heading1"/>
      </w:pPr>
      <w:bookmarkStart w:id="6" w:name="O_1100118"/>
      <w:bookmarkEnd w:id="6"/>
      <w:r w:rsidRPr="00BE078E">
        <w:t>Links</w:t>
      </w:r>
    </w:p>
    <w:p w:rsidR="00000000" w:rsidRPr="00BE078E" w:rsidP="00023768">
      <w:pPr>
        <w:pStyle w:val="BodyText"/>
      </w:pPr>
      <w:r w:rsidRPr="00BE078E">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744D8A">
        <w:rPr>
          <w:rStyle w:val="Hyperlink"/>
        </w:rPr>
        <w:t>https://vetnet.gov.au/Pages/TrainingDocs.aspx?q=e31d8c6b-1608-4d77-9f71-9ee749456273</w:t>
      </w:r>
      <w:r>
        <w:fldChar w:fldCharType="end"/>
      </w:r>
    </w:p>
    <w:p w:rsidR="00000000" w:rsidRPr="00BE078E" w:rsidP="00BE078E"/>
    <w:sectPr w:rsidSect="00BE07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78E" w:rsidRPr="00023768" w:rsidP="000237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768" w:rsidP="00BE0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3768" w:rsidP="00BE078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023768" w:rsidP="00BE07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7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78E" w:rsidRPr="00023768" w:rsidP="000237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768" w:rsidRPr="002D2AF8" w:rsidP="00BE078E">
    <w:pPr>
      <w:pStyle w:val="Header"/>
      <w:framePr w:wrap="around"/>
    </w:pPr>
    <w:r>
      <w:fldChar w:fldCharType="begin"/>
    </w:r>
    <w:r>
      <w:instrText xml:space="preserve"> TITLE   \* MERGEFORMAT </w:instrText>
    </w:r>
    <w:r>
      <w:fldChar w:fldCharType="separate"/>
    </w:r>
    <w:r>
      <w:t>SFI30419 Certificate III in Fisheries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October 2020</w:t>
    </w:r>
    <w:r>
      <w:fldChar w:fldCharType="end"/>
    </w:r>
  </w:p>
  <w:p w:rsidR="00023768" w:rsidP="00BE07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B0D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4C35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5A20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7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78E"/>
    <w:pPr>
      <w:spacing w:before="360" w:after="60"/>
      <w:outlineLvl w:val="0"/>
    </w:pPr>
    <w:rPr>
      <w:sz w:val="32"/>
    </w:rPr>
  </w:style>
  <w:style w:type="paragraph" w:styleId="Heading2">
    <w:name w:val="heading 2"/>
    <w:basedOn w:val="HeadingBase"/>
    <w:next w:val="BodyText"/>
    <w:link w:val="Heading2Char"/>
    <w:qFormat/>
    <w:rsid w:val="00BE078E"/>
    <w:pPr>
      <w:keepLines/>
      <w:spacing w:before="240" w:after="120"/>
      <w:outlineLvl w:val="1"/>
    </w:pPr>
    <w:rPr>
      <w:sz w:val="28"/>
      <w:szCs w:val="40"/>
    </w:rPr>
  </w:style>
  <w:style w:type="paragraph" w:styleId="Heading3">
    <w:name w:val="heading 3"/>
    <w:basedOn w:val="HeadingBase"/>
    <w:next w:val="BodyText"/>
    <w:link w:val="Heading3Char"/>
    <w:qFormat/>
    <w:rsid w:val="00BE078E"/>
    <w:pPr>
      <w:spacing w:before="180" w:after="120"/>
      <w:outlineLvl w:val="2"/>
    </w:pPr>
    <w:rPr>
      <w:spacing w:val="-10"/>
      <w:kern w:val="32"/>
    </w:rPr>
  </w:style>
  <w:style w:type="paragraph" w:styleId="Heading4">
    <w:name w:val="heading 4"/>
    <w:basedOn w:val="HeadingBase"/>
    <w:next w:val="BodyText"/>
    <w:link w:val="Heading4Char"/>
    <w:qFormat/>
    <w:rsid w:val="00BE078E"/>
    <w:pPr>
      <w:spacing w:before="160" w:after="120"/>
      <w:outlineLvl w:val="3"/>
    </w:pPr>
    <w:rPr>
      <w:sz w:val="22"/>
    </w:rPr>
  </w:style>
  <w:style w:type="paragraph" w:styleId="Heading5">
    <w:name w:val="heading 5"/>
    <w:basedOn w:val="HeadingBase"/>
    <w:next w:val="Normal"/>
    <w:link w:val="Heading5Char"/>
    <w:qFormat/>
    <w:rsid w:val="00BE078E"/>
    <w:pPr>
      <w:spacing w:before="80"/>
      <w:outlineLvl w:val="4"/>
    </w:pPr>
    <w:rPr>
      <w:color w:val="918585"/>
      <w:sz w:val="20"/>
    </w:rPr>
  </w:style>
  <w:style w:type="paragraph" w:styleId="Heading6">
    <w:name w:val="heading 6"/>
    <w:basedOn w:val="HeadingBase"/>
    <w:next w:val="Normal"/>
    <w:link w:val="Heading6Char"/>
    <w:qFormat/>
    <w:rsid w:val="00BE078E"/>
    <w:pPr>
      <w:spacing w:before="60"/>
      <w:outlineLvl w:val="5"/>
    </w:pPr>
    <w:rPr>
      <w:color w:val="918585"/>
      <w:sz w:val="20"/>
    </w:rPr>
  </w:style>
  <w:style w:type="paragraph" w:styleId="Heading7">
    <w:name w:val="heading 7"/>
    <w:basedOn w:val="Normal"/>
    <w:next w:val="Normal"/>
    <w:link w:val="Heading7Char"/>
    <w:qFormat/>
    <w:rsid w:val="00BE078E"/>
    <w:pPr>
      <w:ind w:left="720"/>
      <w:outlineLvl w:val="6"/>
    </w:pPr>
    <w:rPr>
      <w:i/>
    </w:rPr>
  </w:style>
  <w:style w:type="paragraph" w:styleId="Heading8">
    <w:name w:val="heading 8"/>
    <w:basedOn w:val="Normal"/>
    <w:next w:val="Normal"/>
    <w:link w:val="Heading8Char"/>
    <w:qFormat/>
    <w:rsid w:val="00BE078E"/>
    <w:pPr>
      <w:ind w:left="720"/>
      <w:outlineLvl w:val="7"/>
    </w:pPr>
    <w:rPr>
      <w:i/>
    </w:rPr>
  </w:style>
  <w:style w:type="paragraph" w:styleId="Heading9">
    <w:name w:val="heading 9"/>
    <w:basedOn w:val="Normal"/>
    <w:next w:val="Normal"/>
    <w:link w:val="Heading9Char"/>
    <w:qFormat/>
    <w:rsid w:val="00BE078E"/>
    <w:pPr>
      <w:ind w:left="720"/>
      <w:outlineLvl w:val="8"/>
    </w:pPr>
    <w:rPr>
      <w:i/>
    </w:rPr>
  </w:style>
  <w:style w:type="character" w:default="1" w:styleId="DefaultParagraphFont">
    <w:name w:val="Default Paragraph Font"/>
    <w:uiPriority w:val="1"/>
    <w:unhideWhenUsed/>
    <w:rsid w:val="00BE0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78E"/>
  </w:style>
  <w:style w:type="character" w:customStyle="1" w:styleId="Heading1Char">
    <w:name w:val="Heading 1 Char"/>
    <w:basedOn w:val="DefaultParagraphFont"/>
    <w:link w:val="Heading1"/>
    <w:rsid w:val="00BE078E"/>
    <w:rPr>
      <w:rFonts w:ascii="Times New Roman" w:eastAsia="Times New Roman" w:hAnsi="Times New Roman" w:cs="Times New Roman"/>
      <w:b/>
      <w:sz w:val="32"/>
      <w:szCs w:val="20"/>
      <w:lang w:eastAsia="en-US"/>
    </w:rPr>
  </w:style>
  <w:style w:type="paragraph" w:styleId="BodyText">
    <w:name w:val="Body Text"/>
    <w:basedOn w:val="Normal"/>
    <w:link w:val="BodyTextChar"/>
    <w:rsid w:val="00BE07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78E"/>
    <w:rPr>
      <w:rFonts w:ascii="Times New Roman" w:eastAsia="Times New Roman" w:hAnsi="Times New Roman" w:cs="Times New Roman"/>
      <w:sz w:val="24"/>
      <w:lang w:eastAsia="en-US"/>
    </w:rPr>
  </w:style>
  <w:style w:type="paragraph" w:styleId="ListBullet">
    <w:name w:val="List Bullet"/>
    <w:basedOn w:val="List"/>
    <w:rsid w:val="00BE078E"/>
    <w:pPr>
      <w:numPr>
        <w:numId w:val="12"/>
      </w:numPr>
      <w:tabs>
        <w:tab w:val="clear" w:pos="340"/>
      </w:tabs>
      <w:spacing w:before="40" w:after="40"/>
    </w:pPr>
  </w:style>
  <w:style w:type="paragraph" w:styleId="ListBullet2">
    <w:name w:val="List Bullet 2"/>
    <w:basedOn w:val="List2"/>
    <w:rsid w:val="00BE078E"/>
    <w:pPr>
      <w:numPr>
        <w:numId w:val="13"/>
      </w:numPr>
      <w:tabs>
        <w:tab w:val="clear" w:pos="680"/>
      </w:tabs>
    </w:pPr>
  </w:style>
  <w:style w:type="paragraph" w:customStyle="1" w:styleId="SuperHeading">
    <w:name w:val="SuperHeading"/>
    <w:basedOn w:val="Normal"/>
    <w:rsid w:val="00BE078E"/>
    <w:pPr>
      <w:spacing w:before="240" w:after="120"/>
      <w:outlineLvl w:val="0"/>
    </w:pPr>
    <w:rPr>
      <w:rFonts w:ascii="Times New Roman" w:hAnsi="Times New Roman"/>
      <w:b/>
      <w:sz w:val="32"/>
    </w:rPr>
  </w:style>
  <w:style w:type="paragraph" w:customStyle="1" w:styleId="AllowPageBreak">
    <w:name w:val="AllowPageBreak"/>
    <w:rsid w:val="00BE07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E078E"/>
    <w:rPr>
      <w:b/>
    </w:rPr>
  </w:style>
  <w:style w:type="character" w:customStyle="1" w:styleId="Heading2Char">
    <w:name w:val="Heading 2 Char"/>
    <w:basedOn w:val="DefaultParagraphFont"/>
    <w:link w:val="Heading2"/>
    <w:rsid w:val="00BE0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7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7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7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7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78E"/>
    <w:rPr>
      <w:rFonts w:ascii="Courier New" w:eastAsia="Times New Roman" w:hAnsi="Courier New" w:cs="Times New Roman"/>
      <w:i/>
      <w:szCs w:val="20"/>
      <w:lang w:eastAsia="en-US"/>
    </w:rPr>
  </w:style>
  <w:style w:type="paragraph" w:customStyle="1" w:styleId="HeadingBase">
    <w:name w:val="Heading Base"/>
    <w:rsid w:val="00BE0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78E"/>
    <w:pPr>
      <w:tabs>
        <w:tab w:val="right" w:leader="dot" w:pos="9072"/>
      </w:tabs>
      <w:ind w:left="567"/>
    </w:pPr>
    <w:rPr>
      <w:szCs w:val="22"/>
    </w:rPr>
  </w:style>
  <w:style w:type="paragraph" w:customStyle="1" w:styleId="TOCBase">
    <w:name w:val="TOC Base"/>
    <w:rsid w:val="00BE0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78E"/>
    <w:pPr>
      <w:tabs>
        <w:tab w:val="right" w:leader="dot" w:pos="9072"/>
      </w:tabs>
      <w:spacing w:before="40" w:after="40"/>
      <w:ind w:left="284"/>
    </w:pPr>
    <w:rPr>
      <w:rFonts w:ascii="Times New Roman" w:hAnsi="Times New Roman"/>
    </w:rPr>
  </w:style>
  <w:style w:type="paragraph" w:styleId="TOC1">
    <w:name w:val="toc 1"/>
    <w:basedOn w:val="TOCBase"/>
    <w:next w:val="Normal"/>
    <w:rsid w:val="00BE07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78E"/>
    <w:rPr>
      <w:rFonts w:ascii="Times New Roman" w:eastAsia="Times New Roman" w:hAnsi="Times New Roman" w:cs="Times New Roman"/>
      <w:sz w:val="16"/>
      <w:lang w:eastAsia="en-US"/>
    </w:rPr>
  </w:style>
  <w:style w:type="paragraph" w:styleId="Title">
    <w:name w:val="Title"/>
    <w:basedOn w:val="HeadingBase"/>
    <w:link w:val="TitleChar"/>
    <w:qFormat/>
    <w:rsid w:val="00BE078E"/>
    <w:pPr>
      <w:spacing w:before="5040"/>
      <w:jc w:val="center"/>
    </w:pPr>
    <w:rPr>
      <w:sz w:val="48"/>
      <w:szCs w:val="72"/>
      <w:lang w:val="en-US"/>
    </w:rPr>
  </w:style>
  <w:style w:type="character" w:customStyle="1" w:styleId="TitleChar">
    <w:name w:val="Title Char"/>
    <w:basedOn w:val="DefaultParagraphFont"/>
    <w:link w:val="Title"/>
    <w:rsid w:val="00BE0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78E"/>
    <w:pPr>
      <w:tabs>
        <w:tab w:val="left" w:pos="3600"/>
        <w:tab w:val="left" w:pos="3958"/>
      </w:tabs>
    </w:pPr>
  </w:style>
  <w:style w:type="paragraph" w:styleId="List">
    <w:name w:val="List"/>
    <w:basedOn w:val="BodyText"/>
    <w:next w:val="BodyText"/>
    <w:rsid w:val="00BE078E"/>
    <w:pPr>
      <w:tabs>
        <w:tab w:val="left" w:pos="340"/>
      </w:tabs>
      <w:spacing w:before="60" w:after="60"/>
      <w:ind w:left="340" w:hanging="340"/>
    </w:pPr>
  </w:style>
  <w:style w:type="paragraph" w:customStyle="1" w:styleId="Note">
    <w:name w:val="Note"/>
    <w:basedOn w:val="BodyText"/>
    <w:rsid w:val="00BE07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078E"/>
    <w:rPr>
      <w:b/>
      <w:spacing w:val="0"/>
    </w:rPr>
  </w:style>
  <w:style w:type="paragraph" w:customStyle="1" w:styleId="SuperTitle">
    <w:name w:val="SuperTitle"/>
    <w:basedOn w:val="Title"/>
    <w:rsid w:val="00BE078E"/>
    <w:pPr>
      <w:framePr w:wrap="auto" w:hAnchor="text" w:y="6049"/>
    </w:pPr>
    <w:rPr>
      <w:color w:val="000000"/>
      <w:sz w:val="40"/>
    </w:rPr>
  </w:style>
  <w:style w:type="paragraph" w:customStyle="1" w:styleId="TOCTitle">
    <w:name w:val="TOCTitle"/>
    <w:basedOn w:val="Heading1"/>
    <w:rsid w:val="00BE078E"/>
    <w:pPr>
      <w:spacing w:after="240"/>
      <w:jc w:val="center"/>
      <w:outlineLvl w:val="9"/>
    </w:pPr>
    <w:rPr>
      <w:caps/>
    </w:rPr>
  </w:style>
  <w:style w:type="paragraph" w:customStyle="1" w:styleId="Version">
    <w:name w:val="Version"/>
    <w:rsid w:val="00BE07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78E"/>
    <w:pPr>
      <w:keepNext w:val="0"/>
      <w:tabs>
        <w:tab w:val="right" w:pos="4176"/>
      </w:tabs>
      <w:ind w:left="198" w:hanging="198"/>
    </w:pPr>
    <w:rPr>
      <w:rFonts w:ascii="Garamond" w:hAnsi="Garamond"/>
    </w:rPr>
  </w:style>
  <w:style w:type="paragraph" w:styleId="IndexHeading">
    <w:name w:val="index heading"/>
    <w:basedOn w:val="Normal"/>
    <w:next w:val="Index1"/>
    <w:semiHidden/>
    <w:rsid w:val="00BE078E"/>
    <w:pPr>
      <w:spacing w:before="120" w:after="120"/>
    </w:pPr>
    <w:rPr>
      <w:rFonts w:ascii="Arial" w:hAnsi="Arial"/>
      <w:b/>
      <w:color w:val="918585"/>
      <w:sz w:val="24"/>
    </w:rPr>
  </w:style>
  <w:style w:type="paragraph" w:styleId="Header">
    <w:name w:val="header"/>
    <w:basedOn w:val="Normal"/>
    <w:link w:val="HeaderChar"/>
    <w:rsid w:val="00BE0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78E"/>
    <w:rPr>
      <w:rFonts w:ascii="Times New Roman" w:eastAsia="Times New Roman" w:hAnsi="Times New Roman" w:cs="Times New Roman"/>
      <w:sz w:val="16"/>
      <w:szCs w:val="20"/>
      <w:lang w:val="en-GB" w:eastAsia="en-US"/>
    </w:rPr>
  </w:style>
  <w:style w:type="paragraph" w:customStyle="1" w:styleId="Chapter">
    <w:name w:val="Chapter"/>
    <w:basedOn w:val="Normal"/>
    <w:rsid w:val="00BE078E"/>
    <w:pPr>
      <w:spacing w:before="240"/>
    </w:pPr>
    <w:rPr>
      <w:rFonts w:ascii="Times New Roman" w:hAnsi="Times New Roman"/>
      <w:smallCaps/>
      <w:spacing w:val="80"/>
      <w:sz w:val="28"/>
    </w:rPr>
  </w:style>
  <w:style w:type="paragraph" w:customStyle="1" w:styleId="InChapter">
    <w:name w:val="InChapter"/>
    <w:basedOn w:val="Heading3"/>
    <w:rsid w:val="00BE078E"/>
    <w:pPr>
      <w:spacing w:after="240"/>
      <w:outlineLvl w:val="9"/>
    </w:pPr>
    <w:rPr>
      <w:noProof/>
    </w:rPr>
  </w:style>
  <w:style w:type="paragraph" w:styleId="Index2">
    <w:name w:val="index 2"/>
    <w:basedOn w:val="Normal"/>
    <w:next w:val="Normal"/>
    <w:semiHidden/>
    <w:rsid w:val="00BE078E"/>
    <w:pPr>
      <w:tabs>
        <w:tab w:val="right" w:pos="4176"/>
      </w:tabs>
      <w:ind w:left="568" w:hanging="284"/>
    </w:pPr>
    <w:rPr>
      <w:rFonts w:ascii="Garamond" w:hAnsi="Garamond"/>
    </w:rPr>
  </w:style>
  <w:style w:type="paragraph" w:customStyle="1" w:styleId="Byline">
    <w:name w:val="Byline"/>
    <w:rsid w:val="00BE0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78E"/>
    <w:pPr>
      <w:tabs>
        <w:tab w:val="clear" w:pos="3600"/>
        <w:tab w:val="clear" w:pos="3958"/>
      </w:tabs>
      <w:jc w:val="right"/>
    </w:pPr>
  </w:style>
  <w:style w:type="character" w:styleId="Emphasis">
    <w:name w:val="Emphasis"/>
    <w:basedOn w:val="DefaultParagraphFont"/>
    <w:qFormat/>
    <w:rsid w:val="00BE078E"/>
    <w:rPr>
      <w:i/>
    </w:rPr>
  </w:style>
  <w:style w:type="paragraph" w:styleId="Caption">
    <w:name w:val="caption"/>
    <w:basedOn w:val="BodyText"/>
    <w:next w:val="Normal"/>
    <w:qFormat/>
    <w:rsid w:val="00BE078E"/>
    <w:pPr>
      <w:framePr w:w="2268" w:hSpace="181" w:vSpace="181" w:wrap="around" w:vAnchor="text" w:hAnchor="page" w:x="1135" w:y="285" w:anchorLock="1"/>
    </w:pPr>
    <w:rPr>
      <w:i/>
    </w:rPr>
  </w:style>
  <w:style w:type="paragraph" w:customStyle="1" w:styleId="MiniTOCTitle">
    <w:name w:val="MiniTOCTitle"/>
    <w:basedOn w:val="Heading4"/>
    <w:rsid w:val="00BE078E"/>
    <w:pPr>
      <w:spacing w:before="240"/>
      <w:outlineLvl w:val="9"/>
    </w:pPr>
    <w:rPr>
      <w:noProof/>
      <w:sz w:val="24"/>
    </w:rPr>
  </w:style>
  <w:style w:type="paragraph" w:customStyle="1" w:styleId="MiniTOCItem">
    <w:name w:val="MiniTOCItem"/>
    <w:basedOn w:val="ListBullet"/>
    <w:rsid w:val="00BE078E"/>
    <w:pPr>
      <w:numPr>
        <w:numId w:val="0"/>
      </w:numPr>
      <w:tabs>
        <w:tab w:val="right" w:leader="dot" w:pos="6521"/>
      </w:tabs>
      <w:spacing w:before="0" w:after="0"/>
    </w:pPr>
  </w:style>
  <w:style w:type="paragraph" w:customStyle="1" w:styleId="TOFTitle">
    <w:name w:val="TOFTitle"/>
    <w:basedOn w:val="TOCTitle"/>
    <w:rsid w:val="00BE078E"/>
  </w:style>
  <w:style w:type="paragraph" w:styleId="TableofFigures">
    <w:name w:val="table of figures"/>
    <w:basedOn w:val="Normal"/>
    <w:next w:val="Normal"/>
    <w:semiHidden/>
    <w:rsid w:val="00BE078E"/>
    <w:pPr>
      <w:tabs>
        <w:tab w:val="right" w:leader="dot" w:pos="9072"/>
      </w:tabs>
      <w:ind w:left="970" w:hanging="403"/>
    </w:pPr>
    <w:rPr>
      <w:rFonts w:ascii="Times New Roman" w:hAnsi="Times New Roman"/>
      <w:b/>
    </w:rPr>
  </w:style>
  <w:style w:type="paragraph" w:styleId="ListNumber">
    <w:name w:val="List Number"/>
    <w:basedOn w:val="List"/>
    <w:rsid w:val="00BE078E"/>
    <w:pPr>
      <w:numPr>
        <w:numId w:val="15"/>
      </w:numPr>
      <w:tabs>
        <w:tab w:val="clear" w:pos="340"/>
      </w:tabs>
    </w:pPr>
  </w:style>
  <w:style w:type="character" w:customStyle="1" w:styleId="WingdingSymbols">
    <w:name w:val="Wingding Symbols"/>
    <w:rsid w:val="00BE078E"/>
    <w:rPr>
      <w:rFonts w:ascii="Wingdings" w:hAnsi="Wingdings"/>
    </w:rPr>
  </w:style>
  <w:style w:type="paragraph" w:customStyle="1" w:styleId="TableHeading">
    <w:name w:val="Table Heading"/>
    <w:basedOn w:val="HeadingBase"/>
    <w:rsid w:val="00BE078E"/>
    <w:pPr>
      <w:keepLines/>
      <w:pBdr>
        <w:bottom w:val="single" w:sz="6" w:space="1" w:color="918585"/>
      </w:pBdr>
      <w:spacing w:before="240"/>
    </w:pPr>
  </w:style>
  <w:style w:type="character" w:customStyle="1" w:styleId="HotSpot">
    <w:name w:val="HotSpot"/>
    <w:rsid w:val="00BE078E"/>
    <w:rPr>
      <w:color w:val="0033CC"/>
      <w:u w:val="none"/>
    </w:rPr>
  </w:style>
  <w:style w:type="paragraph" w:customStyle="1" w:styleId="BodyTextRight">
    <w:name w:val="Body Text Right"/>
    <w:basedOn w:val="BodyText"/>
    <w:rsid w:val="00BE078E"/>
    <w:pPr>
      <w:spacing w:before="0" w:after="0"/>
      <w:jc w:val="right"/>
    </w:pPr>
  </w:style>
  <w:style w:type="paragraph" w:styleId="Index3">
    <w:name w:val="index 3"/>
    <w:basedOn w:val="ListNumber2"/>
    <w:next w:val="Normal"/>
    <w:semiHidden/>
    <w:rsid w:val="00BE078E"/>
    <w:pPr>
      <w:numPr>
        <w:numId w:val="0"/>
      </w:numPr>
      <w:tabs>
        <w:tab w:val="right" w:leader="dot" w:pos="4176"/>
      </w:tabs>
    </w:pPr>
  </w:style>
  <w:style w:type="paragraph" w:styleId="ListNumber2">
    <w:name w:val="List Number 2"/>
    <w:basedOn w:val="List2"/>
    <w:rsid w:val="00BE078E"/>
    <w:pPr>
      <w:numPr>
        <w:numId w:val="10"/>
      </w:numPr>
      <w:tabs>
        <w:tab w:val="clear" w:pos="1060"/>
      </w:tabs>
    </w:pPr>
  </w:style>
  <w:style w:type="paragraph" w:customStyle="1" w:styleId="MarginNote">
    <w:name w:val="Margin Note"/>
    <w:basedOn w:val="BodyText"/>
    <w:rsid w:val="00BE0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7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78E"/>
    <w:rPr>
      <w:sz w:val="32"/>
    </w:rPr>
  </w:style>
  <w:style w:type="paragraph" w:customStyle="1" w:styleId="HeadingProcedure">
    <w:name w:val="Heading Procedure"/>
    <w:basedOn w:val="HeadingBase"/>
    <w:next w:val="Normal"/>
    <w:rsid w:val="00BE078E"/>
    <w:pPr>
      <w:tabs>
        <w:tab w:val="left" w:pos="0"/>
      </w:tabs>
      <w:spacing w:before="120" w:after="60"/>
    </w:pPr>
    <w:rPr>
      <w:i/>
      <w:color w:val="918585"/>
      <w:sz w:val="22"/>
    </w:rPr>
  </w:style>
  <w:style w:type="paragraph" w:customStyle="1" w:styleId="TableBodyText">
    <w:name w:val="Table Body Text"/>
    <w:basedOn w:val="BodyText"/>
    <w:rsid w:val="00BE078E"/>
    <w:pPr>
      <w:spacing w:before="60" w:after="60"/>
    </w:pPr>
  </w:style>
  <w:style w:type="paragraph" w:styleId="ListContinue">
    <w:name w:val="List Continue"/>
    <w:basedOn w:val="List"/>
    <w:rsid w:val="00BE078E"/>
    <w:pPr>
      <w:ind w:firstLine="0"/>
    </w:pPr>
  </w:style>
  <w:style w:type="paragraph" w:customStyle="1" w:styleId="ListNote">
    <w:name w:val="List Note"/>
    <w:basedOn w:val="List"/>
    <w:rsid w:val="00BE078E"/>
    <w:pPr>
      <w:pBdr>
        <w:top w:val="single" w:sz="6" w:space="2" w:color="918585"/>
        <w:bottom w:val="single" w:sz="6" w:space="2" w:color="918585"/>
      </w:pBdr>
      <w:tabs>
        <w:tab w:val="left" w:pos="1021"/>
      </w:tabs>
      <w:ind w:firstLine="0"/>
    </w:pPr>
  </w:style>
  <w:style w:type="paragraph" w:customStyle="1" w:styleId="Warning">
    <w:name w:val="Warning"/>
    <w:basedOn w:val="BodyText"/>
    <w:rsid w:val="00BE078E"/>
    <w:pPr>
      <w:shd w:val="clear" w:color="auto" w:fill="D9D9D9"/>
      <w:tabs>
        <w:tab w:val="left" w:pos="992"/>
      </w:tabs>
      <w:ind w:left="119" w:right="119"/>
    </w:pPr>
    <w:rPr>
      <w:sz w:val="20"/>
    </w:rPr>
  </w:style>
  <w:style w:type="paragraph" w:customStyle="1" w:styleId="MarginIcons">
    <w:name w:val="Margin Icons"/>
    <w:basedOn w:val="BodyText"/>
    <w:rsid w:val="00BE0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78E"/>
    <w:rPr>
      <w:rFonts w:ascii="Courier New" w:hAnsi="Courier New"/>
    </w:rPr>
  </w:style>
  <w:style w:type="paragraph" w:customStyle="1" w:styleId="NoteBullet">
    <w:name w:val="Note Bullet"/>
    <w:basedOn w:val="Note"/>
    <w:rsid w:val="00BE078E"/>
    <w:pPr>
      <w:tabs>
        <w:tab w:val="clear" w:pos="680"/>
      </w:tabs>
      <w:spacing w:before="60" w:after="60"/>
    </w:pPr>
  </w:style>
  <w:style w:type="paragraph" w:customStyle="1" w:styleId="SubHeading2">
    <w:name w:val="SubHeading2"/>
    <w:basedOn w:val="HeadingBase"/>
    <w:rsid w:val="00BE078E"/>
    <w:pPr>
      <w:spacing w:before="240" w:after="60"/>
    </w:pPr>
    <w:rPr>
      <w:sz w:val="20"/>
    </w:rPr>
  </w:style>
  <w:style w:type="paragraph" w:customStyle="1" w:styleId="SubHeading1">
    <w:name w:val="SubHeading1"/>
    <w:basedOn w:val="HeadingBase"/>
    <w:rsid w:val="00BE078E"/>
    <w:pPr>
      <w:spacing w:before="240" w:after="60"/>
    </w:pPr>
    <w:rPr>
      <w:color w:val="918585"/>
      <w:sz w:val="22"/>
    </w:rPr>
  </w:style>
  <w:style w:type="paragraph" w:customStyle="1" w:styleId="SideHeading">
    <w:name w:val="Side Heading"/>
    <w:basedOn w:val="HeadingBase"/>
    <w:rsid w:val="00BE0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78E"/>
    <w:pPr>
      <w:tabs>
        <w:tab w:val="num" w:pos="360"/>
      </w:tabs>
    </w:pPr>
  </w:style>
  <w:style w:type="paragraph" w:styleId="PlainText">
    <w:name w:val="Plain Text"/>
    <w:basedOn w:val="Normal"/>
    <w:link w:val="PlainTextChar"/>
    <w:rsid w:val="00BE078E"/>
    <w:rPr>
      <w:sz w:val="20"/>
    </w:rPr>
  </w:style>
  <w:style w:type="character" w:customStyle="1" w:styleId="PlainTextChar">
    <w:name w:val="Plain Text Char"/>
    <w:basedOn w:val="DefaultParagraphFont"/>
    <w:link w:val="PlainText"/>
    <w:rsid w:val="00BE078E"/>
    <w:rPr>
      <w:rFonts w:ascii="Courier New" w:eastAsia="Times New Roman" w:hAnsi="Courier New" w:cs="Times New Roman"/>
      <w:sz w:val="20"/>
      <w:szCs w:val="20"/>
      <w:lang w:eastAsia="en-US"/>
    </w:rPr>
  </w:style>
  <w:style w:type="character" w:customStyle="1" w:styleId="MenuOption">
    <w:name w:val="Menu Option"/>
    <w:basedOn w:val="DefaultParagraphFont"/>
    <w:rsid w:val="00BE078E"/>
    <w:rPr>
      <w:b/>
      <w:smallCaps/>
    </w:rPr>
  </w:style>
  <w:style w:type="paragraph" w:customStyle="1" w:styleId="TableListNumber">
    <w:name w:val="Table List Number"/>
    <w:basedOn w:val="ListNumber"/>
    <w:rsid w:val="00BE078E"/>
    <w:pPr>
      <w:numPr>
        <w:numId w:val="0"/>
      </w:numPr>
    </w:pPr>
  </w:style>
  <w:style w:type="paragraph" w:styleId="TOC4">
    <w:name w:val="toc 4"/>
    <w:basedOn w:val="TOCBase"/>
    <w:next w:val="Normal"/>
    <w:semiHidden/>
    <w:rsid w:val="00BE078E"/>
    <w:pPr>
      <w:tabs>
        <w:tab w:val="right" w:leader="dot" w:pos="9071"/>
      </w:tabs>
      <w:ind w:left="1701"/>
    </w:pPr>
  </w:style>
  <w:style w:type="paragraph" w:customStyle="1" w:styleId="ListAlpha">
    <w:name w:val="List Alpha"/>
    <w:basedOn w:val="List"/>
    <w:rsid w:val="00BE078E"/>
    <w:pPr>
      <w:numPr>
        <w:numId w:val="9"/>
      </w:numPr>
    </w:pPr>
  </w:style>
  <w:style w:type="paragraph" w:customStyle="1" w:styleId="ListAlpha2">
    <w:name w:val="List Alpha 2"/>
    <w:basedOn w:val="List2"/>
    <w:rsid w:val="00BE078E"/>
    <w:pPr>
      <w:numPr>
        <w:numId w:val="8"/>
      </w:numPr>
    </w:pPr>
  </w:style>
  <w:style w:type="paragraph" w:styleId="List2">
    <w:name w:val="List 2"/>
    <w:basedOn w:val="BodyText"/>
    <w:rsid w:val="00BE078E"/>
    <w:pPr>
      <w:tabs>
        <w:tab w:val="left" w:pos="680"/>
      </w:tabs>
      <w:spacing w:before="60" w:after="60"/>
      <w:ind w:left="680" w:hanging="340"/>
    </w:pPr>
  </w:style>
  <w:style w:type="paragraph" w:styleId="List3">
    <w:name w:val="List 3"/>
    <w:basedOn w:val="BodyText"/>
    <w:rsid w:val="00BE078E"/>
    <w:pPr>
      <w:tabs>
        <w:tab w:val="left" w:pos="1021"/>
      </w:tabs>
      <w:spacing w:before="60" w:after="60"/>
      <w:ind w:left="1020" w:hanging="340"/>
    </w:pPr>
  </w:style>
  <w:style w:type="paragraph" w:styleId="List4">
    <w:name w:val="List 4"/>
    <w:basedOn w:val="BodyText"/>
    <w:rsid w:val="00BE078E"/>
    <w:pPr>
      <w:tabs>
        <w:tab w:val="left" w:pos="1361"/>
      </w:tabs>
      <w:spacing w:before="60" w:after="60"/>
      <w:ind w:left="1361" w:hanging="340"/>
    </w:pPr>
  </w:style>
  <w:style w:type="paragraph" w:styleId="List5">
    <w:name w:val="List 5"/>
    <w:basedOn w:val="BodyText"/>
    <w:rsid w:val="00BE078E"/>
    <w:pPr>
      <w:tabs>
        <w:tab w:val="left" w:pos="1701"/>
      </w:tabs>
      <w:spacing w:before="60" w:after="60"/>
      <w:ind w:left="1701" w:hanging="340"/>
    </w:pPr>
  </w:style>
  <w:style w:type="paragraph" w:styleId="ListBullet3">
    <w:name w:val="List Bullet 3"/>
    <w:basedOn w:val="List3"/>
    <w:rsid w:val="00BE078E"/>
    <w:pPr>
      <w:numPr>
        <w:numId w:val="14"/>
      </w:numPr>
      <w:tabs>
        <w:tab w:val="clear" w:pos="1021"/>
      </w:tabs>
      <w:ind w:left="1037" w:hanging="357"/>
    </w:pPr>
  </w:style>
  <w:style w:type="paragraph" w:styleId="ListBullet4">
    <w:name w:val="List Bullet 4"/>
    <w:basedOn w:val="List4"/>
    <w:rsid w:val="00BE078E"/>
    <w:pPr>
      <w:numPr>
        <w:numId w:val="3"/>
      </w:numPr>
      <w:tabs>
        <w:tab w:val="clear" w:pos="1361"/>
      </w:tabs>
    </w:pPr>
  </w:style>
  <w:style w:type="paragraph" w:styleId="ListBullet5">
    <w:name w:val="List Bullet 5"/>
    <w:basedOn w:val="List5"/>
    <w:rsid w:val="00BE078E"/>
    <w:pPr>
      <w:numPr>
        <w:numId w:val="4"/>
      </w:numPr>
    </w:pPr>
  </w:style>
  <w:style w:type="paragraph" w:styleId="ListContinue2">
    <w:name w:val="List Continue 2"/>
    <w:basedOn w:val="List2"/>
    <w:rsid w:val="00BE078E"/>
    <w:pPr>
      <w:ind w:firstLine="0"/>
    </w:pPr>
  </w:style>
  <w:style w:type="paragraph" w:styleId="ListContinue3">
    <w:name w:val="List Continue 3"/>
    <w:basedOn w:val="List3"/>
    <w:rsid w:val="00BE078E"/>
    <w:pPr>
      <w:ind w:left="1021" w:firstLine="0"/>
    </w:pPr>
  </w:style>
  <w:style w:type="paragraph" w:styleId="ListContinue4">
    <w:name w:val="List Continue 4"/>
    <w:basedOn w:val="List4"/>
    <w:rsid w:val="00BE078E"/>
    <w:pPr>
      <w:ind w:firstLine="0"/>
    </w:pPr>
  </w:style>
  <w:style w:type="paragraph" w:styleId="ListContinue5">
    <w:name w:val="List Continue 5"/>
    <w:basedOn w:val="List5"/>
    <w:rsid w:val="00BE078E"/>
    <w:pPr>
      <w:ind w:firstLine="0"/>
    </w:pPr>
  </w:style>
  <w:style w:type="paragraph" w:styleId="ListNumber3">
    <w:name w:val="List Number 3"/>
    <w:basedOn w:val="List3"/>
    <w:rsid w:val="00BE078E"/>
    <w:pPr>
      <w:numPr>
        <w:numId w:val="5"/>
      </w:numPr>
    </w:pPr>
  </w:style>
  <w:style w:type="paragraph" w:styleId="ListNumber4">
    <w:name w:val="List Number 4"/>
    <w:basedOn w:val="List4"/>
    <w:rsid w:val="00BE078E"/>
    <w:pPr>
      <w:numPr>
        <w:numId w:val="6"/>
      </w:numPr>
    </w:pPr>
  </w:style>
  <w:style w:type="paragraph" w:styleId="ListNumber5">
    <w:name w:val="List Number 5"/>
    <w:basedOn w:val="List5"/>
    <w:rsid w:val="00BE078E"/>
    <w:pPr>
      <w:numPr>
        <w:numId w:val="7"/>
      </w:numPr>
    </w:pPr>
  </w:style>
  <w:style w:type="paragraph" w:styleId="BlockText">
    <w:name w:val="Block Text"/>
    <w:basedOn w:val="Normal"/>
    <w:rsid w:val="00BE078E"/>
    <w:pPr>
      <w:spacing w:after="120"/>
      <w:ind w:left="1440" w:right="1440"/>
    </w:pPr>
  </w:style>
  <w:style w:type="character" w:customStyle="1" w:styleId="Subscript">
    <w:name w:val="Subscript"/>
    <w:basedOn w:val="DefaultParagraphFont"/>
    <w:rsid w:val="00BE078E"/>
    <w:rPr>
      <w:sz w:val="16"/>
      <w:vertAlign w:val="subscript"/>
    </w:rPr>
  </w:style>
  <w:style w:type="character" w:customStyle="1" w:styleId="Superscript">
    <w:name w:val="Superscript"/>
    <w:basedOn w:val="DefaultParagraphFont"/>
    <w:rsid w:val="00BE078E"/>
    <w:rPr>
      <w:sz w:val="16"/>
      <w:vertAlign w:val="superscript"/>
    </w:rPr>
  </w:style>
  <w:style w:type="character" w:customStyle="1" w:styleId="Symbols">
    <w:name w:val="Symbols"/>
    <w:basedOn w:val="DefaultParagraphFont"/>
    <w:rsid w:val="00BE078E"/>
    <w:rPr>
      <w:rFonts w:ascii="Symbol" w:hAnsi="Symbol"/>
    </w:rPr>
  </w:style>
  <w:style w:type="character" w:customStyle="1" w:styleId="MenuOptions">
    <w:name w:val="Menu Options"/>
    <w:basedOn w:val="DefaultParagraphFont"/>
    <w:rsid w:val="00BE078E"/>
    <w:rPr>
      <w:rFonts w:ascii="Arial Narrow" w:hAnsi="Arial Narrow"/>
      <w:smallCaps/>
    </w:rPr>
  </w:style>
  <w:style w:type="character" w:customStyle="1" w:styleId="Buttons">
    <w:name w:val="Buttons"/>
    <w:basedOn w:val="DefaultParagraphFont"/>
    <w:rsid w:val="00BE078E"/>
    <w:rPr>
      <w:b/>
    </w:rPr>
  </w:style>
  <w:style w:type="character" w:customStyle="1" w:styleId="Underlined">
    <w:name w:val="Underlined"/>
    <w:basedOn w:val="DefaultParagraphFont"/>
    <w:rsid w:val="00BE078E"/>
    <w:rPr>
      <w:u w:val="single"/>
    </w:rPr>
  </w:style>
  <w:style w:type="paragraph" w:customStyle="1" w:styleId="TableBodyTextRight">
    <w:name w:val="Table Body Text Right"/>
    <w:basedOn w:val="TableBodyText"/>
    <w:rsid w:val="00BE078E"/>
    <w:pPr>
      <w:widowControl w:val="0"/>
      <w:autoSpaceDE w:val="0"/>
      <w:autoSpaceDN w:val="0"/>
      <w:adjustRightInd w:val="0"/>
      <w:jc w:val="right"/>
    </w:pPr>
    <w:rPr>
      <w:rFonts w:cs="Arial"/>
      <w:szCs w:val="18"/>
    </w:rPr>
  </w:style>
  <w:style w:type="paragraph" w:customStyle="1" w:styleId="CopyrightText">
    <w:name w:val="Copyright Text"/>
    <w:basedOn w:val="BodyText"/>
    <w:rsid w:val="00BE078E"/>
    <w:rPr>
      <w:sz w:val="18"/>
    </w:rPr>
  </w:style>
  <w:style w:type="paragraph" w:customStyle="1" w:styleId="BodySmallRight">
    <w:name w:val="Body Small Right"/>
    <w:basedOn w:val="BodyTextRight"/>
    <w:rsid w:val="00BE078E"/>
    <w:rPr>
      <w:sz w:val="18"/>
      <w:szCs w:val="18"/>
    </w:rPr>
  </w:style>
  <w:style w:type="paragraph" w:customStyle="1" w:styleId="MarginEdition">
    <w:name w:val="Margin Edition"/>
    <w:basedOn w:val="MarginNote"/>
    <w:rsid w:val="00BE078E"/>
    <w:pPr>
      <w:spacing w:before="0" w:after="0"/>
    </w:pPr>
    <w:rPr>
      <w:rFonts w:ascii="Times New Roman" w:hAnsi="Times New Roman"/>
      <w:color w:val="999999"/>
    </w:rPr>
  </w:style>
  <w:style w:type="paragraph" w:customStyle="1" w:styleId="Spacer">
    <w:name w:val="Spacer"/>
    <w:basedOn w:val="Normal"/>
    <w:rsid w:val="00BE078E"/>
    <w:rPr>
      <w:sz w:val="2"/>
      <w:szCs w:val="2"/>
    </w:rPr>
  </w:style>
  <w:style w:type="character" w:customStyle="1" w:styleId="Small">
    <w:name w:val="Small"/>
    <w:basedOn w:val="DefaultParagraphFont"/>
    <w:rsid w:val="00BE078E"/>
    <w:rPr>
      <w:sz w:val="16"/>
    </w:rPr>
  </w:style>
  <w:style w:type="paragraph" w:customStyle="1" w:styleId="WideTable">
    <w:name w:val="Wide Table"/>
    <w:basedOn w:val="Normal"/>
    <w:rsid w:val="00BE078E"/>
    <w:pPr>
      <w:ind w:left="-1418"/>
    </w:pPr>
    <w:rPr>
      <w:sz w:val="2"/>
      <w:szCs w:val="2"/>
    </w:rPr>
  </w:style>
  <w:style w:type="character" w:styleId="PageNumber">
    <w:name w:val="page number"/>
    <w:basedOn w:val="DefaultParagraphFont"/>
    <w:rsid w:val="00BE078E"/>
  </w:style>
  <w:style w:type="paragraph" w:styleId="Quote">
    <w:name w:val="Quote"/>
    <w:basedOn w:val="Heading1"/>
    <w:link w:val="QuoteChar"/>
    <w:qFormat/>
    <w:rsid w:val="00BE078E"/>
    <w:rPr>
      <w:b w:val="0"/>
      <w:sz w:val="72"/>
      <w:szCs w:val="72"/>
      <w:lang w:val="en-NZ"/>
    </w:rPr>
  </w:style>
  <w:style w:type="character" w:customStyle="1" w:styleId="QuoteChar">
    <w:name w:val="Quote Char"/>
    <w:basedOn w:val="DefaultParagraphFont"/>
    <w:link w:val="Quote"/>
    <w:rsid w:val="00BE0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78E"/>
    <w:pPr>
      <w:pageBreakBefore/>
    </w:pPr>
  </w:style>
  <w:style w:type="paragraph" w:customStyle="1" w:styleId="Border">
    <w:name w:val="Border"/>
    <w:basedOn w:val="Normal"/>
    <w:qFormat/>
    <w:rsid w:val="00BE0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78E"/>
    <w:rPr>
      <w:b/>
      <w:bCs/>
      <w:i/>
      <w:iCs/>
      <w:color w:val="auto"/>
    </w:rPr>
  </w:style>
  <w:style w:type="paragraph" w:styleId="IntenseQuote">
    <w:name w:val="Intense Quote"/>
    <w:basedOn w:val="Normal"/>
    <w:next w:val="Normal"/>
    <w:link w:val="IntenseQuoteChar"/>
    <w:uiPriority w:val="30"/>
    <w:qFormat/>
    <w:rsid w:val="00BE0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7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78E"/>
    <w:rPr>
      <w:smallCaps/>
      <w:color w:val="auto"/>
      <w:u w:val="single"/>
    </w:rPr>
  </w:style>
  <w:style w:type="character" w:styleId="IntenseReference">
    <w:name w:val="Intense Reference"/>
    <w:basedOn w:val="DefaultParagraphFont"/>
    <w:uiPriority w:val="32"/>
    <w:qFormat/>
    <w:rsid w:val="00BE078E"/>
    <w:rPr>
      <w:b/>
      <w:bCs/>
      <w:smallCaps/>
      <w:color w:val="auto"/>
      <w:spacing w:val="5"/>
      <w:u w:val="single"/>
    </w:rPr>
  </w:style>
  <w:style w:type="paragraph" w:customStyle="1" w:styleId="2ColumnHeading">
    <w:name w:val="2Column Heading"/>
    <w:basedOn w:val="BodyText"/>
    <w:qFormat/>
    <w:rsid w:val="00BE078E"/>
    <w:pPr>
      <w:spacing w:after="60"/>
      <w:ind w:left="-2268"/>
    </w:pPr>
    <w:rPr>
      <w:b/>
    </w:rPr>
  </w:style>
  <w:style w:type="paragraph" w:customStyle="1" w:styleId="Heading1TOC">
    <w:name w:val="Heading1 TOC"/>
    <w:basedOn w:val="Normal"/>
    <w:qFormat/>
    <w:rsid w:val="00BE078E"/>
    <w:pPr>
      <w:spacing w:before="240" w:after="120"/>
    </w:pPr>
    <w:rPr>
      <w:rFonts w:ascii="Times New Roman" w:hAnsi="Times New Roman"/>
      <w:b/>
      <w:sz w:val="32"/>
    </w:rPr>
  </w:style>
  <w:style w:type="paragraph" w:customStyle="1" w:styleId="Heading2TOC">
    <w:name w:val="Heading2 TOC"/>
    <w:basedOn w:val="Normal"/>
    <w:qFormat/>
    <w:rsid w:val="00BE078E"/>
    <w:pPr>
      <w:spacing w:before="240" w:after="60"/>
    </w:pPr>
    <w:rPr>
      <w:rFonts w:ascii="Times New Roman" w:hAnsi="Times New Roman"/>
      <w:b/>
      <w:sz w:val="28"/>
    </w:rPr>
  </w:style>
  <w:style w:type="character" w:customStyle="1" w:styleId="Underline">
    <w:name w:val="Underline"/>
    <w:basedOn w:val="DefaultParagraphFont"/>
    <w:qFormat/>
    <w:rsid w:val="00BE078E"/>
    <w:rPr>
      <w:u w:val="single"/>
    </w:rPr>
  </w:style>
  <w:style w:type="character" w:customStyle="1" w:styleId="BoldandItalics">
    <w:name w:val="Bold and Italics"/>
    <w:qFormat/>
    <w:rsid w:val="00BE078E"/>
    <w:rPr>
      <w:b/>
      <w:i/>
      <w:u w:val="none"/>
    </w:rPr>
  </w:style>
  <w:style w:type="paragraph" w:styleId="BalloonText">
    <w:name w:val="Balloon Text"/>
    <w:basedOn w:val="Normal"/>
    <w:link w:val="BalloonTextChar"/>
    <w:rsid w:val="00BE078E"/>
    <w:rPr>
      <w:rFonts w:ascii="Tahoma" w:hAnsi="Tahoma" w:cs="Tahoma"/>
      <w:sz w:val="16"/>
      <w:szCs w:val="16"/>
    </w:rPr>
  </w:style>
  <w:style w:type="character" w:customStyle="1" w:styleId="BalloonTextChar">
    <w:name w:val="Balloon Text Char"/>
    <w:basedOn w:val="DefaultParagraphFont"/>
    <w:link w:val="BalloonText"/>
    <w:rsid w:val="00BE07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7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7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78E"/>
    <w:rPr>
      <w:b/>
      <w:color w:val="660033"/>
      <w:spacing w:val="0"/>
    </w:rPr>
  </w:style>
  <w:style w:type="paragraph" w:customStyle="1" w:styleId="Nameditemlist">
    <w:name w:val="Named item list"/>
    <w:basedOn w:val="BodyText"/>
    <w:qFormat/>
    <w:rsid w:val="00BE078E"/>
    <w:pPr>
      <w:tabs>
        <w:tab w:val="left" w:pos="2835"/>
      </w:tabs>
      <w:ind w:left="2835" w:hanging="2835"/>
    </w:pPr>
  </w:style>
  <w:style w:type="paragraph" w:customStyle="1" w:styleId="BodyTextnopadding">
    <w:name w:val="Body Text no padding"/>
    <w:basedOn w:val="BodyText"/>
    <w:qFormat/>
    <w:rsid w:val="00BE078E"/>
    <w:pPr>
      <w:spacing w:before="0" w:after="0"/>
    </w:pPr>
  </w:style>
  <w:style w:type="character" w:styleId="Hyperlink">
    <w:name w:val="Hyperlink"/>
    <w:basedOn w:val="DefaultParagraphFont"/>
    <w:uiPriority w:val="99"/>
    <w:unhideWhenUsed/>
    <w:rsid w:val="000237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3822</Characters>
  <Application>Microsoft Office Word</Application>
  <DocSecurity>0</DocSecurity>
  <Lines>147</Lines>
  <Paragraphs>113</Paragraphs>
  <ScaleCrop>false</ScaleCrop>
  <Company>Author-it Software Corporation Ltd.</Company>
  <LinksUpToDate>false</LinksUpToDate>
  <CharactersWithSpaces>4304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SFI30419 Certificate III in Fisheries Compliance</dc:title>
  <dc:subject>Approved</dc:subject>
  <dc:creator>Skills Impact</dc:creator>
  <cp:keywords>Release 2</cp:keywords>
  <dc:description>Review Date: 12 April 2008</dc:description>
  <cp:lastModifiedBy>HSD_TPCMSd.prod</cp:lastModifiedBy>
  <cp:revision>3</cp:revision>
  <dcterms:created xsi:type="dcterms:W3CDTF">2020-10-30T15:15:25Z</dcterms:created>
  <dcterms:modified xsi:type="dcterms:W3CDTF">2020-10-29T07:10:00Z</dcterms:modified>
</cp:coreProperties>
</file>