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B14" w:rsidP="00501B14">
      <w:pPr>
        <w:pStyle w:val="Title"/>
      </w:pPr>
      <w:r>
        <w:fldChar w:fldCharType="begin"/>
      </w:r>
      <w:r>
        <w:instrText xml:space="preserve"> TITLE   \* MERGEFORMAT </w:instrText>
      </w:r>
      <w:r>
        <w:fldChar w:fldCharType="separate"/>
      </w:r>
      <w:r>
        <w:t>RTF4006A Plan a tree pruning program</w:t>
      </w:r>
      <w:r>
        <w:fldChar w:fldCharType="end"/>
      </w:r>
    </w:p>
    <w:p w:rsidR="00501B14" w:rsidP="00501B14">
      <w:pPr>
        <w:pStyle w:val="Version"/>
        <w:sectPr w:rsidSect="00966E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EA5" w:rsidP="00966EA5">
      <w:pPr>
        <w:pStyle w:val="SuperHeading"/>
      </w:pPr>
      <w:r w:rsidRPr="00966EA5">
        <w:t>RTF4006A Plan a tree pruning program</w:t>
      </w:r>
    </w:p>
    <w:p w:rsidR="00000000" w:rsidRPr="00966EA5" w:rsidP="00966EA5">
      <w:pPr>
        <w:pStyle w:val="Heading1"/>
      </w:pPr>
      <w:bookmarkStart w:id="1" w:name="O_321481"/>
      <w:bookmarkEnd w:id="1"/>
      <w:r w:rsidRPr="00966EA5">
        <w:t>Modification History</w:t>
      </w:r>
    </w:p>
    <w:p w:rsidR="00000000" w:rsidRPr="00966EA5" w:rsidP="00966EA5">
      <w:pPr>
        <w:pStyle w:val="BodyText"/>
      </w:pPr>
      <w:r w:rsidRPr="00966EA5">
        <w:t>Not applicable.</w:t>
      </w:r>
    </w:p>
    <w:p w:rsidR="00000000" w:rsidRPr="00966EA5" w:rsidP="00966EA5">
      <w:pPr>
        <w:pStyle w:val="AllowPageBreak"/>
      </w:pPr>
    </w:p>
    <w:p w:rsidR="00000000" w:rsidRPr="00966EA5" w:rsidP="00966EA5">
      <w:pPr>
        <w:pStyle w:val="Heading1"/>
      </w:pPr>
      <w:bookmarkStart w:id="2" w:name="O_321482"/>
      <w:bookmarkEnd w:id="2"/>
      <w:r w:rsidRPr="00966EA5">
        <w:t>Unit Descriptor</w:t>
      </w:r>
    </w:p>
    <w:p w:rsidR="00000000" w:rsidRPr="00966EA5" w:rsidP="00966EA5">
      <w:pPr>
        <w:pStyle w:val="BodyText"/>
      </w:pPr>
      <w:r w:rsidRPr="00966EA5">
        <w:t>This competency standard covers the process of planning a tree pruning program.  Planning includes planning the program, communic</w:t>
      </w:r>
      <w:r w:rsidRPr="00966EA5">
        <w:t>ating its intent to other personnel, and monitoring the implementation of the program.</w:t>
      </w:r>
    </w:p>
    <w:p w:rsidR="00000000" w:rsidRPr="00966EA5" w:rsidP="00966EA5">
      <w:pPr>
        <w:pStyle w:val="BodyText"/>
      </w:pPr>
      <w:r w:rsidRPr="00966EA5">
        <w:t>The planning of a tree pruning program is likely to be undertaken without supervision, with only general guidance on progress sought by management and/or the client.  Re</w:t>
      </w:r>
      <w:r w:rsidRPr="00966EA5">
        <w:t>sponsibility for and limited organisation of the work of others engaged in the pruning program may be necessary.</w:t>
      </w:r>
    </w:p>
    <w:p w:rsidR="00000000" w:rsidRPr="00966EA5" w:rsidP="00966EA5">
      <w:pPr>
        <w:pStyle w:val="BodyText"/>
      </w:pPr>
      <w:r w:rsidRPr="00966EA5">
        <w:t>The planning of a tree pruning program requires a broad range of horticultural skills and the application of extensive knowledge in tree identi</w:t>
      </w:r>
      <w:r w:rsidRPr="00966EA5">
        <w:t>fication, tree physiology, CODIT principles and tree pruning techniques.</w:t>
      </w:r>
    </w:p>
    <w:p w:rsidR="00000000" w:rsidRPr="00966EA5" w:rsidP="00966EA5">
      <w:pPr>
        <w:pStyle w:val="AllowPageBreak"/>
      </w:pPr>
    </w:p>
    <w:p w:rsidR="00000000" w:rsidRPr="00966EA5" w:rsidP="00966EA5">
      <w:pPr>
        <w:pStyle w:val="Heading1"/>
      </w:pPr>
      <w:bookmarkStart w:id="3" w:name="O_321480"/>
      <w:bookmarkEnd w:id="3"/>
      <w:r w:rsidRPr="00966EA5">
        <w:t>Application of the Unit</w:t>
      </w:r>
    </w:p>
    <w:p w:rsidR="00000000" w:rsidRPr="00966EA5" w:rsidP="00966EA5">
      <w:pPr>
        <w:pStyle w:val="BodyText"/>
      </w:pPr>
      <w:r w:rsidRPr="00966EA5">
        <w:t>Not applicable.</w:t>
      </w:r>
    </w:p>
    <w:p w:rsidR="00000000" w:rsidRPr="00966EA5" w:rsidP="00966EA5">
      <w:pPr>
        <w:pStyle w:val="AllowPageBreak"/>
      </w:pPr>
    </w:p>
    <w:p w:rsidR="00000000" w:rsidRPr="00966EA5" w:rsidP="00966EA5">
      <w:pPr>
        <w:pStyle w:val="Heading1"/>
      </w:pPr>
      <w:bookmarkStart w:id="4" w:name="O_321479"/>
      <w:bookmarkEnd w:id="4"/>
      <w:r w:rsidRPr="00966EA5">
        <w:t>Licensing/Regulatory Information</w:t>
      </w:r>
    </w:p>
    <w:p w:rsidR="00000000" w:rsidRPr="00966EA5" w:rsidP="00966EA5">
      <w:pPr>
        <w:pStyle w:val="BodyText"/>
      </w:pPr>
      <w:r w:rsidRPr="00966EA5">
        <w:t>Not applicable.</w:t>
      </w:r>
    </w:p>
    <w:p w:rsidR="00000000" w:rsidRPr="00966EA5" w:rsidP="00966EA5">
      <w:pPr>
        <w:pStyle w:val="AllowPageBreak"/>
      </w:pPr>
    </w:p>
    <w:p w:rsidR="00000000" w:rsidRPr="00966EA5" w:rsidP="00966EA5">
      <w:pPr>
        <w:pStyle w:val="Heading1"/>
      </w:pPr>
      <w:bookmarkStart w:id="5" w:name="O_321478"/>
      <w:bookmarkEnd w:id="5"/>
      <w:r w:rsidRPr="00966EA5">
        <w:t>Pre-Requisites</w:t>
      </w:r>
    </w:p>
    <w:p w:rsidR="00000000" w:rsidRPr="00966EA5" w:rsidP="00966EA5">
      <w:pPr>
        <w:pStyle w:val="BodyText"/>
      </w:pPr>
      <w:r w:rsidRPr="00966EA5">
        <w:t>Not applicable.</w:t>
      </w:r>
    </w:p>
    <w:p w:rsidR="00000000" w:rsidRPr="00966EA5" w:rsidP="00966EA5">
      <w:pPr>
        <w:pStyle w:val="AllowPageBreak"/>
      </w:pPr>
    </w:p>
    <w:p w:rsidR="00000000" w:rsidRPr="00966EA5" w:rsidP="00966EA5">
      <w:pPr>
        <w:pStyle w:val="Heading1"/>
      </w:pPr>
      <w:bookmarkStart w:id="6" w:name="O_321483"/>
      <w:bookmarkEnd w:id="6"/>
      <w:r w:rsidRPr="00966EA5">
        <w:t>Employability Skills Information</w:t>
      </w:r>
    </w:p>
    <w:p w:rsidR="00000000" w:rsidRPr="00966EA5" w:rsidP="00966EA5">
      <w:pPr>
        <w:pStyle w:val="BodyText"/>
      </w:pPr>
      <w:r w:rsidRPr="00966EA5">
        <w:t>Not applicable.</w:t>
      </w:r>
    </w:p>
    <w:p w:rsidR="00000000" w:rsidRPr="00966EA5" w:rsidP="00966EA5">
      <w:pPr>
        <w:pStyle w:val="AllowPageBreak"/>
      </w:pPr>
    </w:p>
    <w:p w:rsidR="00000000" w:rsidRPr="00966EA5" w:rsidP="00966EA5">
      <w:pPr>
        <w:pStyle w:val="Heading1"/>
      </w:pPr>
      <w:bookmarkStart w:id="7" w:name="O_321472"/>
      <w:bookmarkEnd w:id="7"/>
      <w:r w:rsidRPr="00966EA5">
        <w:t>Elements and Performance Criteria Pre-Content</w:t>
      </w:r>
    </w:p>
    <w:p w:rsidR="00000000" w:rsidRPr="00966EA5" w:rsidP="00966EA5">
      <w:pPr>
        <w:pStyle w:val="BodyText"/>
      </w:pPr>
      <w:r w:rsidRPr="00966EA5">
        <w:t>Not applicable.</w:t>
      </w:r>
    </w:p>
    <w:p w:rsidR="00000000" w:rsidRPr="00966EA5" w:rsidP="00966EA5">
      <w:pPr>
        <w:pStyle w:val="AllowPageBreak"/>
      </w:pPr>
    </w:p>
    <w:p w:rsidR="00000000" w:rsidRPr="00966EA5" w:rsidP="00966EA5">
      <w:pPr>
        <w:pStyle w:val="Heading1"/>
      </w:pPr>
      <w:bookmarkStart w:id="8" w:name="O_321477"/>
      <w:bookmarkEnd w:id="8"/>
      <w:r w:rsidRPr="00966EA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01B1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rPr>
                <w:rStyle w:val="SpecialBold"/>
              </w:rPr>
              <w:t>Elements and Performance Criteria</w:t>
            </w:r>
          </w:p>
        </w:tc>
      </w:tr>
      <w:tr w:rsidTr="00501B1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66EA5" w:rsidP="00966EA5">
            <w:pPr>
              <w:pStyle w:val="BodyText"/>
            </w:pPr>
            <w:r w:rsidRPr="00966EA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rPr>
                <w:rStyle w:val="SpecialBold"/>
              </w:rPr>
              <w:t>Performance Criteria</w:t>
            </w:r>
          </w:p>
        </w:tc>
      </w:tr>
      <w:tr w:rsidTr="00501B1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1</w:t>
            </w:r>
          </w:p>
        </w:tc>
        <w:tc>
          <w:tcPr>
            <w:tcW w:w="3000" w:type="dxa"/>
            <w:vMerge w:val="restart"/>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Undertake site assessment</w:t>
            </w:r>
          </w:p>
        </w:tc>
        <w:tc>
          <w:tcPr>
            <w:tcW w:w="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1.1</w:t>
            </w:r>
          </w:p>
        </w:tc>
        <w:tc>
          <w:tcPr>
            <w:tcW w:w="51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Specific species are identified and their fruiting, flowering and foliage characteristics recorded according to enterprise guidelines.</w:t>
            </w:r>
          </w:p>
        </w:tc>
      </w:tr>
      <w:tr w:rsidTr="00501B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66EA5" w:rsidP="00966EA5">
            <w:pPr>
              <w:pStyle w:val="BodyText"/>
            </w:pPr>
            <w:r w:rsidRPr="00966EA5">
              <w:t>1.2</w:t>
            </w:r>
          </w:p>
        </w:tc>
        <w:tc>
          <w:tcPr>
            <w:tcW w:w="51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rPr>
                <w:rStyle w:val="SpecialBold"/>
              </w:rPr>
              <w:t xml:space="preserve">Trees </w:t>
            </w:r>
            <w:r w:rsidRPr="00966EA5">
              <w:t xml:space="preserve">are assessed to determine suitability for pruning based upon the </w:t>
            </w:r>
            <w:r w:rsidRPr="00966EA5">
              <w:rPr>
                <w:rStyle w:val="SpecialBold"/>
              </w:rPr>
              <w:t>overall he</w:t>
            </w:r>
            <w:r w:rsidRPr="00966EA5">
              <w:rPr>
                <w:rStyle w:val="SpecialBold"/>
              </w:rPr>
              <w:t xml:space="preserve">alth and vigour </w:t>
            </w:r>
            <w:r w:rsidRPr="00966EA5">
              <w:t>of specimens.</w:t>
            </w:r>
          </w:p>
        </w:tc>
      </w:tr>
      <w:tr w:rsidTr="00501B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1.3</w:t>
            </w:r>
          </w:p>
        </w:tc>
        <w:tc>
          <w:tcPr>
            <w:tcW w:w="51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Branches are examined and their vitality and integrity of attachment ascertained to ensure the program can be safely implemented.</w:t>
            </w:r>
          </w:p>
        </w:tc>
      </w:tr>
      <w:tr w:rsidTr="00501B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1.4</w:t>
            </w:r>
          </w:p>
        </w:tc>
        <w:tc>
          <w:tcPr>
            <w:tcW w:w="51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Site conditions are </w:t>
            </w:r>
            <w:r w:rsidRPr="00966EA5">
              <w:rPr>
                <w:rStyle w:val="SpecialBold"/>
              </w:rPr>
              <w:t xml:space="preserve">assessed </w:t>
            </w:r>
            <w:r w:rsidRPr="00966EA5">
              <w:t>for equipment, personnel and access requirements.</w:t>
            </w:r>
          </w:p>
        </w:tc>
      </w:tr>
      <w:tr w:rsidTr="00501B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1.5</w:t>
            </w:r>
          </w:p>
        </w:tc>
        <w:tc>
          <w:tcPr>
            <w:tcW w:w="51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Site environmental concerns are assessed in relation to relevant </w:t>
            </w:r>
            <w:r w:rsidRPr="00966EA5">
              <w:rPr>
                <w:rStyle w:val="SpecialBold"/>
              </w:rPr>
              <w:t xml:space="preserve">legislation and/or regulations </w:t>
            </w:r>
            <w:r w:rsidRPr="00966EA5">
              <w:t>that may impact on a tree pruning program.</w:t>
            </w:r>
          </w:p>
        </w:tc>
      </w:tr>
      <w:tr w:rsidTr="00501B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1.6</w:t>
            </w:r>
          </w:p>
        </w:tc>
        <w:tc>
          <w:tcPr>
            <w:tcW w:w="51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Existing and/or potential </w:t>
            </w:r>
            <w:r w:rsidRPr="00966EA5">
              <w:rPr>
                <w:rStyle w:val="SpecialBold"/>
              </w:rPr>
              <w:t xml:space="preserve">OHS hazards </w:t>
            </w:r>
            <w:r w:rsidRPr="00966EA5">
              <w:t xml:space="preserve">are identified, risks assessed and </w:t>
            </w:r>
            <w:r w:rsidRPr="00966EA5">
              <w:rPr>
                <w:rStyle w:val="SpecialBold"/>
              </w:rPr>
              <w:t xml:space="preserve">suitable controls </w:t>
            </w:r>
            <w:r w:rsidRPr="00966EA5">
              <w:t>recommended.</w:t>
            </w:r>
          </w:p>
        </w:tc>
      </w:tr>
      <w:tr w:rsidTr="00501B1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2</w:t>
            </w:r>
          </w:p>
        </w:tc>
        <w:tc>
          <w:tcPr>
            <w:tcW w:w="3000" w:type="dxa"/>
            <w:vMerge w:val="restart"/>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Plan a pruning program</w:t>
            </w:r>
          </w:p>
        </w:tc>
        <w:tc>
          <w:tcPr>
            <w:tcW w:w="500" w:type="dxa"/>
            <w:tcBorders>
              <w:top w:val="nil"/>
              <w:left w:val="nil"/>
              <w:bottom w:val="nil"/>
              <w:right w:val="nil"/>
            </w:tcBorders>
            <w:tcMar>
              <w:top w:w="0" w:type="dxa"/>
              <w:left w:w="62" w:type="dxa"/>
              <w:bottom w:w="0" w:type="dxa"/>
              <w:right w:w="62" w:type="dxa"/>
            </w:tcMar>
          </w:tcPr>
          <w:p w:rsidR="00000000" w:rsidRPr="00966EA5" w:rsidP="00966EA5">
            <w:pPr>
              <w:pStyle w:val="BodyText"/>
            </w:pPr>
            <w:r w:rsidRPr="00966EA5">
              <w:t>2.1</w:t>
            </w:r>
          </w:p>
        </w:tc>
        <w:tc>
          <w:tcPr>
            <w:tcW w:w="51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rPr>
                <w:rStyle w:val="SpecialBold"/>
              </w:rPr>
              <w:t xml:space="preserve">Pruning requirements </w:t>
            </w:r>
            <w:r w:rsidRPr="00966EA5">
              <w:t xml:space="preserve">including appropriate </w:t>
            </w:r>
            <w:r w:rsidRPr="00966EA5">
              <w:rPr>
                <w:rStyle w:val="SpecialBold"/>
              </w:rPr>
              <w:t xml:space="preserve">pruning techniques </w:t>
            </w:r>
            <w:r w:rsidRPr="00966EA5">
              <w:t>are determined according to management and/or client needs and the site assessment.</w:t>
            </w:r>
          </w:p>
        </w:tc>
      </w:tr>
      <w:tr w:rsidTr="00501B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2.2</w:t>
            </w:r>
          </w:p>
        </w:tc>
        <w:tc>
          <w:tcPr>
            <w:tcW w:w="51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Appropriate pruning </w:t>
            </w:r>
            <w:r w:rsidRPr="00966EA5">
              <w:rPr>
                <w:rStyle w:val="SpecialBold"/>
              </w:rPr>
              <w:t xml:space="preserve">tools, equipment and machinery </w:t>
            </w:r>
            <w:r w:rsidRPr="00966EA5">
              <w:t>are determined according to the pruning requirements and site assessment.</w:t>
            </w:r>
          </w:p>
        </w:tc>
      </w:tr>
      <w:tr w:rsidTr="00501B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66EA5" w:rsidP="00966EA5">
            <w:pPr>
              <w:pStyle w:val="BodyText"/>
            </w:pPr>
            <w:r w:rsidRPr="00966EA5">
              <w:t>2.3</w:t>
            </w:r>
          </w:p>
        </w:tc>
        <w:tc>
          <w:tcPr>
            <w:tcW w:w="51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rPr>
                <w:rStyle w:val="SpecialBold"/>
              </w:rPr>
              <w:t xml:space="preserve">Pruning strategies </w:t>
            </w:r>
            <w:r w:rsidRPr="00966EA5">
              <w:t>are planned with regard to mass energy ratios and compartmentalisation of decay in trees (CODIT) principles to ensure pruning is undertaken with minimum str</w:t>
            </w:r>
            <w:r w:rsidRPr="00966EA5">
              <w:t>ess to trees, and without damage to property or personnel.</w:t>
            </w:r>
          </w:p>
        </w:tc>
      </w:tr>
      <w:tr w:rsidTr="00501B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66EA5" w:rsidP="00966EA5">
            <w:pPr>
              <w:pStyle w:val="BodyText"/>
            </w:pPr>
            <w:r w:rsidRPr="00966EA5">
              <w:t>2.4</w:t>
            </w:r>
          </w:p>
        </w:tc>
        <w:tc>
          <w:tcPr>
            <w:tcW w:w="51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rPr>
                <w:rStyle w:val="SpecialBold"/>
              </w:rPr>
              <w:t xml:space="preserve">Pruning program </w:t>
            </w:r>
            <w:r w:rsidRPr="00966EA5">
              <w:t>is documented and communicated to relevant personnel in accordance with enterprise guidelines.</w:t>
            </w:r>
          </w:p>
        </w:tc>
      </w:tr>
      <w:tr w:rsidTr="00501B1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3</w:t>
            </w:r>
          </w:p>
        </w:tc>
        <w:tc>
          <w:tcPr>
            <w:tcW w:w="3000" w:type="dxa"/>
            <w:vMerge w:val="restart"/>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Monitor a pruning program</w:t>
            </w:r>
          </w:p>
        </w:tc>
        <w:tc>
          <w:tcPr>
            <w:tcW w:w="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3.1</w:t>
            </w:r>
          </w:p>
        </w:tc>
        <w:tc>
          <w:tcPr>
            <w:tcW w:w="51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Completed program is assessed to ensure pruning has been undertaken according to the identified program.</w:t>
            </w:r>
          </w:p>
        </w:tc>
      </w:tr>
      <w:tr w:rsidTr="00501B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3.2</w:t>
            </w:r>
          </w:p>
        </w:tc>
        <w:tc>
          <w:tcPr>
            <w:tcW w:w="51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Pruned trees are monitored over time to ensure they are able to sustain growth and are restored to their natural habit and form.</w:t>
            </w:r>
          </w:p>
        </w:tc>
      </w:tr>
      <w:tr w:rsidTr="00501B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3.3</w:t>
            </w:r>
          </w:p>
        </w:tc>
        <w:tc>
          <w:tcPr>
            <w:tcW w:w="51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Any pruning that causes stress is rectified.</w:t>
            </w:r>
          </w:p>
        </w:tc>
      </w:tr>
      <w:tr w:rsidTr="00501B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3.4</w:t>
            </w:r>
          </w:p>
        </w:tc>
        <w:tc>
          <w:tcPr>
            <w:tcW w:w="5100" w:type="dxa"/>
            <w:tcBorders>
              <w:top w:val="nil"/>
              <w:left w:val="nil"/>
              <w:bottom w:val="nil"/>
              <w:right w:val="nil"/>
            </w:tcBorders>
            <w:tcMar>
              <w:top w:w="0" w:type="dxa"/>
              <w:left w:w="62" w:type="dxa"/>
              <w:bottom w:w="0" w:type="dxa"/>
              <w:right w:w="62" w:type="dxa"/>
            </w:tcMar>
          </w:tcPr>
          <w:p w:rsidR="00000000" w:rsidRPr="00966EA5" w:rsidP="00966EA5">
            <w:pPr>
              <w:pStyle w:val="BodyText"/>
            </w:pPr>
            <w:r w:rsidRPr="00966EA5">
              <w:t>Treatments undertaken during monitoring are recorded for later reference.</w:t>
            </w:r>
          </w:p>
        </w:tc>
      </w:tr>
    </w:tbl>
    <w:p w:rsidR="00000000" w:rsidRPr="00966EA5" w:rsidP="00966EA5">
      <w:pPr>
        <w:pStyle w:val="BodyText"/>
      </w:pPr>
    </w:p>
    <w:p w:rsidR="00000000" w:rsidRPr="00966EA5" w:rsidP="00966EA5">
      <w:pPr>
        <w:pStyle w:val="AllowPageBreak"/>
      </w:pPr>
    </w:p>
    <w:p w:rsidR="00000000" w:rsidRPr="00966EA5" w:rsidP="00966EA5">
      <w:pPr>
        <w:pStyle w:val="Heading1"/>
      </w:pPr>
      <w:bookmarkStart w:id="9" w:name="O_321476"/>
      <w:bookmarkEnd w:id="9"/>
      <w:r w:rsidRPr="00966EA5">
        <w:t>Required Skills and Knowledge</w:t>
      </w:r>
    </w:p>
    <w:p w:rsidR="00000000" w:rsidRPr="00966EA5" w:rsidP="00966EA5">
      <w:pPr>
        <w:pStyle w:val="BodyText"/>
      </w:pPr>
      <w:r w:rsidRPr="00966EA5">
        <w:t>Not applicable.</w:t>
      </w:r>
    </w:p>
    <w:p w:rsidR="00000000" w:rsidRPr="00966EA5" w:rsidP="00966EA5">
      <w:pPr>
        <w:pStyle w:val="AllowPageBreak"/>
      </w:pPr>
    </w:p>
    <w:p w:rsidR="00000000" w:rsidRPr="00966EA5" w:rsidP="00966EA5">
      <w:pPr>
        <w:pStyle w:val="Heading1"/>
      </w:pPr>
      <w:bookmarkStart w:id="10" w:name="O_321475"/>
      <w:bookmarkEnd w:id="10"/>
      <w:r w:rsidRPr="00966EA5">
        <w:t>Evidence Guide</w:t>
      </w:r>
    </w:p>
    <w:tbl>
      <w:tblPr>
        <w:tblW w:w="0" w:type="auto"/>
        <w:tblLayout w:type="fixed"/>
        <w:tblCellMar>
          <w:left w:w="62" w:type="dxa"/>
          <w:right w:w="62" w:type="dxa"/>
        </w:tblCellMar>
        <w:tblLook w:val="0000"/>
      </w:tblPr>
      <w:tblGrid>
        <w:gridCol w:w="4500"/>
        <w:gridCol w:w="4500"/>
      </w:tblGrid>
      <w:tr w:rsidTr="00501B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66EA5">
            <w:pPr>
              <w:pStyle w:val="BodyText"/>
              <w:rPr>
                <w:lang w:val="en-NZ"/>
              </w:rPr>
            </w:pPr>
          </w:p>
        </w:tc>
      </w:tr>
      <w:tr w:rsidTr="00501B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66EA5" w:rsidP="00966EA5">
            <w:pPr>
              <w:pStyle w:val="BodyText"/>
            </w:pPr>
            <w:r w:rsidRPr="00966EA5">
              <w:rPr>
                <w:rStyle w:val="SpecialBold"/>
              </w:rPr>
              <w:t>What evidence is required to demonstrate competence for this standard as a whole</w:t>
            </w:r>
            <w:r w:rsidRPr="00966EA5">
              <w:t>?</w:t>
            </w:r>
          </w:p>
          <w:p w:rsidR="00000000" w:rsidRPr="00966EA5" w:rsidP="00966EA5">
            <w:pPr>
              <w:pStyle w:val="BodyText"/>
            </w:pPr>
            <w:r w:rsidRPr="00966EA5">
              <w:t>Competence in planning a tree pruning program requires evidence that a person can plan the program, document and communicate its intent to other personnel, and monitor the im</w:t>
            </w:r>
            <w:r w:rsidRPr="00966EA5">
              <w:t>plementation of the program over a period of time.</w:t>
            </w:r>
          </w:p>
          <w:p w:rsidR="00000000" w:rsidP="00966EA5">
            <w:pPr>
              <w:pStyle w:val="BodyText"/>
              <w:rPr>
                <w:lang w:val="en-NZ"/>
              </w:rPr>
            </w:pPr>
            <w:r w:rsidRPr="00966EA5">
              <w:t xml:space="preserve">The skills and knowledge required to plan a tree pruning program must be </w:t>
            </w:r>
            <w:r w:rsidRPr="00966EA5">
              <w:rPr>
                <w:rStyle w:val="SpecialBold"/>
              </w:rPr>
              <w:t>transferable</w:t>
            </w:r>
            <w:r w:rsidRPr="00966EA5">
              <w:t xml:space="preserve"> to a different work environment.  For example, this could include different tree species, pruning equipment and locatio</w:t>
            </w:r>
            <w:r w:rsidRPr="00966EA5">
              <w:t xml:space="preserve">ns. </w:t>
            </w:r>
          </w:p>
        </w:tc>
      </w:tr>
      <w:tr w:rsidTr="00501B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66EA5">
            <w:pPr>
              <w:pStyle w:val="BodyText"/>
              <w:rPr>
                <w:lang w:val="en-NZ"/>
              </w:rPr>
            </w:pPr>
          </w:p>
        </w:tc>
      </w:tr>
      <w:tr w:rsidTr="00501B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rPr>
                <w:rStyle w:val="SpecialBold"/>
              </w:rPr>
              <w:t>What specific knowledge is needed to achieve the performance criteria</w:t>
            </w:r>
            <w:r w:rsidRPr="00966EA5">
              <w:t>?</w:t>
            </w:r>
          </w:p>
        </w:tc>
        <w:tc>
          <w:tcPr>
            <w:tcW w:w="4500" w:type="dxa"/>
            <w:tcBorders>
              <w:top w:val="nil"/>
              <w:left w:val="nil"/>
              <w:bottom w:val="nil"/>
              <w:right w:val="nil"/>
            </w:tcBorders>
            <w:tcMar>
              <w:top w:w="0" w:type="dxa"/>
              <w:left w:w="62" w:type="dxa"/>
              <w:bottom w:w="0" w:type="dxa"/>
              <w:right w:w="62" w:type="dxa"/>
            </w:tcMar>
          </w:tcPr>
          <w:p w:rsidR="00000000" w:rsidRPr="00966EA5" w:rsidP="00966EA5">
            <w:pPr>
              <w:pStyle w:val="BodyText"/>
            </w:pPr>
            <w:r w:rsidRPr="00966EA5">
              <w:t xml:space="preserve">Knowledge and understanding are essential to apply this standard in the workplace, to transfer the skills to other contexts, and to deal with unplanned events.  The knowledge </w:t>
            </w:r>
            <w:r w:rsidRPr="00966EA5">
              <w:t xml:space="preserve">requirements for this competency standard are listed below:    </w:t>
            </w:r>
          </w:p>
          <w:p w:rsidR="00000000" w:rsidRPr="00966EA5" w:rsidP="00966EA5">
            <w:pPr>
              <w:pStyle w:val="BodyText"/>
            </w:pPr>
            <w:r w:rsidRPr="00966EA5">
              <w:t>tree pruning techniques appropriate to the pruning requirements of the species</w:t>
            </w:r>
          </w:p>
          <w:p w:rsidR="00000000" w:rsidRPr="00966EA5" w:rsidP="00966EA5">
            <w:pPr>
              <w:pStyle w:val="BodyText"/>
            </w:pPr>
            <w:r w:rsidRPr="00966EA5">
              <w:t>principles and applications of risk assessment in tree structure</w:t>
            </w:r>
          </w:p>
          <w:p w:rsidR="00000000" w:rsidRPr="00966EA5" w:rsidP="00966EA5">
            <w:pPr>
              <w:pStyle w:val="BodyText"/>
            </w:pPr>
            <w:r w:rsidRPr="00966EA5">
              <w:t>CODIT principles</w:t>
            </w:r>
          </w:p>
          <w:p w:rsidR="00000000" w:rsidRPr="00966EA5" w:rsidP="00966EA5">
            <w:pPr>
              <w:pStyle w:val="BodyText"/>
            </w:pPr>
            <w:r w:rsidRPr="00966EA5">
              <w:t>implications of pruning cuts an</w:t>
            </w:r>
            <w:r w:rsidRPr="00966EA5">
              <w:t>d the way trees respond</w:t>
            </w:r>
          </w:p>
          <w:p w:rsidR="00000000" w:rsidRPr="00966EA5" w:rsidP="00966EA5">
            <w:pPr>
              <w:pStyle w:val="BodyText"/>
            </w:pPr>
            <w:r w:rsidRPr="00966EA5">
              <w:t>tree morphological and physiological processes</w:t>
            </w:r>
          </w:p>
          <w:p w:rsidR="00000000" w:rsidRPr="00966EA5" w:rsidP="00966EA5">
            <w:pPr>
              <w:pStyle w:val="BodyText"/>
            </w:pPr>
            <w:r w:rsidRPr="00966EA5">
              <w:t>OHS risks of working in hazardous situations and handling of debris</w:t>
            </w:r>
          </w:p>
          <w:p w:rsidR="00000000" w:rsidRPr="00966EA5" w:rsidP="00966EA5">
            <w:pPr>
              <w:pStyle w:val="BodyText"/>
            </w:pPr>
            <w:r w:rsidRPr="00966EA5">
              <w:t>the effect of adverse outdoor climatic conditions (e.g. rain, hail, or very high ultraviolet radiation), which may pr</w:t>
            </w:r>
            <w:r w:rsidRPr="00966EA5">
              <w:t>event or impede the pruning program</w:t>
            </w:r>
          </w:p>
          <w:p w:rsidR="00000000" w:rsidP="00966EA5">
            <w:pPr>
              <w:pStyle w:val="BodyText"/>
              <w:rPr>
                <w:lang w:val="en-NZ"/>
              </w:rPr>
            </w:pPr>
            <w:r w:rsidRPr="00966EA5">
              <w:t xml:space="preserve">relevant legislation and/or regulations that may impact on a tree pruning program. </w:t>
            </w:r>
          </w:p>
        </w:tc>
      </w:tr>
      <w:tr w:rsidTr="00501B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p>
        </w:tc>
      </w:tr>
      <w:tr w:rsidTr="00501B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rPr>
                <w:rStyle w:val="SpecialBold"/>
              </w:rPr>
              <w:t>What specific skills are needed to achieve the performance criteria</w:t>
            </w:r>
            <w:r w:rsidRPr="00966EA5">
              <w:t xml:space="preserve">? </w:t>
            </w:r>
          </w:p>
        </w:tc>
        <w:tc>
          <w:tcPr>
            <w:tcW w:w="4500" w:type="dxa"/>
            <w:tcBorders>
              <w:top w:val="nil"/>
              <w:left w:val="nil"/>
              <w:bottom w:val="nil"/>
              <w:right w:val="nil"/>
            </w:tcBorders>
            <w:tcMar>
              <w:top w:w="0" w:type="dxa"/>
              <w:left w:w="62" w:type="dxa"/>
              <w:bottom w:w="0" w:type="dxa"/>
              <w:right w:w="62" w:type="dxa"/>
            </w:tcMar>
          </w:tcPr>
          <w:p w:rsidR="00000000" w:rsidRPr="00966EA5" w:rsidP="00966EA5">
            <w:pPr>
              <w:pStyle w:val="BodyText"/>
            </w:pPr>
            <w:r w:rsidRPr="00966EA5">
              <w:t xml:space="preserve">To achieve the performance criteria, appropriate literacy and numeracy levels as well as some complementary skills are required.  These include the ability to:    </w:t>
            </w:r>
          </w:p>
          <w:p w:rsidR="00000000" w:rsidRPr="00966EA5" w:rsidP="00966EA5">
            <w:pPr>
              <w:pStyle w:val="BodyText"/>
            </w:pPr>
            <w:r w:rsidRPr="00966EA5">
              <w:t>plan operations in such a way that no damage occurs to equipment, property, environment, tre</w:t>
            </w:r>
            <w:r w:rsidRPr="00966EA5">
              <w:t>es or personnel</w:t>
            </w:r>
          </w:p>
          <w:p w:rsidR="00000000" w:rsidRPr="00966EA5" w:rsidP="00966EA5">
            <w:pPr>
              <w:pStyle w:val="BodyText"/>
            </w:pPr>
            <w:r w:rsidRPr="00966EA5">
              <w:t>calculate pruning program resources and relevant costs</w:t>
            </w:r>
          </w:p>
          <w:p w:rsidR="00000000" w:rsidRPr="00966EA5" w:rsidP="00966EA5">
            <w:pPr>
              <w:pStyle w:val="BodyText"/>
            </w:pPr>
            <w:r w:rsidRPr="00966EA5">
              <w:t>document a program in a clear and concise manner for ease of interpretation</w:t>
            </w:r>
          </w:p>
          <w:p w:rsidR="00000000" w:rsidRPr="00966EA5" w:rsidP="00966EA5">
            <w:pPr>
              <w:pStyle w:val="BodyText"/>
            </w:pPr>
            <w:r w:rsidRPr="00966EA5">
              <w:t>communicate with personnel to ensure understanding of requirements of the program</w:t>
            </w:r>
          </w:p>
          <w:p w:rsidR="00000000" w:rsidP="00966EA5">
            <w:pPr>
              <w:pStyle w:val="BodyText"/>
              <w:rPr>
                <w:lang w:val="en-NZ"/>
              </w:rPr>
            </w:pPr>
            <w:r w:rsidRPr="00966EA5">
              <w:t>use of tree management data</w:t>
            </w:r>
            <w:r w:rsidRPr="00966EA5">
              <w:t xml:space="preserve">bases. </w:t>
            </w:r>
          </w:p>
        </w:tc>
      </w:tr>
      <w:tr w:rsidTr="00501B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66EA5" w:rsidP="00966EA5">
            <w:pPr>
              <w:pStyle w:val="BodyText"/>
            </w:pPr>
            <w:r w:rsidRPr="00966EA5">
              <w:rPr>
                <w:rStyle w:val="SpecialBold"/>
              </w:rPr>
              <w:t>What processes should be applied to this competency standard</w:t>
            </w:r>
            <w:r w:rsidRPr="00966EA5">
              <w:t>?</w:t>
            </w:r>
          </w:p>
          <w:p w:rsidR="00000000" w:rsidP="00966EA5">
            <w:pPr>
              <w:pStyle w:val="BodyText"/>
              <w:rPr>
                <w:lang w:val="en-NZ"/>
              </w:rPr>
            </w:pPr>
            <w:r w:rsidRPr="00966EA5">
              <w:t>There are a number of processes that are learnt throughout work and life, which are required in all jobs.  They are fundamental processes and generally transferable to other work functi</w:t>
            </w:r>
            <w:r w:rsidRPr="00966EA5">
              <w:t xml:space="preserve">ons.  Some of these are covered by the </w:t>
            </w:r>
            <w:r w:rsidRPr="00966EA5">
              <w:rPr>
                <w:rStyle w:val="SpecialBold"/>
              </w:rPr>
              <w:t>key competencies</w:t>
            </w:r>
            <w:r w:rsidRPr="00966EA5">
              <w:t>, although others may be added.  The questions below highlight how these processes are applied in this competency standard.  Following each question a number in brackets indicates the level to which th</w:t>
            </w:r>
            <w:r w:rsidRPr="00966EA5">
              <w:t xml:space="preserve">e key competency needs to be demonstrated where 0 = not required, 1 = perform the process, 2 = perform and administer the process and 3 = perform, administer and design the process. </w:t>
            </w:r>
          </w:p>
        </w:tc>
      </w:tr>
      <w:tr w:rsidTr="00501B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1. How can </w:t>
            </w:r>
            <w:r w:rsidRPr="00966EA5">
              <w:rPr>
                <w:rStyle w:val="SpecialBold"/>
              </w:rPr>
              <w:t>communication of ideas and information</w:t>
            </w:r>
            <w:r w:rsidRPr="00966EA5">
              <w:t xml:space="preserve"> (</w:t>
            </w:r>
            <w:r w:rsidRPr="00966EA5">
              <w:rPr>
                <w:rStyle w:val="SpecialBold"/>
              </w:rPr>
              <w:t>3</w:t>
            </w:r>
            <w:r w:rsidRPr="00966EA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Comm</w:t>
            </w:r>
            <w:r w:rsidRPr="00966EA5">
              <w:t xml:space="preserve">unication of ideas and information may be applied when undertaking a site assessment in response to management and/or client requests. </w:t>
            </w:r>
          </w:p>
        </w:tc>
      </w:tr>
      <w:tr w:rsidTr="00501B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2. How can </w:t>
            </w:r>
            <w:r w:rsidRPr="00966EA5">
              <w:rPr>
                <w:rStyle w:val="SpecialBold"/>
              </w:rPr>
              <w:t>information be collected</w:t>
            </w:r>
            <w:r w:rsidRPr="00966EA5">
              <w:t xml:space="preserve">, </w:t>
            </w:r>
            <w:r w:rsidRPr="00966EA5">
              <w:rPr>
                <w:rStyle w:val="SpecialBold"/>
              </w:rPr>
              <w:t>analysed and organised</w:t>
            </w:r>
            <w:r w:rsidRPr="00966EA5">
              <w:t xml:space="preserve"> (</w:t>
            </w:r>
            <w:r w:rsidRPr="00966EA5">
              <w:rPr>
                <w:rStyle w:val="SpecialBold"/>
              </w:rPr>
              <w:t>3</w:t>
            </w:r>
            <w:r w:rsidRPr="00966EA5">
              <w:t xml:space="preserve">)? </w:t>
            </w:r>
          </w:p>
        </w:tc>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Information may need to be collected, analysed and organised when assessing pruning strategies for a large pruning program. </w:t>
            </w:r>
          </w:p>
        </w:tc>
      </w:tr>
      <w:tr w:rsidTr="00501B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3. How are </w:t>
            </w:r>
            <w:r w:rsidRPr="00966EA5">
              <w:rPr>
                <w:rStyle w:val="SpecialBold"/>
              </w:rPr>
              <w:t>activities planned and organised</w:t>
            </w:r>
            <w:r w:rsidRPr="00966EA5">
              <w:t xml:space="preserve"> (</w:t>
            </w:r>
            <w:r w:rsidRPr="00966EA5">
              <w:rPr>
                <w:rStyle w:val="SpecialBold"/>
              </w:rPr>
              <w:t>3</w:t>
            </w:r>
            <w:r w:rsidRPr="00966EA5">
              <w:t xml:space="preserve">)? </w:t>
            </w:r>
          </w:p>
        </w:tc>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Activities may need to be planned and organised according to seasonal and prevai</w:t>
            </w:r>
            <w:r w:rsidRPr="00966EA5">
              <w:t xml:space="preserve">ling weather conditions. </w:t>
            </w:r>
          </w:p>
        </w:tc>
      </w:tr>
      <w:tr w:rsidTr="00501B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4. How can </w:t>
            </w:r>
            <w:r w:rsidRPr="00966EA5">
              <w:rPr>
                <w:rStyle w:val="SpecialBold"/>
              </w:rPr>
              <w:t>team work</w:t>
            </w:r>
            <w:r w:rsidRPr="00966EA5">
              <w:t xml:space="preserve"> (</w:t>
            </w:r>
            <w:r w:rsidRPr="00966EA5">
              <w:rPr>
                <w:rStyle w:val="SpecialBold"/>
              </w:rPr>
              <w:t>3</w:t>
            </w:r>
            <w:r w:rsidRPr="00966EA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Planning a tree pruning program may involve working with other members of a team to complete and achieve the program outcomes. </w:t>
            </w:r>
          </w:p>
        </w:tc>
      </w:tr>
      <w:tr w:rsidTr="00501B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5. How can the use of </w:t>
            </w:r>
            <w:r w:rsidRPr="00966EA5">
              <w:rPr>
                <w:rStyle w:val="SpecialBold"/>
              </w:rPr>
              <w:t>mathematical ideas and techniques</w:t>
            </w:r>
            <w:r w:rsidRPr="00966EA5">
              <w:t xml:space="preserve"> (</w:t>
            </w:r>
            <w:r w:rsidRPr="00966EA5">
              <w:rPr>
                <w:rStyle w:val="SpecialBold"/>
              </w:rPr>
              <w:t>3</w:t>
            </w:r>
            <w:r w:rsidRPr="00966EA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Mathematical concepts may be used to calculate pruning program resources and associated program costs. </w:t>
            </w:r>
          </w:p>
        </w:tc>
      </w:tr>
      <w:tr w:rsidTr="00501B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6. How can </w:t>
            </w:r>
            <w:r w:rsidRPr="00966EA5">
              <w:rPr>
                <w:rStyle w:val="SpecialBold"/>
              </w:rPr>
              <w:t>problem</w:t>
            </w:r>
            <w:r w:rsidRPr="00966EA5">
              <w:t>-</w:t>
            </w:r>
            <w:r w:rsidRPr="00966EA5">
              <w:rPr>
                <w:rStyle w:val="SpecialBold"/>
              </w:rPr>
              <w:t>solving skills</w:t>
            </w:r>
            <w:r w:rsidRPr="00966EA5">
              <w:t xml:space="preserve"> (</w:t>
            </w:r>
            <w:r w:rsidRPr="00966EA5">
              <w:rPr>
                <w:rStyle w:val="SpecialBold"/>
              </w:rPr>
              <w:t>3</w:t>
            </w:r>
            <w:r w:rsidRPr="00966EA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Problem solving skills may need to be applied if the pruning program, planned and imp</w:t>
            </w:r>
            <w:r w:rsidRPr="00966EA5">
              <w:t xml:space="preserve">lemented, causes undue stress to trees. </w:t>
            </w:r>
          </w:p>
        </w:tc>
      </w:tr>
      <w:tr w:rsidTr="00501B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7. How can the </w:t>
            </w:r>
            <w:r w:rsidRPr="00966EA5">
              <w:rPr>
                <w:rStyle w:val="SpecialBold"/>
              </w:rPr>
              <w:t>use of technology</w:t>
            </w:r>
            <w:r w:rsidRPr="00966EA5">
              <w:t xml:space="preserve"> (</w:t>
            </w:r>
            <w:r w:rsidRPr="00966EA5">
              <w:rPr>
                <w:rStyle w:val="SpecialBold"/>
              </w:rPr>
              <w:t>3</w:t>
            </w:r>
            <w:r w:rsidRPr="00966EA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The use of technology may be applied in the documenting of the program. </w:t>
            </w:r>
          </w:p>
        </w:tc>
      </w:tr>
      <w:tr w:rsidTr="00501B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p>
        </w:tc>
      </w:tr>
      <w:tr w:rsidTr="00501B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66EA5" w:rsidP="00966EA5">
            <w:pPr>
              <w:pStyle w:val="BodyText"/>
            </w:pPr>
            <w:r w:rsidRPr="00966EA5">
              <w:rPr>
                <w:rStyle w:val="SpecialBold"/>
              </w:rPr>
              <w:t>Are there other competency standards that could be assessed with this one</w:t>
            </w:r>
            <w:r w:rsidRPr="00966EA5">
              <w:t>?</w:t>
            </w:r>
          </w:p>
          <w:p w:rsidR="00000000" w:rsidP="00966EA5">
            <w:pPr>
              <w:pStyle w:val="BodyText"/>
              <w:rPr>
                <w:lang w:val="en-NZ"/>
              </w:rPr>
            </w:pPr>
            <w:r w:rsidRPr="00966EA5">
              <w:t xml:space="preserve">This competency standard </w:t>
            </w:r>
            <w:r w:rsidRPr="00966EA5">
              <w:rPr>
                <w:rStyle w:val="SpecialBold"/>
              </w:rPr>
              <w:t>could</w:t>
            </w:r>
            <w:r w:rsidRPr="00966EA5">
              <w:t xml:space="preserve"> be assessed on its own or in combination with other competencies relevant to the job function.   </w:t>
            </w:r>
          </w:p>
        </w:tc>
      </w:tr>
      <w:tr w:rsidTr="00501B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01B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66EA5" w:rsidP="00966EA5">
            <w:pPr>
              <w:pStyle w:val="BodyText"/>
            </w:pPr>
            <w:r w:rsidRPr="00966EA5">
              <w:t xml:space="preserve">There is essential information about </w:t>
            </w:r>
            <w:r w:rsidRPr="00966EA5">
              <w:rPr>
                <w:rStyle w:val="SpecialBold"/>
              </w:rPr>
              <w:t>assessing this competency standard for consistent performance</w:t>
            </w:r>
            <w:r w:rsidRPr="00966EA5">
              <w:t xml:space="preserve"> and </w:t>
            </w:r>
            <w:r w:rsidRPr="00966EA5">
              <w:rPr>
                <w:rStyle w:val="SpecialBold"/>
              </w:rPr>
              <w:t>where and how it ma</w:t>
            </w:r>
            <w:r w:rsidRPr="00966EA5">
              <w:rPr>
                <w:rStyle w:val="SpecialBold"/>
              </w:rPr>
              <w:t>y be assessed</w:t>
            </w:r>
            <w:r w:rsidRPr="00966EA5">
              <w:t xml:space="preserve">, in the Assessment Guidelines for this Training Package.  All users of these competency standards must have </w:t>
            </w:r>
            <w:r w:rsidRPr="00966EA5">
              <w:rPr>
                <w:rStyle w:val="SpecialBold"/>
              </w:rPr>
              <w:t>access</w:t>
            </w:r>
            <w:r w:rsidRPr="00966EA5">
              <w:t xml:space="preserve"> to the </w:t>
            </w:r>
            <w:r w:rsidRPr="00966EA5">
              <w:rPr>
                <w:rStyle w:val="SpecialBold"/>
              </w:rPr>
              <w:t>Assessment Guidelines</w:t>
            </w:r>
            <w:r w:rsidRPr="00966EA5">
              <w:t xml:space="preserve">.  Further advice may also be sought from the relevant </w:t>
            </w:r>
            <w:r w:rsidRPr="00966EA5">
              <w:rPr>
                <w:rStyle w:val="SpecialBold"/>
              </w:rPr>
              <w:t>sector booklet</w:t>
            </w:r>
            <w:r w:rsidRPr="00966EA5">
              <w:t xml:space="preserve">. </w:t>
            </w:r>
          </w:p>
        </w:tc>
      </w:tr>
    </w:tbl>
    <w:p w:rsidR="00000000" w:rsidRPr="00966EA5" w:rsidP="00966EA5">
      <w:pPr>
        <w:pStyle w:val="BodyText"/>
      </w:pPr>
    </w:p>
    <w:p w:rsidR="00000000" w:rsidRPr="00966EA5" w:rsidP="00966EA5">
      <w:pPr>
        <w:pStyle w:val="AllowPageBreak"/>
      </w:pPr>
    </w:p>
    <w:p w:rsidR="00000000" w:rsidRPr="00966EA5" w:rsidP="00966EA5">
      <w:pPr>
        <w:pStyle w:val="Heading1"/>
      </w:pPr>
      <w:bookmarkStart w:id="11" w:name="O_321473"/>
      <w:bookmarkEnd w:id="11"/>
      <w:r w:rsidRPr="00966EA5">
        <w:t>Range S</w:t>
      </w:r>
      <w:r w:rsidRPr="00966EA5">
        <w:t>tatement</w:t>
      </w:r>
    </w:p>
    <w:tbl>
      <w:tblPr>
        <w:tblW w:w="0" w:type="auto"/>
        <w:tblLayout w:type="fixed"/>
        <w:tblCellMar>
          <w:left w:w="62" w:type="dxa"/>
          <w:right w:w="62" w:type="dxa"/>
        </w:tblCellMar>
        <w:tblLook w:val="0000"/>
      </w:tblPr>
      <w:tblGrid>
        <w:gridCol w:w="4500"/>
        <w:gridCol w:w="4500"/>
      </w:tblGrid>
      <w:tr w:rsidTr="00501B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66EA5" w:rsidP="00966EA5">
            <w:pPr>
              <w:pStyle w:val="BodyText"/>
            </w:pPr>
            <w:r w:rsidRPr="00966EA5">
              <w:rPr>
                <w:rStyle w:val="SpecialBold"/>
              </w:rPr>
              <w:t>Range of Variables</w:t>
            </w:r>
          </w:p>
          <w:p w:rsidR="00000000" w:rsidP="00966EA5">
            <w:pPr>
              <w:pStyle w:val="BodyText"/>
              <w:rPr>
                <w:lang w:val="en-NZ"/>
              </w:rPr>
            </w:pPr>
            <w:r w:rsidRPr="00966EA5">
              <w:t xml:space="preserve">The Range of Variables explains the contexts within which the performance and knowledge requirements of this standard may be assessed.  The scope of variables chosen in particular training and assessment requirements may depend </w:t>
            </w:r>
            <w:r w:rsidRPr="00966EA5">
              <w:t>on the work situations availabl</w:t>
            </w:r>
          </w:p>
        </w:tc>
      </w:tr>
      <w:tr w:rsidTr="00501B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Where may </w:t>
            </w:r>
            <w:r w:rsidRPr="00966EA5">
              <w:rPr>
                <w:rStyle w:val="SpecialBold"/>
              </w:rPr>
              <w:t>trees</w:t>
            </w:r>
            <w:r w:rsidRPr="00966EA5">
              <w:t xml:space="preserve"> requiring pruning be located?</w:t>
            </w:r>
          </w:p>
        </w:tc>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Trees might be located in domestic gardens, streets and roadways, commercial and industrial sites, city parks, institutions (e.g. schools and hospitals), local government parks</w:t>
            </w:r>
            <w:r w:rsidRPr="00966EA5">
              <w:t xml:space="preserve"> and reserves, or bushland areas.  Tree pruning may also occur near overhead electrical cabling. </w:t>
            </w:r>
          </w:p>
        </w:tc>
      </w:tr>
      <w:tr w:rsidTr="00501B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How might the </w:t>
            </w:r>
            <w:r w:rsidRPr="00966EA5">
              <w:rPr>
                <w:rStyle w:val="SpecialBold"/>
              </w:rPr>
              <w:t>overall health and vigour of trees</w:t>
            </w:r>
            <w:r w:rsidRPr="00966EA5">
              <w:t xml:space="preserve"> be determined? </w:t>
            </w:r>
          </w:p>
        </w:tc>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General health may be determined by leaf drop, leaf discolouration, leaf size (compared to a healthy specimen), die back, dead wood, cavities, decay, structure, condition of ground around the tree, impact of recent work around tree and previous pruning wor</w:t>
            </w:r>
            <w:r w:rsidRPr="00966EA5">
              <w:t xml:space="preserve">k. </w:t>
            </w:r>
          </w:p>
        </w:tc>
      </w:tr>
      <w:tr w:rsidTr="00501B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What questions may need to be considered when site conditions are </w:t>
            </w:r>
            <w:r w:rsidRPr="00966EA5">
              <w:rPr>
                <w:rStyle w:val="SpecialBold"/>
              </w:rPr>
              <w:t>assessed</w:t>
            </w:r>
            <w:r w:rsidRPr="00966EA5">
              <w:t xml:space="preserve"> for a pruning program? </w:t>
            </w:r>
          </w:p>
        </w:tc>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Questions to consider may include:  Is the tree(s) close to buildings or other structures?  Will the sections that need to be removed be likely to cause</w:t>
            </w:r>
            <w:r w:rsidRPr="00966EA5">
              <w:t xml:space="preserve"> damage when falling?  How will the work be staged?  What signs and safety barriers need to be erected?  Are there above and below ground services?  What tools, equipment and machinery will be needed?  What safety equipment will you need?  How long will th</w:t>
            </w:r>
            <w:r w:rsidRPr="00966EA5">
              <w:t xml:space="preserve">e job take?  Are there special conditions such as weather, relevant legislation, timing or related work activities that need to be included in the planning of a pruning program? </w:t>
            </w:r>
          </w:p>
        </w:tc>
      </w:tr>
      <w:tr w:rsidTr="00501B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What </w:t>
            </w:r>
            <w:r w:rsidRPr="00966EA5">
              <w:rPr>
                <w:rStyle w:val="SpecialBold"/>
              </w:rPr>
              <w:t>legislationand</w:t>
            </w:r>
            <w:r w:rsidRPr="00966EA5">
              <w:t>/</w:t>
            </w:r>
            <w:r w:rsidRPr="00966EA5">
              <w:rPr>
                <w:rStyle w:val="SpecialBold"/>
              </w:rPr>
              <w:t>or regulations</w:t>
            </w:r>
            <w:r w:rsidRPr="00966EA5">
              <w:t xml:space="preserve"> may need to be considered when planning a</w:t>
            </w:r>
            <w:r w:rsidRPr="00966EA5">
              <w:t xml:space="preserve"> pruning program? </w:t>
            </w:r>
          </w:p>
        </w:tc>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Legislation and/or regulations may include National, State and local government legislation and regulations such as the Environmental Protection Act, and Australian Standards for Pruning of Amenity Trees AS4373: 1996, or area specific tr</w:t>
            </w:r>
            <w:r w:rsidRPr="00966EA5">
              <w:t xml:space="preserve">ee preservation orders and significant tree registers and/or legislation. </w:t>
            </w:r>
          </w:p>
        </w:tc>
      </w:tr>
      <w:tr w:rsidTr="00501B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What </w:t>
            </w:r>
            <w:r w:rsidRPr="00966EA5">
              <w:rPr>
                <w:rStyle w:val="SpecialBold"/>
              </w:rPr>
              <w:t>OHS hazards</w:t>
            </w:r>
            <w:r w:rsidRPr="00966EA5">
              <w:t xml:space="preserve"> are likely to be identified during a site assessment for a pruning program? </w:t>
            </w:r>
          </w:p>
        </w:tc>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Hazards may include solar radiation, dust, noise, damp conditions, nearby buildings or</w:t>
            </w:r>
            <w:r w:rsidRPr="00966EA5">
              <w:t xml:space="preserve"> structures, slopes, water, rocks, undergrowth, depressions/holes, fire hazards, dead or unstable branches, insect infestation, unstable or protruding root systems, power lines and other above or below ground services. </w:t>
            </w:r>
          </w:p>
        </w:tc>
      </w:tr>
      <w:tr w:rsidTr="00501B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What </w:t>
            </w:r>
            <w:r w:rsidRPr="00966EA5">
              <w:rPr>
                <w:rStyle w:val="SpecialBold"/>
              </w:rPr>
              <w:t>suitable controls</w:t>
            </w:r>
            <w:r w:rsidRPr="00966EA5">
              <w:t xml:space="preserve"> are likely t</w:t>
            </w:r>
            <w:r w:rsidRPr="00966EA5">
              <w:t xml:space="preserve">o be recommended to minimise </w:t>
            </w:r>
            <w:r w:rsidRPr="00966EA5">
              <w:rPr>
                <w:rStyle w:val="SpecialBold"/>
              </w:rPr>
              <w:t>OHS hazards</w:t>
            </w:r>
            <w:r w:rsidRPr="00966EA5">
              <w:t xml:space="preserve">? </w:t>
            </w:r>
          </w:p>
        </w:tc>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Suitable controls recommended may include the use of personal protective clothing and equipment such as rubber soled/leather boots, cut resistant trousers, gloves, helmets, goggles, safety harnesses, sun hats, hea</w:t>
            </w:r>
            <w:r w:rsidRPr="00966EA5">
              <w:t>ring protection, face shields and sunscreen lotion; placement of warning signs, barriers, hazard indicators and a safe drop zone, use of approved ladders and ropes, safe operation and maintenance of machinery and equipment, safe procedures for working outd</w:t>
            </w:r>
            <w:r w:rsidRPr="00966EA5">
              <w:t xml:space="preserve">oors, correct manual handling techniques, placement of rescue equipment on site, and basic first aid training. </w:t>
            </w:r>
          </w:p>
        </w:tc>
      </w:tr>
      <w:tr w:rsidTr="00501B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What </w:t>
            </w:r>
            <w:r w:rsidRPr="00966EA5">
              <w:rPr>
                <w:rStyle w:val="SpecialBold"/>
              </w:rPr>
              <w:t>pruning requirements</w:t>
            </w:r>
            <w:r w:rsidRPr="00966EA5">
              <w:t xml:space="preserve"> may influence the planning program?</w:t>
            </w:r>
          </w:p>
        </w:tc>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Requirements may include size, light, aesthetics, competition, structure, shape, </w:t>
            </w:r>
            <w:r w:rsidRPr="00966EA5">
              <w:t xml:space="preserve">density, growth re-direction, modification of flowering/fruiting behaviour, damage, general clearances, signage and sight lines. </w:t>
            </w:r>
          </w:p>
        </w:tc>
      </w:tr>
      <w:tr w:rsidTr="00501B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What </w:t>
            </w:r>
            <w:r w:rsidRPr="00966EA5">
              <w:rPr>
                <w:rStyle w:val="SpecialBold"/>
              </w:rPr>
              <w:t>pruning techniques</w:t>
            </w:r>
            <w:r w:rsidRPr="00966EA5">
              <w:t xml:space="preserve"> are likely to be utilised in a pruning program?</w:t>
            </w:r>
          </w:p>
        </w:tc>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Pruning techniques may include cleaning out, crown li</w:t>
            </w:r>
            <w:r w:rsidRPr="00966EA5">
              <w:t xml:space="preserve">fting, crown reduction, structural integrity, crown renewal, crown thinning, dead wooding, hedging, branch, epicormic and green shoot removal. </w:t>
            </w:r>
          </w:p>
        </w:tc>
      </w:tr>
      <w:tr w:rsidTr="00501B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What </w:t>
            </w:r>
            <w:r w:rsidRPr="00966EA5">
              <w:rPr>
                <w:rStyle w:val="SpecialBold"/>
              </w:rPr>
              <w:t>tools</w:t>
            </w:r>
            <w:r w:rsidRPr="00966EA5">
              <w:t xml:space="preserve">, </w:t>
            </w:r>
            <w:r w:rsidRPr="00966EA5">
              <w:rPr>
                <w:rStyle w:val="SpecialBold"/>
              </w:rPr>
              <w:t>equipment and machinery</w:t>
            </w:r>
            <w:r w:rsidRPr="00966EA5">
              <w:t xml:space="preserve"> are likely to be used? </w:t>
            </w:r>
          </w:p>
        </w:tc>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Pruning tools and equipment may include pruners, ja</w:t>
            </w:r>
            <w:r w:rsidRPr="00966EA5">
              <w:t xml:space="preserve">cksaws, handsaws, chainsaws, pole saws pouches, steps, epicormic removers, secateurs, chippers and mulchers.  Climbing equipment and machinery may include ladders, climbing gear such as ropes and harnesses, elevated platforms and cherry pickers. </w:t>
            </w:r>
          </w:p>
        </w:tc>
      </w:tr>
      <w:tr w:rsidTr="00501B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What </w:t>
            </w:r>
            <w:r w:rsidRPr="00966EA5">
              <w:rPr>
                <w:rStyle w:val="SpecialBold"/>
              </w:rPr>
              <w:t>pruning strategies</w:t>
            </w:r>
            <w:r w:rsidRPr="00966EA5">
              <w:t xml:space="preserve"> are likely to be considered in the planning of a pruning program? </w:t>
            </w:r>
          </w:p>
        </w:tc>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Pruning strategies to take into consideration may include the different response times to pruning of different species (e.g. some trees will recover quickly from severe p</w:t>
            </w:r>
            <w:r w:rsidRPr="00966EA5">
              <w:t>runing while others can be killed or suffer a major setback in growth), the varying reasons for pruning (e.g. crown lifting may be needed for street trees while crown reduction may be used in a garden setting, and some trees require annual pruning for flow</w:t>
            </w:r>
            <w:r w:rsidRPr="00966EA5">
              <w:t>ering or fruiting while others need pruning as a maintenance measure to reduce potential hazards), and the influence that seasons and weather conditions has on the success of pruning programs (incorrect timing of pruning may lead to new growth being damage</w:t>
            </w:r>
            <w:r w:rsidRPr="00966EA5">
              <w:t xml:space="preserve">d by extremes in temperature or insects and diseases). </w:t>
            </w:r>
          </w:p>
        </w:tc>
      </w:tr>
      <w:tr w:rsidTr="00501B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 xml:space="preserve">What information may be documented in a </w:t>
            </w:r>
            <w:r w:rsidRPr="00966EA5">
              <w:rPr>
                <w:rStyle w:val="SpecialBold"/>
              </w:rPr>
              <w:t>pruning program</w:t>
            </w:r>
            <w:r w:rsidRPr="00966EA5">
              <w:t>?</w:t>
            </w:r>
          </w:p>
        </w:tc>
        <w:tc>
          <w:tcPr>
            <w:tcW w:w="4500" w:type="dxa"/>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A pruning program may include site and location plans, site assessment details, special instructions and/or conditions, OHS requirements and c</w:t>
            </w:r>
            <w:r w:rsidRPr="00966EA5">
              <w:t xml:space="preserve">ontrols, environmental considerations, pruning requirements and techniques, tools, equipment and machinery requirements, access and removal details, personnel requirements, waste, organic waste and debris disposal, recycling and re-use guidelines. </w:t>
            </w:r>
          </w:p>
        </w:tc>
      </w:tr>
      <w:tr w:rsidTr="00501B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66EA5">
            <w:pPr>
              <w:pStyle w:val="BodyText"/>
              <w:rPr>
                <w:lang w:val="en-NZ"/>
              </w:rPr>
            </w:pPr>
            <w:r w:rsidRPr="00966EA5">
              <w:t>For mo</w:t>
            </w:r>
            <w:r w:rsidRPr="00966EA5">
              <w:t xml:space="preserve">re information on contexts, environment and variables for training and assessment, refer to the Sector Booklet. </w:t>
            </w:r>
          </w:p>
        </w:tc>
      </w:tr>
      <w:tr w:rsidTr="00501B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01B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66EA5">
            <w:pPr>
              <w:pStyle w:val="BodyText"/>
              <w:keepNext w:val="0"/>
              <w:keepLines w:val="0"/>
              <w:contextualSpacing w:val="0"/>
            </w:pPr>
          </w:p>
        </w:tc>
      </w:tr>
    </w:tbl>
    <w:p w:rsidR="00000000" w:rsidRPr="00966EA5" w:rsidP="00966EA5">
      <w:pPr>
        <w:pStyle w:val="BodyText"/>
      </w:pPr>
    </w:p>
    <w:p w:rsidR="00000000" w:rsidRPr="00966EA5" w:rsidP="00966EA5">
      <w:pPr>
        <w:pStyle w:val="AllowPageBreak"/>
      </w:pPr>
    </w:p>
    <w:p w:rsidR="00000000" w:rsidRPr="00966EA5" w:rsidP="00966EA5">
      <w:pPr>
        <w:pStyle w:val="Heading1"/>
      </w:pPr>
      <w:bookmarkStart w:id="12" w:name="O_321474"/>
      <w:bookmarkEnd w:id="12"/>
      <w:r w:rsidRPr="00966EA5">
        <w:t>Unit Sector(s)</w:t>
      </w:r>
    </w:p>
    <w:p w:rsidR="00000000" w:rsidRPr="00966EA5" w:rsidP="00966EA5">
      <w:pPr>
        <w:pStyle w:val="BodyText"/>
      </w:pPr>
      <w:r w:rsidRPr="00966EA5">
        <w:t>Not applicable.</w:t>
      </w:r>
    </w:p>
    <w:p w:rsidR="00000000" w:rsidRPr="00966EA5" w:rsidP="00966EA5"/>
    <w:sectPr w:rsidSect="00966E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E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1B14" w:rsidP="00501B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E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B14" w:rsidP="00966E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01B14" w:rsidP="00966E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01B14" w:rsidP="00966E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E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1B14" w:rsidP="00501B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E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B14" w:rsidP="00966EA5">
    <w:pPr>
      <w:pStyle w:val="Header"/>
      <w:framePr w:wrap="around"/>
    </w:pPr>
    <w:r>
      <w:fldChar w:fldCharType="begin"/>
    </w:r>
    <w:r>
      <w:instrText xml:space="preserve"> TITLE   \* MERGEFORMAT </w:instrText>
    </w:r>
    <w:r>
      <w:fldChar w:fldCharType="separate"/>
    </w:r>
    <w:r>
      <w:t>RTF4006A Plan a tree pruning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1B14" w:rsidP="00966E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E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6EA5"/>
    <w:pPr>
      <w:spacing w:before="360" w:after="60"/>
      <w:outlineLvl w:val="0"/>
    </w:pPr>
    <w:rPr>
      <w:sz w:val="32"/>
    </w:rPr>
  </w:style>
  <w:style w:type="paragraph" w:styleId="Heading2">
    <w:name w:val="heading 2"/>
    <w:basedOn w:val="HeadingBase"/>
    <w:next w:val="BodyText"/>
    <w:link w:val="Heading2Char"/>
    <w:qFormat/>
    <w:rsid w:val="00966EA5"/>
    <w:pPr>
      <w:keepLines/>
      <w:spacing w:before="240" w:after="120"/>
      <w:outlineLvl w:val="1"/>
    </w:pPr>
    <w:rPr>
      <w:sz w:val="28"/>
      <w:szCs w:val="40"/>
    </w:rPr>
  </w:style>
  <w:style w:type="paragraph" w:styleId="Heading3">
    <w:name w:val="heading 3"/>
    <w:basedOn w:val="HeadingBase"/>
    <w:next w:val="BodyText"/>
    <w:link w:val="Heading3Char"/>
    <w:qFormat/>
    <w:rsid w:val="00966EA5"/>
    <w:pPr>
      <w:spacing w:before="180" w:after="120"/>
      <w:outlineLvl w:val="2"/>
    </w:pPr>
    <w:rPr>
      <w:spacing w:val="-10"/>
      <w:kern w:val="32"/>
    </w:rPr>
  </w:style>
  <w:style w:type="paragraph" w:styleId="Heading4">
    <w:name w:val="heading 4"/>
    <w:basedOn w:val="HeadingBase"/>
    <w:next w:val="BodyText"/>
    <w:link w:val="Heading4Char"/>
    <w:qFormat/>
    <w:rsid w:val="00966EA5"/>
    <w:pPr>
      <w:spacing w:before="160" w:after="120"/>
      <w:outlineLvl w:val="3"/>
    </w:pPr>
    <w:rPr>
      <w:sz w:val="22"/>
    </w:rPr>
  </w:style>
  <w:style w:type="paragraph" w:styleId="Heading5">
    <w:name w:val="heading 5"/>
    <w:basedOn w:val="HeadingBase"/>
    <w:next w:val="Normal"/>
    <w:link w:val="Heading5Char"/>
    <w:qFormat/>
    <w:rsid w:val="00966EA5"/>
    <w:pPr>
      <w:spacing w:before="80"/>
      <w:outlineLvl w:val="4"/>
    </w:pPr>
    <w:rPr>
      <w:color w:val="918585"/>
      <w:sz w:val="20"/>
    </w:rPr>
  </w:style>
  <w:style w:type="paragraph" w:styleId="Heading6">
    <w:name w:val="heading 6"/>
    <w:basedOn w:val="HeadingBase"/>
    <w:next w:val="Normal"/>
    <w:link w:val="Heading6Char"/>
    <w:qFormat/>
    <w:rsid w:val="00966EA5"/>
    <w:pPr>
      <w:spacing w:before="60"/>
      <w:outlineLvl w:val="5"/>
    </w:pPr>
    <w:rPr>
      <w:color w:val="918585"/>
      <w:sz w:val="20"/>
    </w:rPr>
  </w:style>
  <w:style w:type="paragraph" w:styleId="Heading7">
    <w:name w:val="heading 7"/>
    <w:basedOn w:val="Normal"/>
    <w:next w:val="Normal"/>
    <w:link w:val="Heading7Char"/>
    <w:qFormat/>
    <w:rsid w:val="00966EA5"/>
    <w:pPr>
      <w:ind w:left="720"/>
      <w:outlineLvl w:val="6"/>
    </w:pPr>
    <w:rPr>
      <w:i/>
    </w:rPr>
  </w:style>
  <w:style w:type="paragraph" w:styleId="Heading8">
    <w:name w:val="heading 8"/>
    <w:basedOn w:val="Normal"/>
    <w:next w:val="Normal"/>
    <w:link w:val="Heading8Char"/>
    <w:qFormat/>
    <w:rsid w:val="00966EA5"/>
    <w:pPr>
      <w:ind w:left="720"/>
      <w:outlineLvl w:val="7"/>
    </w:pPr>
    <w:rPr>
      <w:i/>
    </w:rPr>
  </w:style>
  <w:style w:type="paragraph" w:styleId="Heading9">
    <w:name w:val="heading 9"/>
    <w:basedOn w:val="Normal"/>
    <w:next w:val="Normal"/>
    <w:link w:val="Heading9Char"/>
    <w:qFormat/>
    <w:rsid w:val="00966EA5"/>
    <w:pPr>
      <w:ind w:left="720"/>
      <w:outlineLvl w:val="8"/>
    </w:pPr>
    <w:rPr>
      <w:i/>
    </w:rPr>
  </w:style>
  <w:style w:type="character" w:default="1" w:styleId="DefaultParagraphFont">
    <w:name w:val="Default Paragraph Font"/>
    <w:uiPriority w:val="1"/>
    <w:unhideWhenUsed/>
    <w:rsid w:val="00966E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EA5"/>
  </w:style>
  <w:style w:type="character" w:customStyle="1" w:styleId="Heading1Char">
    <w:name w:val="Heading 1 Char"/>
    <w:basedOn w:val="DefaultParagraphFont"/>
    <w:link w:val="Heading1"/>
    <w:rsid w:val="00966EA5"/>
    <w:rPr>
      <w:rFonts w:ascii="Times New Roman" w:eastAsia="Times New Roman" w:hAnsi="Times New Roman" w:cs="Times New Roman"/>
      <w:b/>
      <w:sz w:val="32"/>
      <w:szCs w:val="20"/>
      <w:lang w:eastAsia="en-US"/>
    </w:rPr>
  </w:style>
  <w:style w:type="paragraph" w:styleId="BodyText">
    <w:name w:val="Body Text"/>
    <w:basedOn w:val="Normal"/>
    <w:link w:val="BodyTextChar"/>
    <w:rsid w:val="00966E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6EA5"/>
    <w:rPr>
      <w:rFonts w:ascii="Times New Roman" w:eastAsia="Times New Roman" w:hAnsi="Times New Roman" w:cs="Times New Roman"/>
      <w:sz w:val="24"/>
      <w:lang w:val="en-US" w:eastAsia="en-US"/>
    </w:rPr>
  </w:style>
  <w:style w:type="paragraph" w:styleId="Footer">
    <w:name w:val="footer"/>
    <w:basedOn w:val="Normal"/>
    <w:link w:val="FooterChar"/>
    <w:rsid w:val="00966E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EA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66EA5"/>
    <w:rPr>
      <w:b/>
      <w:spacing w:val="0"/>
    </w:rPr>
  </w:style>
  <w:style w:type="paragraph" w:styleId="Header">
    <w:name w:val="header"/>
    <w:basedOn w:val="Normal"/>
    <w:link w:val="HeaderChar"/>
    <w:rsid w:val="00966E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E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6EA5"/>
    <w:pPr>
      <w:spacing w:before="240" w:after="120"/>
      <w:outlineLvl w:val="0"/>
    </w:pPr>
    <w:rPr>
      <w:rFonts w:ascii="Times New Roman" w:hAnsi="Times New Roman"/>
      <w:b/>
      <w:sz w:val="28"/>
    </w:rPr>
  </w:style>
  <w:style w:type="paragraph" w:customStyle="1" w:styleId="AllowPageBreak">
    <w:name w:val="AllowPageBreak"/>
    <w:rsid w:val="00966E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6E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E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E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E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E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E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6E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6EA5"/>
    <w:rPr>
      <w:rFonts w:ascii="Courier New" w:eastAsia="Times New Roman" w:hAnsi="Courier New" w:cs="Times New Roman"/>
      <w:i/>
      <w:szCs w:val="20"/>
      <w:lang w:val="en-US" w:eastAsia="en-US"/>
    </w:rPr>
  </w:style>
  <w:style w:type="paragraph" w:customStyle="1" w:styleId="HeadingBase">
    <w:name w:val="Heading Base"/>
    <w:rsid w:val="00966E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EA5"/>
    <w:pPr>
      <w:tabs>
        <w:tab w:val="right" w:leader="dot" w:pos="9072"/>
      </w:tabs>
      <w:ind w:left="567"/>
    </w:pPr>
    <w:rPr>
      <w:szCs w:val="22"/>
    </w:rPr>
  </w:style>
  <w:style w:type="paragraph" w:customStyle="1" w:styleId="TOCBase">
    <w:name w:val="TOC Base"/>
    <w:rsid w:val="00966E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EA5"/>
    <w:pPr>
      <w:tabs>
        <w:tab w:val="right" w:leader="dot" w:pos="9072"/>
      </w:tabs>
      <w:spacing w:before="40" w:after="40"/>
      <w:ind w:left="284"/>
    </w:pPr>
    <w:rPr>
      <w:rFonts w:ascii="Times New Roman" w:hAnsi="Times New Roman"/>
    </w:rPr>
  </w:style>
  <w:style w:type="paragraph" w:styleId="TOC1">
    <w:name w:val="toc 1"/>
    <w:basedOn w:val="TOCBase"/>
    <w:next w:val="Normal"/>
    <w:rsid w:val="00966E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6EA5"/>
    <w:pPr>
      <w:spacing w:before="5040"/>
      <w:jc w:val="center"/>
    </w:pPr>
    <w:rPr>
      <w:sz w:val="48"/>
      <w:szCs w:val="72"/>
      <w:lang w:val="en-US"/>
    </w:rPr>
  </w:style>
  <w:style w:type="character" w:customStyle="1" w:styleId="TitleChar">
    <w:name w:val="Title Char"/>
    <w:basedOn w:val="DefaultParagraphFont"/>
    <w:link w:val="Title"/>
    <w:rsid w:val="00966E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EA5"/>
    <w:pPr>
      <w:tabs>
        <w:tab w:val="left" w:pos="3600"/>
        <w:tab w:val="left" w:pos="3958"/>
      </w:tabs>
    </w:pPr>
  </w:style>
  <w:style w:type="paragraph" w:styleId="List">
    <w:name w:val="List"/>
    <w:basedOn w:val="BodyText"/>
    <w:next w:val="BodyText"/>
    <w:rsid w:val="00966EA5"/>
    <w:pPr>
      <w:tabs>
        <w:tab w:val="left" w:pos="340"/>
      </w:tabs>
      <w:spacing w:before="60" w:after="60"/>
      <w:ind w:left="340" w:hanging="340"/>
    </w:pPr>
  </w:style>
  <w:style w:type="paragraph" w:styleId="ListBullet">
    <w:name w:val="List Bullet"/>
    <w:basedOn w:val="List"/>
    <w:rsid w:val="00966EA5"/>
    <w:pPr>
      <w:numPr>
        <w:numId w:val="11"/>
      </w:numPr>
      <w:tabs>
        <w:tab w:val="clear" w:pos="340"/>
      </w:tabs>
      <w:spacing w:before="40" w:after="40"/>
    </w:pPr>
  </w:style>
  <w:style w:type="paragraph" w:customStyle="1" w:styleId="Note">
    <w:name w:val="Note"/>
    <w:basedOn w:val="BodyText"/>
    <w:rsid w:val="00966E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EA5"/>
    <w:pPr>
      <w:framePr w:wrap="auto" w:hAnchor="text" w:y="6049"/>
    </w:pPr>
    <w:rPr>
      <w:color w:val="000000"/>
      <w:sz w:val="40"/>
    </w:rPr>
  </w:style>
  <w:style w:type="paragraph" w:customStyle="1" w:styleId="TOCTitle">
    <w:name w:val="TOCTitle"/>
    <w:basedOn w:val="Heading1"/>
    <w:rsid w:val="00966EA5"/>
    <w:pPr>
      <w:spacing w:after="240"/>
      <w:jc w:val="center"/>
      <w:outlineLvl w:val="9"/>
    </w:pPr>
    <w:rPr>
      <w:caps/>
    </w:rPr>
  </w:style>
  <w:style w:type="paragraph" w:customStyle="1" w:styleId="Version">
    <w:name w:val="Version"/>
    <w:rsid w:val="00966E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6EA5"/>
    <w:pPr>
      <w:numPr>
        <w:numId w:val="12"/>
      </w:numPr>
      <w:tabs>
        <w:tab w:val="clear" w:pos="680"/>
      </w:tabs>
    </w:pPr>
  </w:style>
  <w:style w:type="paragraph" w:styleId="Index1">
    <w:name w:val="index 1"/>
    <w:basedOn w:val="Normal"/>
    <w:next w:val="Normal"/>
    <w:semiHidden/>
    <w:rsid w:val="00966EA5"/>
    <w:pPr>
      <w:keepNext w:val="0"/>
      <w:tabs>
        <w:tab w:val="right" w:pos="4176"/>
      </w:tabs>
      <w:ind w:left="198" w:hanging="198"/>
    </w:pPr>
    <w:rPr>
      <w:rFonts w:ascii="Garamond" w:hAnsi="Garamond"/>
    </w:rPr>
  </w:style>
  <w:style w:type="paragraph" w:styleId="IndexHeading">
    <w:name w:val="index heading"/>
    <w:basedOn w:val="Normal"/>
    <w:next w:val="Index1"/>
    <w:semiHidden/>
    <w:rsid w:val="00966EA5"/>
    <w:pPr>
      <w:spacing w:before="120" w:after="120"/>
    </w:pPr>
    <w:rPr>
      <w:rFonts w:ascii="Arial" w:hAnsi="Arial"/>
      <w:b/>
      <w:color w:val="918585"/>
      <w:sz w:val="24"/>
    </w:rPr>
  </w:style>
  <w:style w:type="paragraph" w:customStyle="1" w:styleId="Chapter">
    <w:name w:val="Chapter"/>
    <w:basedOn w:val="Normal"/>
    <w:rsid w:val="00966EA5"/>
    <w:pPr>
      <w:spacing w:before="240"/>
    </w:pPr>
    <w:rPr>
      <w:rFonts w:ascii="Times New Roman" w:hAnsi="Times New Roman"/>
      <w:smallCaps/>
      <w:spacing w:val="80"/>
      <w:sz w:val="28"/>
    </w:rPr>
  </w:style>
  <w:style w:type="paragraph" w:customStyle="1" w:styleId="InChapter">
    <w:name w:val="InChapter"/>
    <w:basedOn w:val="Heading3"/>
    <w:rsid w:val="00966EA5"/>
    <w:pPr>
      <w:spacing w:after="240"/>
      <w:outlineLvl w:val="9"/>
    </w:pPr>
    <w:rPr>
      <w:noProof/>
    </w:rPr>
  </w:style>
  <w:style w:type="paragraph" w:styleId="Index2">
    <w:name w:val="index 2"/>
    <w:basedOn w:val="Normal"/>
    <w:next w:val="Normal"/>
    <w:semiHidden/>
    <w:rsid w:val="00966EA5"/>
    <w:pPr>
      <w:tabs>
        <w:tab w:val="right" w:pos="4176"/>
      </w:tabs>
      <w:ind w:left="568" w:hanging="284"/>
    </w:pPr>
    <w:rPr>
      <w:rFonts w:ascii="Garamond" w:hAnsi="Garamond"/>
    </w:rPr>
  </w:style>
  <w:style w:type="paragraph" w:customStyle="1" w:styleId="Byline">
    <w:name w:val="Byline"/>
    <w:rsid w:val="00966E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EA5"/>
    <w:pPr>
      <w:tabs>
        <w:tab w:val="clear" w:pos="3600"/>
        <w:tab w:val="clear" w:pos="3958"/>
      </w:tabs>
      <w:jc w:val="right"/>
    </w:pPr>
  </w:style>
  <w:style w:type="character" w:styleId="Emphasis">
    <w:name w:val="Emphasis"/>
    <w:basedOn w:val="DefaultParagraphFont"/>
    <w:qFormat/>
    <w:rsid w:val="00966EA5"/>
    <w:rPr>
      <w:i/>
    </w:rPr>
  </w:style>
  <w:style w:type="paragraph" w:styleId="Caption">
    <w:name w:val="caption"/>
    <w:basedOn w:val="BodyText"/>
    <w:next w:val="Normal"/>
    <w:qFormat/>
    <w:rsid w:val="00966EA5"/>
    <w:pPr>
      <w:framePr w:w="2268" w:hSpace="181" w:vSpace="181" w:wrap="around" w:vAnchor="text" w:hAnchor="page" w:x="1135" w:y="285" w:anchorLock="1"/>
    </w:pPr>
    <w:rPr>
      <w:i/>
    </w:rPr>
  </w:style>
  <w:style w:type="paragraph" w:customStyle="1" w:styleId="MiniTOCTitle">
    <w:name w:val="MiniTOCTitle"/>
    <w:basedOn w:val="Heading4"/>
    <w:rsid w:val="00966EA5"/>
    <w:pPr>
      <w:spacing w:before="240"/>
      <w:outlineLvl w:val="9"/>
    </w:pPr>
    <w:rPr>
      <w:noProof/>
      <w:sz w:val="24"/>
    </w:rPr>
  </w:style>
  <w:style w:type="paragraph" w:customStyle="1" w:styleId="MiniTOCItem">
    <w:name w:val="MiniTOCItem"/>
    <w:basedOn w:val="ListBullet"/>
    <w:rsid w:val="00966EA5"/>
    <w:pPr>
      <w:numPr>
        <w:numId w:val="0"/>
      </w:numPr>
      <w:tabs>
        <w:tab w:val="right" w:leader="dot" w:pos="6521"/>
      </w:tabs>
      <w:spacing w:before="0" w:after="0"/>
    </w:pPr>
  </w:style>
  <w:style w:type="paragraph" w:customStyle="1" w:styleId="TOFTitle">
    <w:name w:val="TOFTitle"/>
    <w:basedOn w:val="TOCTitle"/>
    <w:rsid w:val="00966EA5"/>
  </w:style>
  <w:style w:type="paragraph" w:styleId="TableofFigures">
    <w:name w:val="table of figures"/>
    <w:basedOn w:val="Normal"/>
    <w:next w:val="Normal"/>
    <w:semiHidden/>
    <w:rsid w:val="00966EA5"/>
    <w:pPr>
      <w:tabs>
        <w:tab w:val="right" w:leader="dot" w:pos="9072"/>
      </w:tabs>
      <w:ind w:left="970" w:hanging="403"/>
    </w:pPr>
    <w:rPr>
      <w:rFonts w:ascii="Times New Roman" w:hAnsi="Times New Roman"/>
      <w:b/>
    </w:rPr>
  </w:style>
  <w:style w:type="paragraph" w:styleId="ListNumber">
    <w:name w:val="List Number"/>
    <w:basedOn w:val="List"/>
    <w:rsid w:val="00966EA5"/>
    <w:pPr>
      <w:numPr>
        <w:numId w:val="9"/>
      </w:numPr>
    </w:pPr>
  </w:style>
  <w:style w:type="character" w:customStyle="1" w:styleId="WingdingSymbols">
    <w:name w:val="Wingding Symbols"/>
    <w:rsid w:val="00966EA5"/>
    <w:rPr>
      <w:rFonts w:ascii="Wingdings" w:hAnsi="Wingdings"/>
    </w:rPr>
  </w:style>
  <w:style w:type="paragraph" w:customStyle="1" w:styleId="TableHeading">
    <w:name w:val="Table Heading"/>
    <w:basedOn w:val="HeadingBase"/>
    <w:rsid w:val="00966EA5"/>
    <w:pPr>
      <w:keepLines/>
      <w:pBdr>
        <w:bottom w:val="single" w:sz="6" w:space="1" w:color="918585"/>
      </w:pBdr>
      <w:spacing w:before="240"/>
    </w:pPr>
  </w:style>
  <w:style w:type="character" w:customStyle="1" w:styleId="HotSpot">
    <w:name w:val="HotSpot"/>
    <w:rsid w:val="00966EA5"/>
    <w:rPr>
      <w:color w:val="0033CC"/>
      <w:u w:val="none"/>
    </w:rPr>
  </w:style>
  <w:style w:type="paragraph" w:customStyle="1" w:styleId="BodyTextRight">
    <w:name w:val="Body Text Right"/>
    <w:basedOn w:val="BodyText"/>
    <w:rsid w:val="00966EA5"/>
    <w:pPr>
      <w:spacing w:before="0" w:after="0"/>
      <w:jc w:val="right"/>
    </w:pPr>
  </w:style>
  <w:style w:type="paragraph" w:styleId="Index3">
    <w:name w:val="index 3"/>
    <w:basedOn w:val="ListNumber2"/>
    <w:next w:val="Normal"/>
    <w:semiHidden/>
    <w:rsid w:val="00966EA5"/>
    <w:pPr>
      <w:numPr>
        <w:numId w:val="0"/>
      </w:numPr>
      <w:tabs>
        <w:tab w:val="right" w:leader="dot" w:pos="4176"/>
      </w:tabs>
    </w:pPr>
  </w:style>
  <w:style w:type="paragraph" w:styleId="ListNumber2">
    <w:name w:val="List Number 2"/>
    <w:basedOn w:val="List2"/>
    <w:rsid w:val="00966EA5"/>
    <w:pPr>
      <w:numPr>
        <w:numId w:val="8"/>
      </w:numPr>
      <w:tabs>
        <w:tab w:val="clear" w:pos="1060"/>
      </w:tabs>
    </w:pPr>
  </w:style>
  <w:style w:type="paragraph" w:customStyle="1" w:styleId="MarginNote">
    <w:name w:val="Margin Note"/>
    <w:basedOn w:val="BodyText"/>
    <w:rsid w:val="00966E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E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E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6EA5"/>
    <w:rPr>
      <w:sz w:val="32"/>
    </w:rPr>
  </w:style>
  <w:style w:type="paragraph" w:customStyle="1" w:styleId="HeadingProcedure">
    <w:name w:val="Heading Procedure"/>
    <w:basedOn w:val="HeadingBase"/>
    <w:next w:val="Normal"/>
    <w:rsid w:val="00966EA5"/>
    <w:pPr>
      <w:tabs>
        <w:tab w:val="left" w:pos="0"/>
      </w:tabs>
      <w:spacing w:before="120" w:after="60"/>
    </w:pPr>
    <w:rPr>
      <w:i/>
      <w:color w:val="918585"/>
      <w:sz w:val="22"/>
    </w:rPr>
  </w:style>
  <w:style w:type="paragraph" w:customStyle="1" w:styleId="TableBodyText">
    <w:name w:val="Table Body Text"/>
    <w:basedOn w:val="BodyText"/>
    <w:rsid w:val="00966EA5"/>
    <w:pPr>
      <w:spacing w:before="60" w:after="60"/>
    </w:pPr>
  </w:style>
  <w:style w:type="paragraph" w:styleId="ListContinue">
    <w:name w:val="List Continue"/>
    <w:basedOn w:val="List"/>
    <w:rsid w:val="00966EA5"/>
    <w:pPr>
      <w:ind w:firstLine="0"/>
    </w:pPr>
  </w:style>
  <w:style w:type="paragraph" w:customStyle="1" w:styleId="ListNote">
    <w:name w:val="List Note"/>
    <w:basedOn w:val="List"/>
    <w:rsid w:val="00966EA5"/>
    <w:pPr>
      <w:pBdr>
        <w:top w:val="single" w:sz="6" w:space="2" w:color="918585"/>
        <w:bottom w:val="single" w:sz="6" w:space="2" w:color="918585"/>
      </w:pBdr>
      <w:tabs>
        <w:tab w:val="left" w:pos="1021"/>
      </w:tabs>
      <w:ind w:firstLine="0"/>
    </w:pPr>
  </w:style>
  <w:style w:type="paragraph" w:customStyle="1" w:styleId="Warning">
    <w:name w:val="Warning"/>
    <w:basedOn w:val="BodyText"/>
    <w:rsid w:val="00966EA5"/>
    <w:pPr>
      <w:shd w:val="clear" w:color="auto" w:fill="D9D9D9"/>
      <w:tabs>
        <w:tab w:val="left" w:pos="992"/>
      </w:tabs>
      <w:ind w:left="119" w:right="119"/>
    </w:pPr>
    <w:rPr>
      <w:sz w:val="20"/>
    </w:rPr>
  </w:style>
  <w:style w:type="paragraph" w:customStyle="1" w:styleId="MarginIcons">
    <w:name w:val="Margin Icons"/>
    <w:basedOn w:val="BodyText"/>
    <w:rsid w:val="00966E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EA5"/>
    <w:rPr>
      <w:rFonts w:ascii="Courier New" w:hAnsi="Courier New"/>
    </w:rPr>
  </w:style>
  <w:style w:type="paragraph" w:customStyle="1" w:styleId="NoteBullet">
    <w:name w:val="Note Bullet"/>
    <w:basedOn w:val="Note"/>
    <w:rsid w:val="00966EA5"/>
    <w:pPr>
      <w:tabs>
        <w:tab w:val="clear" w:pos="680"/>
      </w:tabs>
      <w:spacing w:before="60" w:after="60"/>
    </w:pPr>
  </w:style>
  <w:style w:type="paragraph" w:customStyle="1" w:styleId="SubHeading2">
    <w:name w:val="SubHeading2"/>
    <w:basedOn w:val="HeadingBase"/>
    <w:rsid w:val="00966EA5"/>
    <w:pPr>
      <w:spacing w:before="240" w:after="60"/>
    </w:pPr>
    <w:rPr>
      <w:sz w:val="20"/>
    </w:rPr>
  </w:style>
  <w:style w:type="paragraph" w:customStyle="1" w:styleId="SubHeading1">
    <w:name w:val="SubHeading1"/>
    <w:basedOn w:val="HeadingBase"/>
    <w:rsid w:val="00966EA5"/>
    <w:pPr>
      <w:spacing w:before="240" w:after="60"/>
    </w:pPr>
    <w:rPr>
      <w:color w:val="918585"/>
      <w:sz w:val="22"/>
    </w:rPr>
  </w:style>
  <w:style w:type="paragraph" w:customStyle="1" w:styleId="SideHeading">
    <w:name w:val="Side Heading"/>
    <w:basedOn w:val="HeadingBase"/>
    <w:rsid w:val="00966E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EA5"/>
    <w:pPr>
      <w:numPr>
        <w:numId w:val="10"/>
      </w:numPr>
    </w:pPr>
  </w:style>
  <w:style w:type="paragraph" w:styleId="PlainText">
    <w:name w:val="Plain Text"/>
    <w:basedOn w:val="Normal"/>
    <w:link w:val="PlainTextChar"/>
    <w:rsid w:val="00966EA5"/>
    <w:rPr>
      <w:sz w:val="20"/>
    </w:rPr>
  </w:style>
  <w:style w:type="character" w:customStyle="1" w:styleId="PlainTextChar">
    <w:name w:val="Plain Text Char"/>
    <w:basedOn w:val="DefaultParagraphFont"/>
    <w:link w:val="PlainText"/>
    <w:rsid w:val="00966E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6EA5"/>
    <w:rPr>
      <w:b/>
      <w:smallCaps/>
    </w:rPr>
  </w:style>
  <w:style w:type="paragraph" w:customStyle="1" w:styleId="TableListNumber">
    <w:name w:val="Table List Number"/>
    <w:basedOn w:val="ListNumber"/>
    <w:rsid w:val="00966EA5"/>
    <w:pPr>
      <w:numPr>
        <w:numId w:val="0"/>
      </w:numPr>
    </w:pPr>
  </w:style>
  <w:style w:type="paragraph" w:styleId="TOC4">
    <w:name w:val="toc 4"/>
    <w:basedOn w:val="TOCBase"/>
    <w:next w:val="Normal"/>
    <w:semiHidden/>
    <w:rsid w:val="00966EA5"/>
    <w:pPr>
      <w:tabs>
        <w:tab w:val="right" w:leader="dot" w:pos="9071"/>
      </w:tabs>
      <w:ind w:left="1701"/>
    </w:pPr>
  </w:style>
  <w:style w:type="paragraph" w:customStyle="1" w:styleId="ListAlpha">
    <w:name w:val="List Alpha"/>
    <w:basedOn w:val="List"/>
    <w:rsid w:val="00966EA5"/>
    <w:pPr>
      <w:numPr>
        <w:numId w:val="7"/>
      </w:numPr>
    </w:pPr>
  </w:style>
  <w:style w:type="paragraph" w:customStyle="1" w:styleId="ListAlpha2">
    <w:name w:val="List Alpha 2"/>
    <w:basedOn w:val="List2"/>
    <w:rsid w:val="00966EA5"/>
    <w:pPr>
      <w:numPr>
        <w:numId w:val="6"/>
      </w:numPr>
    </w:pPr>
  </w:style>
  <w:style w:type="paragraph" w:styleId="List2">
    <w:name w:val="List 2"/>
    <w:basedOn w:val="BodyText"/>
    <w:rsid w:val="00966EA5"/>
    <w:pPr>
      <w:tabs>
        <w:tab w:val="left" w:pos="680"/>
      </w:tabs>
      <w:spacing w:before="60" w:after="60"/>
      <w:ind w:left="680" w:hanging="340"/>
    </w:pPr>
  </w:style>
  <w:style w:type="paragraph" w:styleId="List3">
    <w:name w:val="List 3"/>
    <w:basedOn w:val="BodyText"/>
    <w:rsid w:val="00966EA5"/>
    <w:pPr>
      <w:tabs>
        <w:tab w:val="left" w:pos="1021"/>
      </w:tabs>
      <w:spacing w:before="60" w:after="60"/>
      <w:ind w:left="1020" w:hanging="340"/>
    </w:pPr>
  </w:style>
  <w:style w:type="paragraph" w:styleId="List4">
    <w:name w:val="List 4"/>
    <w:basedOn w:val="BodyText"/>
    <w:rsid w:val="00966EA5"/>
    <w:pPr>
      <w:tabs>
        <w:tab w:val="left" w:pos="1361"/>
      </w:tabs>
      <w:spacing w:before="60" w:after="60"/>
      <w:ind w:left="1361" w:hanging="340"/>
    </w:pPr>
  </w:style>
  <w:style w:type="paragraph" w:styleId="List5">
    <w:name w:val="List 5"/>
    <w:basedOn w:val="BodyText"/>
    <w:rsid w:val="00966EA5"/>
    <w:pPr>
      <w:tabs>
        <w:tab w:val="left" w:pos="1701"/>
      </w:tabs>
      <w:spacing w:before="60" w:after="60"/>
      <w:ind w:left="1701" w:hanging="340"/>
    </w:pPr>
  </w:style>
  <w:style w:type="paragraph" w:styleId="ListBullet3">
    <w:name w:val="List Bullet 3"/>
    <w:basedOn w:val="List3"/>
    <w:rsid w:val="00966EA5"/>
    <w:pPr>
      <w:numPr>
        <w:numId w:val="13"/>
      </w:numPr>
      <w:tabs>
        <w:tab w:val="clear" w:pos="1021"/>
      </w:tabs>
      <w:ind w:left="1037" w:hanging="357"/>
    </w:pPr>
  </w:style>
  <w:style w:type="paragraph" w:styleId="ListBullet4">
    <w:name w:val="List Bullet 4"/>
    <w:basedOn w:val="List4"/>
    <w:rsid w:val="00966EA5"/>
    <w:pPr>
      <w:numPr>
        <w:numId w:val="1"/>
      </w:numPr>
    </w:pPr>
  </w:style>
  <w:style w:type="paragraph" w:styleId="ListBullet5">
    <w:name w:val="List Bullet 5"/>
    <w:basedOn w:val="List5"/>
    <w:rsid w:val="00966EA5"/>
    <w:pPr>
      <w:numPr>
        <w:numId w:val="2"/>
      </w:numPr>
    </w:pPr>
  </w:style>
  <w:style w:type="paragraph" w:styleId="ListContinue2">
    <w:name w:val="List Continue 2"/>
    <w:basedOn w:val="List2"/>
    <w:rsid w:val="00966EA5"/>
    <w:pPr>
      <w:ind w:firstLine="0"/>
    </w:pPr>
  </w:style>
  <w:style w:type="paragraph" w:styleId="ListContinue3">
    <w:name w:val="List Continue 3"/>
    <w:basedOn w:val="List3"/>
    <w:rsid w:val="00966EA5"/>
    <w:pPr>
      <w:ind w:left="1021" w:firstLine="0"/>
    </w:pPr>
  </w:style>
  <w:style w:type="paragraph" w:styleId="ListContinue4">
    <w:name w:val="List Continue 4"/>
    <w:basedOn w:val="List4"/>
    <w:rsid w:val="00966EA5"/>
    <w:pPr>
      <w:ind w:firstLine="0"/>
    </w:pPr>
  </w:style>
  <w:style w:type="paragraph" w:styleId="ListContinue5">
    <w:name w:val="List Continue 5"/>
    <w:basedOn w:val="List5"/>
    <w:rsid w:val="00966EA5"/>
    <w:pPr>
      <w:ind w:firstLine="0"/>
    </w:pPr>
  </w:style>
  <w:style w:type="paragraph" w:styleId="ListNumber3">
    <w:name w:val="List Number 3"/>
    <w:basedOn w:val="List3"/>
    <w:rsid w:val="00966EA5"/>
    <w:pPr>
      <w:numPr>
        <w:numId w:val="3"/>
      </w:numPr>
    </w:pPr>
  </w:style>
  <w:style w:type="paragraph" w:styleId="ListNumber4">
    <w:name w:val="List Number 4"/>
    <w:basedOn w:val="List4"/>
    <w:rsid w:val="00966EA5"/>
    <w:pPr>
      <w:numPr>
        <w:numId w:val="4"/>
      </w:numPr>
    </w:pPr>
  </w:style>
  <w:style w:type="paragraph" w:styleId="ListNumber5">
    <w:name w:val="List Number 5"/>
    <w:basedOn w:val="List5"/>
    <w:rsid w:val="00966EA5"/>
    <w:pPr>
      <w:numPr>
        <w:numId w:val="5"/>
      </w:numPr>
    </w:pPr>
  </w:style>
  <w:style w:type="paragraph" w:styleId="BlockText">
    <w:name w:val="Block Text"/>
    <w:basedOn w:val="Normal"/>
    <w:rsid w:val="00966EA5"/>
    <w:pPr>
      <w:spacing w:after="120"/>
      <w:ind w:left="1440" w:right="1440"/>
    </w:pPr>
  </w:style>
  <w:style w:type="character" w:customStyle="1" w:styleId="Subscript">
    <w:name w:val="Subscript"/>
    <w:basedOn w:val="DefaultParagraphFont"/>
    <w:rsid w:val="00966EA5"/>
    <w:rPr>
      <w:sz w:val="16"/>
      <w:vertAlign w:val="subscript"/>
    </w:rPr>
  </w:style>
  <w:style w:type="character" w:customStyle="1" w:styleId="Superscript">
    <w:name w:val="Superscript"/>
    <w:basedOn w:val="DefaultParagraphFont"/>
    <w:rsid w:val="00966EA5"/>
    <w:rPr>
      <w:sz w:val="16"/>
      <w:vertAlign w:val="superscript"/>
    </w:rPr>
  </w:style>
  <w:style w:type="character" w:customStyle="1" w:styleId="Symbols">
    <w:name w:val="Symbols"/>
    <w:basedOn w:val="DefaultParagraphFont"/>
    <w:rsid w:val="00966EA5"/>
    <w:rPr>
      <w:rFonts w:ascii="Symbol" w:hAnsi="Symbol"/>
    </w:rPr>
  </w:style>
  <w:style w:type="character" w:customStyle="1" w:styleId="MenuOptions">
    <w:name w:val="Menu Options"/>
    <w:basedOn w:val="DefaultParagraphFont"/>
    <w:rsid w:val="00966EA5"/>
    <w:rPr>
      <w:rFonts w:ascii="Arial Narrow" w:hAnsi="Arial Narrow"/>
      <w:smallCaps/>
    </w:rPr>
  </w:style>
  <w:style w:type="character" w:customStyle="1" w:styleId="Buttons">
    <w:name w:val="Buttons"/>
    <w:basedOn w:val="DefaultParagraphFont"/>
    <w:rsid w:val="00966EA5"/>
    <w:rPr>
      <w:b/>
    </w:rPr>
  </w:style>
  <w:style w:type="character" w:customStyle="1" w:styleId="Underlined">
    <w:name w:val="Underlined"/>
    <w:basedOn w:val="DefaultParagraphFont"/>
    <w:rsid w:val="00966EA5"/>
    <w:rPr>
      <w:u w:val="single"/>
    </w:rPr>
  </w:style>
  <w:style w:type="paragraph" w:customStyle="1" w:styleId="TableBodyTextRight">
    <w:name w:val="Table Body Text Right"/>
    <w:basedOn w:val="TableBodyText"/>
    <w:rsid w:val="00966EA5"/>
    <w:pPr>
      <w:widowControl w:val="0"/>
      <w:autoSpaceDE w:val="0"/>
      <w:autoSpaceDN w:val="0"/>
      <w:adjustRightInd w:val="0"/>
      <w:jc w:val="right"/>
    </w:pPr>
    <w:rPr>
      <w:rFonts w:cs="Arial"/>
      <w:szCs w:val="18"/>
    </w:rPr>
  </w:style>
  <w:style w:type="paragraph" w:customStyle="1" w:styleId="CopyrightText">
    <w:name w:val="Copyright Text"/>
    <w:basedOn w:val="BodyText"/>
    <w:rsid w:val="00966EA5"/>
    <w:rPr>
      <w:sz w:val="18"/>
    </w:rPr>
  </w:style>
  <w:style w:type="paragraph" w:customStyle="1" w:styleId="BodySmallRight">
    <w:name w:val="Body Small Right"/>
    <w:basedOn w:val="BodyTextRight"/>
    <w:rsid w:val="00966EA5"/>
    <w:rPr>
      <w:sz w:val="18"/>
      <w:szCs w:val="18"/>
    </w:rPr>
  </w:style>
  <w:style w:type="paragraph" w:customStyle="1" w:styleId="MarginEdition">
    <w:name w:val="Margin Edition"/>
    <w:basedOn w:val="MarginNote"/>
    <w:rsid w:val="00966EA5"/>
    <w:pPr>
      <w:spacing w:before="0" w:after="0"/>
    </w:pPr>
    <w:rPr>
      <w:rFonts w:ascii="Times New Roman" w:hAnsi="Times New Roman"/>
      <w:color w:val="999999"/>
    </w:rPr>
  </w:style>
  <w:style w:type="paragraph" w:customStyle="1" w:styleId="Spacer">
    <w:name w:val="Spacer"/>
    <w:basedOn w:val="Normal"/>
    <w:rsid w:val="00966EA5"/>
    <w:rPr>
      <w:sz w:val="2"/>
      <w:szCs w:val="2"/>
    </w:rPr>
  </w:style>
  <w:style w:type="character" w:customStyle="1" w:styleId="Small">
    <w:name w:val="Small"/>
    <w:basedOn w:val="DefaultParagraphFont"/>
    <w:rsid w:val="00966EA5"/>
    <w:rPr>
      <w:sz w:val="16"/>
    </w:rPr>
  </w:style>
  <w:style w:type="paragraph" w:customStyle="1" w:styleId="WideTable">
    <w:name w:val="Wide Table"/>
    <w:basedOn w:val="Normal"/>
    <w:rsid w:val="00966EA5"/>
    <w:pPr>
      <w:ind w:left="-1418"/>
    </w:pPr>
    <w:rPr>
      <w:sz w:val="2"/>
      <w:szCs w:val="2"/>
    </w:rPr>
  </w:style>
  <w:style w:type="character" w:styleId="PageNumber">
    <w:name w:val="page number"/>
    <w:basedOn w:val="DefaultParagraphFont"/>
    <w:rsid w:val="00966EA5"/>
  </w:style>
  <w:style w:type="paragraph" w:styleId="Quote">
    <w:name w:val="Quote"/>
    <w:basedOn w:val="Heading1"/>
    <w:link w:val="QuoteChar"/>
    <w:qFormat/>
    <w:rsid w:val="00966EA5"/>
    <w:rPr>
      <w:b w:val="0"/>
      <w:sz w:val="72"/>
      <w:szCs w:val="72"/>
      <w:lang w:val="en-NZ"/>
    </w:rPr>
  </w:style>
  <w:style w:type="character" w:customStyle="1" w:styleId="QuoteChar">
    <w:name w:val="Quote Char"/>
    <w:basedOn w:val="DefaultParagraphFont"/>
    <w:link w:val="Quote"/>
    <w:rsid w:val="00966E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EA5"/>
    <w:pPr>
      <w:pageBreakBefore/>
    </w:pPr>
  </w:style>
  <w:style w:type="paragraph" w:customStyle="1" w:styleId="Border">
    <w:name w:val="Border"/>
    <w:basedOn w:val="Normal"/>
    <w:qFormat/>
    <w:rsid w:val="00966E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EA5"/>
    <w:rPr>
      <w:b/>
      <w:bCs/>
      <w:i/>
      <w:iCs/>
      <w:color w:val="auto"/>
    </w:rPr>
  </w:style>
  <w:style w:type="paragraph" w:styleId="IntenseQuote">
    <w:name w:val="Intense Quote"/>
    <w:basedOn w:val="Normal"/>
    <w:next w:val="Normal"/>
    <w:link w:val="IntenseQuoteChar"/>
    <w:uiPriority w:val="30"/>
    <w:qFormat/>
    <w:rsid w:val="00966E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E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6EA5"/>
    <w:rPr>
      <w:smallCaps/>
      <w:color w:val="auto"/>
      <w:u w:val="single"/>
    </w:rPr>
  </w:style>
  <w:style w:type="character" w:styleId="IntenseReference">
    <w:name w:val="Intense Reference"/>
    <w:basedOn w:val="DefaultParagraphFont"/>
    <w:uiPriority w:val="32"/>
    <w:qFormat/>
    <w:rsid w:val="00966EA5"/>
    <w:rPr>
      <w:b/>
      <w:bCs/>
      <w:smallCaps/>
      <w:color w:val="auto"/>
      <w:spacing w:val="5"/>
      <w:u w:val="single"/>
    </w:rPr>
  </w:style>
  <w:style w:type="paragraph" w:customStyle="1" w:styleId="2ColumnHeading">
    <w:name w:val="2Column Heading"/>
    <w:basedOn w:val="BodyText"/>
    <w:qFormat/>
    <w:rsid w:val="00966EA5"/>
    <w:pPr>
      <w:spacing w:after="60"/>
      <w:ind w:left="-2268"/>
    </w:pPr>
    <w:rPr>
      <w:b/>
    </w:rPr>
  </w:style>
  <w:style w:type="paragraph" w:customStyle="1" w:styleId="Heading1TOC">
    <w:name w:val="Heading1 TOC"/>
    <w:basedOn w:val="Normal"/>
    <w:qFormat/>
    <w:rsid w:val="00966EA5"/>
    <w:pPr>
      <w:spacing w:before="240" w:after="120"/>
    </w:pPr>
    <w:rPr>
      <w:rFonts w:ascii="Times New Roman" w:hAnsi="Times New Roman"/>
      <w:b/>
      <w:sz w:val="32"/>
    </w:rPr>
  </w:style>
  <w:style w:type="paragraph" w:customStyle="1" w:styleId="Heading2TOC">
    <w:name w:val="Heading2 TOC"/>
    <w:basedOn w:val="Normal"/>
    <w:qFormat/>
    <w:rsid w:val="00966EA5"/>
    <w:pPr>
      <w:spacing w:before="240" w:after="60"/>
    </w:pPr>
    <w:rPr>
      <w:rFonts w:ascii="Times New Roman" w:hAnsi="Times New Roman"/>
      <w:b/>
      <w:sz w:val="28"/>
    </w:rPr>
  </w:style>
  <w:style w:type="character" w:customStyle="1" w:styleId="Underline">
    <w:name w:val="Underline"/>
    <w:basedOn w:val="DefaultParagraphFont"/>
    <w:qFormat/>
    <w:rsid w:val="00966EA5"/>
    <w:rPr>
      <w:u w:val="single"/>
    </w:rPr>
  </w:style>
  <w:style w:type="character" w:customStyle="1" w:styleId="BoldandItalics">
    <w:name w:val="Bold and Italics"/>
    <w:qFormat/>
    <w:rsid w:val="00966EA5"/>
    <w:rPr>
      <w:b/>
      <w:i/>
      <w:u w:val="none"/>
    </w:rPr>
  </w:style>
  <w:style w:type="paragraph" w:styleId="BalloonText">
    <w:name w:val="Balloon Text"/>
    <w:basedOn w:val="Normal"/>
    <w:link w:val="BalloonTextChar"/>
    <w:rsid w:val="00966EA5"/>
    <w:rPr>
      <w:rFonts w:ascii="Tahoma" w:hAnsi="Tahoma" w:cs="Tahoma"/>
      <w:sz w:val="16"/>
      <w:szCs w:val="16"/>
    </w:rPr>
  </w:style>
  <w:style w:type="character" w:customStyle="1" w:styleId="BalloonTextChar">
    <w:name w:val="Balloon Text Char"/>
    <w:basedOn w:val="DefaultParagraphFont"/>
    <w:link w:val="BalloonText"/>
    <w:rsid w:val="00966E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6E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6E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1888</Words>
  <Characters>10926</Characters>
  <Application>Microsoft Office Word</Application>
  <DocSecurity>0</DocSecurity>
  <Lines>378</Lines>
  <Paragraphs>127</Paragraphs>
  <ScaleCrop>false</ScaleCrop>
  <Company>Author-it Software Corporation Ltd.</Company>
  <LinksUpToDate>false</LinksUpToDate>
  <CharactersWithSpaces>12759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RTF4006A Plan a tree pruning program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2012-05-27T07:47:00Z</dcterms:created>
  <dcterms:modified xsi:type="dcterms:W3CDTF">2012-05-27T07:47:00Z</dcterms:modified>
</cp:coreProperties>
</file>