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688" w:rsidP="00BE7688">
      <w:pPr>
        <w:pStyle w:val="Title"/>
      </w:pPr>
      <w:bookmarkStart w:id="0" w:name="_GoBack"/>
      <w:bookmarkEnd w:id="0"/>
      <w:r>
        <w:fldChar w:fldCharType="begin"/>
      </w:r>
      <w:r>
        <w:instrText xml:space="preserve"> TITLE   \* MERGEFORMAT </w:instrText>
      </w:r>
      <w:r>
        <w:fldChar w:fldCharType="separate"/>
      </w:r>
      <w:r>
        <w:t>RTE4606A Supervise on-site irrigation installation and construction work</w:t>
      </w:r>
      <w:r>
        <w:fldChar w:fldCharType="end"/>
      </w:r>
    </w:p>
    <w:p w:rsidR="00BE7688" w:rsidP="00BE7688">
      <w:pPr>
        <w:pStyle w:val="Version"/>
        <w:sectPr w:rsidSect="002775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5E7" w:rsidP="002775E7">
      <w:pPr>
        <w:pStyle w:val="SuperHeading"/>
      </w:pPr>
      <w:r w:rsidRPr="002775E7">
        <w:t>RTE4606A Supervise on-site irrigation installation and construction work</w:t>
      </w:r>
    </w:p>
    <w:p w:rsidR="00000000" w:rsidRPr="002775E7" w:rsidP="002775E7">
      <w:pPr>
        <w:pStyle w:val="Heading1"/>
      </w:pPr>
      <w:bookmarkStart w:id="1" w:name="O_319489"/>
      <w:bookmarkEnd w:id="1"/>
      <w:r w:rsidRPr="002775E7">
        <w:t>Modification History</w:t>
      </w:r>
    </w:p>
    <w:p w:rsidR="00000000" w:rsidRPr="002775E7" w:rsidP="002775E7">
      <w:pPr>
        <w:pStyle w:val="BodyText"/>
      </w:pPr>
      <w:r w:rsidRPr="002775E7">
        <w:t>Not applicable.</w:t>
      </w:r>
    </w:p>
    <w:p w:rsidR="00000000" w:rsidRPr="002775E7" w:rsidP="002775E7">
      <w:pPr>
        <w:pStyle w:val="AllowPageBreak"/>
      </w:pPr>
    </w:p>
    <w:p w:rsidR="00000000" w:rsidRPr="002775E7" w:rsidP="002775E7">
      <w:pPr>
        <w:pStyle w:val="Heading1"/>
      </w:pPr>
      <w:bookmarkStart w:id="2" w:name="O_319488"/>
      <w:bookmarkEnd w:id="2"/>
      <w:r w:rsidRPr="002775E7">
        <w:t>Unit Descriptor</w:t>
      </w:r>
    </w:p>
    <w:p w:rsidR="00000000" w:rsidRPr="002775E7" w:rsidP="002775E7">
      <w:pPr>
        <w:pStyle w:val="BodyText"/>
      </w:pPr>
      <w:r w:rsidRPr="002775E7">
        <w:t>This co</w:t>
      </w:r>
      <w:r w:rsidRPr="002775E7">
        <w:t>mpetency standard covers the process of supervising on-site irrigation installation and construction work, which includes organising the supply and installation of materials and equipment, supervising on-site operations, and administering progress claims/p</w:t>
      </w:r>
      <w:r w:rsidRPr="002775E7">
        <w:t>ayments.  Effective communication with on-site labour, suppliers and the client, and the implementation and monitoring of relevant OHS and risk management procedures are also required.</w:t>
      </w:r>
    </w:p>
    <w:p w:rsidR="00000000" w:rsidRPr="002775E7" w:rsidP="002775E7">
      <w:pPr>
        <w:pStyle w:val="AllowPageBreak"/>
      </w:pPr>
    </w:p>
    <w:p w:rsidR="00000000" w:rsidRPr="002775E7" w:rsidP="002775E7">
      <w:pPr>
        <w:pStyle w:val="Heading1"/>
      </w:pPr>
      <w:bookmarkStart w:id="3" w:name="O_319487"/>
      <w:bookmarkEnd w:id="3"/>
      <w:r w:rsidRPr="002775E7">
        <w:t>Application of the Unit</w:t>
      </w:r>
    </w:p>
    <w:p w:rsidR="00000000" w:rsidRPr="002775E7" w:rsidP="002775E7">
      <w:pPr>
        <w:pStyle w:val="BodyText"/>
      </w:pPr>
      <w:r w:rsidRPr="002775E7">
        <w:t>Not applicable.</w:t>
      </w:r>
    </w:p>
    <w:p w:rsidR="00000000" w:rsidRPr="002775E7" w:rsidP="002775E7">
      <w:pPr>
        <w:pStyle w:val="AllowPageBreak"/>
      </w:pPr>
    </w:p>
    <w:p w:rsidR="00000000" w:rsidRPr="002775E7" w:rsidP="002775E7">
      <w:pPr>
        <w:pStyle w:val="Heading1"/>
      </w:pPr>
      <w:bookmarkStart w:id="4" w:name="O_319486"/>
      <w:bookmarkEnd w:id="4"/>
      <w:r w:rsidRPr="002775E7">
        <w:t>Licensing/Regulatory Information</w:t>
      </w:r>
    </w:p>
    <w:p w:rsidR="00000000" w:rsidRPr="002775E7" w:rsidP="002775E7">
      <w:pPr>
        <w:pStyle w:val="BodyText"/>
      </w:pPr>
      <w:r w:rsidRPr="002775E7">
        <w:t>Not applicable.</w:t>
      </w:r>
    </w:p>
    <w:p w:rsidR="00000000" w:rsidRPr="002775E7" w:rsidP="002775E7">
      <w:pPr>
        <w:pStyle w:val="AllowPageBreak"/>
      </w:pPr>
    </w:p>
    <w:p w:rsidR="00000000" w:rsidRPr="002775E7" w:rsidP="002775E7">
      <w:pPr>
        <w:pStyle w:val="Heading1"/>
      </w:pPr>
      <w:bookmarkStart w:id="5" w:name="O_319485"/>
      <w:bookmarkEnd w:id="5"/>
      <w:r w:rsidRPr="002775E7">
        <w:t>Pre-Requisites</w:t>
      </w:r>
    </w:p>
    <w:p w:rsidR="00000000" w:rsidRPr="002775E7" w:rsidP="002775E7">
      <w:pPr>
        <w:pStyle w:val="BodyText"/>
      </w:pPr>
      <w:r w:rsidRPr="002775E7">
        <w:t>Not applicable.</w:t>
      </w:r>
    </w:p>
    <w:p w:rsidR="00000000" w:rsidRPr="002775E7" w:rsidP="002775E7">
      <w:pPr>
        <w:pStyle w:val="AllowPageBreak"/>
      </w:pPr>
    </w:p>
    <w:p w:rsidR="00000000" w:rsidRPr="002775E7" w:rsidP="002775E7">
      <w:pPr>
        <w:pStyle w:val="Heading1"/>
      </w:pPr>
      <w:bookmarkStart w:id="6" w:name="O_319479"/>
      <w:bookmarkEnd w:id="6"/>
      <w:r w:rsidRPr="002775E7">
        <w:t>Employability Skills Information</w:t>
      </w:r>
    </w:p>
    <w:p w:rsidR="00000000" w:rsidRPr="002775E7" w:rsidP="002775E7">
      <w:pPr>
        <w:pStyle w:val="BodyText"/>
      </w:pPr>
      <w:r w:rsidRPr="002775E7">
        <w:t>Not applicable.</w:t>
      </w:r>
    </w:p>
    <w:p w:rsidR="00000000" w:rsidRPr="002775E7" w:rsidP="002775E7">
      <w:pPr>
        <w:pStyle w:val="AllowPageBreak"/>
      </w:pPr>
    </w:p>
    <w:p w:rsidR="00000000" w:rsidRPr="002775E7" w:rsidP="002775E7">
      <w:pPr>
        <w:pStyle w:val="Heading1"/>
      </w:pPr>
      <w:bookmarkStart w:id="7" w:name="O_319484"/>
      <w:bookmarkEnd w:id="7"/>
      <w:r w:rsidRPr="002775E7">
        <w:t>Elements and Performance Criteria Pre-Content</w:t>
      </w:r>
    </w:p>
    <w:p w:rsidR="00000000" w:rsidRPr="002775E7" w:rsidP="002775E7">
      <w:pPr>
        <w:pStyle w:val="BodyText"/>
      </w:pPr>
      <w:r w:rsidRPr="002775E7">
        <w:t>Not applicable.</w:t>
      </w:r>
    </w:p>
    <w:p w:rsidR="00000000" w:rsidRPr="002775E7" w:rsidP="002775E7">
      <w:pPr>
        <w:pStyle w:val="AllowPageBreak"/>
      </w:pPr>
    </w:p>
    <w:p w:rsidR="00000000" w:rsidRPr="002775E7" w:rsidP="002775E7">
      <w:pPr>
        <w:pStyle w:val="Heading1"/>
      </w:pPr>
      <w:bookmarkStart w:id="8" w:name="O_319490"/>
      <w:bookmarkEnd w:id="8"/>
      <w:r w:rsidRPr="002775E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E768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Elements and Performance Criteria</w:t>
            </w:r>
          </w:p>
        </w:tc>
      </w:tr>
      <w:tr w:rsidTr="00BE768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Performance Criteria</w:t>
            </w:r>
          </w:p>
        </w:tc>
      </w:tr>
      <w:tr w:rsidTr="00BE76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1</w:t>
            </w:r>
          </w:p>
        </w:tc>
        <w:tc>
          <w:tcPr>
            <w:tcW w:w="3000" w:type="dxa"/>
            <w:vMerge w:val="restart"/>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Implement effective communication</w:t>
            </w: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1.1</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Site instructions for irrigation installation and construction work are recorded to comply with quality management requirements.</w:t>
            </w:r>
          </w:p>
        </w:tc>
      </w:tr>
      <w:tr w:rsidTr="00BE76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1.2</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Dates, times and personnel to attend site meetings are organised.</w:t>
            </w:r>
          </w:p>
        </w:tc>
      </w:tr>
      <w:tr w:rsidTr="00BE76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2</w:t>
            </w:r>
          </w:p>
        </w:tc>
        <w:tc>
          <w:tcPr>
            <w:tcW w:w="3000" w:type="dxa"/>
            <w:vMerge w:val="restart"/>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Implement and monitor </w:t>
            </w:r>
            <w:r w:rsidRPr="002775E7">
              <w:rPr>
                <w:rStyle w:val="SpecialBold"/>
              </w:rPr>
              <w:t xml:space="preserve">OHS </w:t>
            </w:r>
            <w:r w:rsidRPr="002775E7">
              <w:t>and risk management procedures</w:t>
            </w: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2.1</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First aid facilities are established as necessary.</w:t>
            </w:r>
          </w:p>
        </w:tc>
      </w:tr>
      <w:tr w:rsidTr="00BE76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2.2</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Plant and equipment requiring certificated operators are identified to comply with risk management procedures.</w:t>
            </w:r>
          </w:p>
        </w:tc>
      </w:tr>
      <w:tr w:rsidTr="00BE76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2.3</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Likely hazards are identified and precautions</w:t>
            </w:r>
            <w:r w:rsidRPr="002775E7">
              <w:rPr>
                <w:rStyle w:val="SpecialBold"/>
              </w:rPr>
              <w:t xml:space="preserve"> taken.</w:t>
            </w:r>
          </w:p>
        </w:tc>
      </w:tr>
      <w:tr w:rsidTr="00BE76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2.4</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Role of Construction Safety Supervisor is identified.</w:t>
            </w:r>
          </w:p>
        </w:tc>
      </w:tr>
      <w:tr w:rsidTr="00BE76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2.5</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Documentation for safety reporting is instigated.</w:t>
            </w:r>
          </w:p>
        </w:tc>
      </w:tr>
      <w:tr w:rsidTr="00BE76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3</w:t>
            </w:r>
          </w:p>
        </w:tc>
        <w:tc>
          <w:tcPr>
            <w:tcW w:w="3000" w:type="dxa"/>
            <w:vMerge w:val="restart"/>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Organise the supply and installation of materials and equipment</w:t>
            </w: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3.1</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Mate</w:t>
            </w:r>
            <w:r w:rsidRPr="002775E7">
              <w:rPr>
                <w:rStyle w:val="SpecialBold"/>
              </w:rPr>
              <w:t>rial orders are placed according to appropriate schedule.</w:t>
            </w:r>
          </w:p>
        </w:tc>
      </w:tr>
      <w:tr w:rsidTr="00BE76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3.2</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Equipment is hired according to planned schedule.</w:t>
            </w:r>
          </w:p>
        </w:tc>
      </w:tr>
      <w:tr w:rsidTr="00BE76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3.3</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Maintenance procedures are established for equipment.</w:t>
            </w:r>
          </w:p>
        </w:tc>
      </w:tr>
      <w:tr w:rsidTr="00BE76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4</w:t>
            </w:r>
          </w:p>
        </w:tc>
        <w:tc>
          <w:tcPr>
            <w:tcW w:w="3000" w:type="dxa"/>
            <w:vMerge w:val="restart"/>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Supervise on-site operations</w:t>
            </w: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4.1</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Operations are implemented according to appropriate schedule and contract.</w:t>
            </w:r>
          </w:p>
        </w:tc>
      </w:tr>
      <w:tr w:rsidTr="00BE76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4.2</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Sub-contractor operations are co-ordinated and monitored, including all aspects of materials used and standards of workmanship.</w:t>
            </w:r>
          </w:p>
        </w:tc>
      </w:tr>
      <w:tr w:rsidTr="00BE76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4.3</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Problems and delays are addressed as they arise and action recorded.</w:t>
            </w:r>
          </w:p>
        </w:tc>
      </w:tr>
      <w:tr w:rsidTr="00BE76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4.4</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Industrial relations are monitored continuously and issues resolved to minimise impact on job progress.</w:t>
            </w:r>
          </w:p>
        </w:tc>
      </w:tr>
      <w:tr w:rsidTr="00BE76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4.5</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Revisions are made to project schedule, when required, and variations documented to comply with quality management procedures.</w:t>
            </w:r>
          </w:p>
        </w:tc>
      </w:tr>
      <w:tr w:rsidTr="00BE76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4.6</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Quality management procedures are applied continuously as per adopted standards for job.</w:t>
            </w:r>
          </w:p>
        </w:tc>
      </w:tr>
      <w:tr w:rsidTr="00BE76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4.7</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Safety procedures are moni</w:t>
            </w:r>
            <w:r w:rsidRPr="002775E7">
              <w:rPr>
                <w:rStyle w:val="SpecialBold"/>
              </w:rPr>
              <w:t>tored continuously, reports analysed and procedures reviewed as required.</w:t>
            </w:r>
          </w:p>
        </w:tc>
      </w:tr>
      <w:tr w:rsidTr="00BE76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4.8</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Reports on current project status are prepared for management.</w:t>
            </w:r>
          </w:p>
        </w:tc>
      </w:tr>
      <w:tr w:rsidTr="00BE76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4.9</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Supervision of multiple projects is planned.</w:t>
            </w:r>
          </w:p>
        </w:tc>
      </w:tr>
      <w:tr w:rsidTr="00BE76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5</w:t>
            </w:r>
          </w:p>
        </w:tc>
        <w:tc>
          <w:tcPr>
            <w:tcW w:w="3000" w:type="dxa"/>
            <w:vMerge w:val="restart"/>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Administer progress claims/payments</w:t>
            </w: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5.1</w:t>
            </w:r>
          </w:p>
        </w:tc>
        <w:tc>
          <w:tcPr>
            <w:tcW w:w="51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Summary records are prepared for progress claims.</w:t>
            </w:r>
          </w:p>
        </w:tc>
      </w:tr>
      <w:tr w:rsidTr="00BE76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5.2</w:t>
            </w:r>
          </w:p>
        </w:tc>
        <w:tc>
          <w:tcPr>
            <w:tcW w:w="51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rPr>
                <w:rStyle w:val="SpecialBold"/>
              </w:rPr>
              <w:t>Actual expenditure and earnings are checked against scheduled projected costs.</w:t>
            </w:r>
          </w:p>
        </w:tc>
      </w:tr>
    </w:tbl>
    <w:p w:rsidR="00000000" w:rsidRPr="002775E7" w:rsidP="002775E7">
      <w:pPr>
        <w:pStyle w:val="BodyText"/>
      </w:pPr>
    </w:p>
    <w:p w:rsidR="00000000" w:rsidRPr="002775E7" w:rsidP="002775E7">
      <w:pPr>
        <w:pStyle w:val="AllowPageBreak"/>
      </w:pPr>
    </w:p>
    <w:p w:rsidR="00000000" w:rsidRPr="002775E7" w:rsidP="002775E7">
      <w:pPr>
        <w:pStyle w:val="Heading1"/>
      </w:pPr>
      <w:bookmarkStart w:id="9" w:name="O_319483"/>
      <w:bookmarkEnd w:id="9"/>
      <w:r w:rsidRPr="002775E7">
        <w:t>Required Skills and Knowledge</w:t>
      </w:r>
    </w:p>
    <w:p w:rsidR="00000000" w:rsidRPr="002775E7" w:rsidP="002775E7">
      <w:pPr>
        <w:pStyle w:val="BodyText"/>
      </w:pPr>
      <w:r w:rsidRPr="002775E7">
        <w:t>Not applicable.</w:t>
      </w:r>
    </w:p>
    <w:p w:rsidR="00000000" w:rsidRPr="002775E7" w:rsidP="002775E7">
      <w:pPr>
        <w:pStyle w:val="AllowPageBreak"/>
      </w:pPr>
    </w:p>
    <w:p w:rsidR="00000000" w:rsidRPr="002775E7" w:rsidP="002775E7">
      <w:pPr>
        <w:pStyle w:val="Heading1"/>
      </w:pPr>
      <w:bookmarkStart w:id="10" w:name="O_319482"/>
      <w:bookmarkEnd w:id="10"/>
      <w:r w:rsidRPr="002775E7">
        <w:t>Evidence Guide</w:t>
      </w:r>
    </w:p>
    <w:tbl>
      <w:tblPr>
        <w:tblW w:w="0" w:type="auto"/>
        <w:tblLayout w:type="fixed"/>
        <w:tblCellMar>
          <w:left w:w="62" w:type="dxa"/>
          <w:right w:w="62" w:type="dxa"/>
        </w:tblCellMar>
        <w:tblLook w:val="0000"/>
      </w:tblPr>
      <w:tblGrid>
        <w:gridCol w:w="4500"/>
        <w:gridCol w:w="4500"/>
      </w:tblGrid>
      <w:tr w:rsidTr="00BE76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775E7">
            <w:pPr>
              <w:pStyle w:val="BodyText"/>
              <w:rPr>
                <w:lang w:val="en-NZ"/>
              </w:rPr>
            </w:pPr>
          </w:p>
        </w:tc>
      </w:tr>
      <w:tr w:rsidTr="00BE76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rPr>
                <w:rStyle w:val="SpecialBold"/>
              </w:rPr>
              <w:t>What evidence is required to demonstrate competence for this standard as a whole</w:t>
            </w:r>
            <w:r w:rsidRPr="002775E7">
              <w:t>?</w:t>
            </w:r>
          </w:p>
          <w:p w:rsidR="00000000" w:rsidRPr="002775E7" w:rsidP="002775E7">
            <w:pPr>
              <w:pStyle w:val="BodyText"/>
            </w:pPr>
            <w:r w:rsidRPr="002775E7">
              <w:t>Competence in supervising on site irrigation installation and construction work requires evidence that a person can organise the supply and installation of materials and equi</w:t>
            </w:r>
            <w:r w:rsidRPr="002775E7">
              <w:t>pment, supervise on-site operations, and administer progress claims/payments.  They must also communicate effectively with on-site labour, suppliers and the client, and implement and monitor relevant OHS and risk management procedures.</w:t>
            </w:r>
          </w:p>
          <w:p w:rsidR="00000000" w:rsidP="002775E7">
            <w:pPr>
              <w:pStyle w:val="BodyText"/>
              <w:rPr>
                <w:lang w:val="en-NZ"/>
              </w:rPr>
            </w:pPr>
            <w:r w:rsidRPr="002775E7">
              <w:t>The skills and knowl</w:t>
            </w:r>
            <w:r w:rsidRPr="002775E7">
              <w:t xml:space="preserve">edge required to supervise on site irrigation installation and construction work must be </w:t>
            </w:r>
            <w:r w:rsidRPr="002775E7">
              <w:rPr>
                <w:rStyle w:val="SpecialBold"/>
              </w:rPr>
              <w:t>transferable</w:t>
            </w:r>
            <w:r w:rsidRPr="002775E7">
              <w:t xml:space="preserve"> to a different work environment.  For example, this could include different irrigation systems, reasons for irrigation, environments and enterprise proced</w:t>
            </w:r>
            <w:r w:rsidRPr="002775E7">
              <w:t xml:space="preserve">ures. </w:t>
            </w:r>
          </w:p>
        </w:tc>
      </w:tr>
      <w:tr w:rsidTr="00BE76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775E7">
            <w:pPr>
              <w:pStyle w:val="BodyText"/>
              <w:rPr>
                <w:lang w:val="en-NZ"/>
              </w:rPr>
            </w:pP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What specific knowledge is needed to achieve the performance criteria</w:t>
            </w:r>
            <w:r w:rsidRPr="002775E7">
              <w:t xml:space="preserve">? </w:t>
            </w:r>
          </w:p>
        </w:tc>
        <w:tc>
          <w:tcPr>
            <w:tcW w:w="4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 xml:space="preserve">Knowledge and understanding are essential to apply this standard in the workplace, to transfer the skills to other contexts, and to deal with </w:t>
            </w:r>
            <w:r w:rsidRPr="002775E7">
              <w:t xml:space="preserve">unplanned events.  The knowledge requirements for this competency standard are listed below:    </w:t>
            </w:r>
          </w:p>
          <w:p w:rsidR="00000000" w:rsidRPr="002775E7" w:rsidP="002775E7">
            <w:pPr>
              <w:pStyle w:val="BodyText"/>
            </w:pPr>
            <w:r w:rsidRPr="002775E7">
              <w:t>communication procedures for on site labour and authorities</w:t>
            </w:r>
          </w:p>
          <w:p w:rsidR="00000000" w:rsidRPr="002775E7" w:rsidP="002775E7">
            <w:pPr>
              <w:pStyle w:val="BodyText"/>
            </w:pPr>
            <w:r w:rsidRPr="002775E7">
              <w:t>safety procedures and quality assurance programs</w:t>
            </w:r>
          </w:p>
          <w:p w:rsidR="00000000" w:rsidRPr="002775E7" w:rsidP="002775E7">
            <w:pPr>
              <w:pStyle w:val="BodyText"/>
            </w:pPr>
            <w:r w:rsidRPr="002775E7">
              <w:t>local government regulations</w:t>
            </w:r>
          </w:p>
          <w:p w:rsidR="00000000" w:rsidRPr="002775E7" w:rsidP="002775E7">
            <w:pPr>
              <w:pStyle w:val="BodyText"/>
            </w:pPr>
            <w:r w:rsidRPr="002775E7">
              <w:t>on-site contract prov</w:t>
            </w:r>
            <w:r w:rsidRPr="002775E7">
              <w:t>isions</w:t>
            </w:r>
          </w:p>
          <w:p w:rsidR="00000000" w:rsidRPr="002775E7" w:rsidP="002775E7">
            <w:pPr>
              <w:pStyle w:val="BodyText"/>
            </w:pPr>
            <w:r w:rsidRPr="002775E7">
              <w:t>projected costs</w:t>
            </w:r>
          </w:p>
          <w:p w:rsidR="00000000" w:rsidRPr="002775E7" w:rsidP="002775E7">
            <w:pPr>
              <w:pStyle w:val="BodyText"/>
            </w:pPr>
            <w:r w:rsidRPr="002775E7">
              <w:t>environmental impacts of irrigation system installation using water from any ground or underground source</w:t>
            </w:r>
          </w:p>
          <w:p w:rsidR="00000000" w:rsidP="002775E7">
            <w:pPr>
              <w:pStyle w:val="BodyText"/>
              <w:rPr>
                <w:lang w:val="en-NZ"/>
              </w:rPr>
            </w:pPr>
            <w:r w:rsidRPr="002775E7">
              <w:t xml:space="preserve">relevant enterprise OHS procedures. </w:t>
            </w: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rPr>
                <w:rStyle w:val="SpecialBold"/>
              </w:rPr>
              <w:t>What specific skills are needed to achieve the performance criteria</w:t>
            </w:r>
            <w:r w:rsidRPr="002775E7">
              <w:t xml:space="preserve">? </w:t>
            </w:r>
          </w:p>
        </w:tc>
        <w:tc>
          <w:tcPr>
            <w:tcW w:w="4500" w:type="dxa"/>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 xml:space="preserve">To achieve the performance criteria, appropriate literacy and numeracy levels as well as some complementary skills are required.  These include the ability to:    </w:t>
            </w:r>
          </w:p>
          <w:p w:rsidR="00000000" w:rsidRPr="002775E7" w:rsidP="002775E7">
            <w:pPr>
              <w:pStyle w:val="BodyText"/>
            </w:pPr>
            <w:r w:rsidRPr="002775E7">
              <w:t>communicate effectively on site</w:t>
            </w:r>
          </w:p>
          <w:p w:rsidR="00000000" w:rsidRPr="002775E7" w:rsidP="002775E7">
            <w:pPr>
              <w:pStyle w:val="BodyText"/>
            </w:pPr>
            <w:r w:rsidRPr="002775E7">
              <w:t>read plans and specifications</w:t>
            </w:r>
          </w:p>
          <w:p w:rsidR="00000000" w:rsidRPr="002775E7" w:rsidP="002775E7">
            <w:pPr>
              <w:pStyle w:val="BodyText"/>
            </w:pPr>
            <w:r w:rsidRPr="002775E7">
              <w:t xml:space="preserve">order materials and equipment </w:t>
            </w:r>
            <w:r w:rsidRPr="002775E7">
              <w:t>to meet schedule</w:t>
            </w:r>
          </w:p>
          <w:p w:rsidR="00000000" w:rsidRPr="002775E7" w:rsidP="002775E7">
            <w:pPr>
              <w:pStyle w:val="BodyText"/>
            </w:pPr>
            <w:r w:rsidRPr="002775E7">
              <w:t>administer the contract on site</w:t>
            </w:r>
          </w:p>
          <w:p w:rsidR="00000000" w:rsidRPr="002775E7" w:rsidP="002775E7">
            <w:pPr>
              <w:pStyle w:val="BodyText"/>
            </w:pPr>
            <w:r w:rsidRPr="002775E7">
              <w:t>supervise construction operations in the most efficient sequence</w:t>
            </w:r>
          </w:p>
          <w:p w:rsidR="00000000" w:rsidRPr="002775E7" w:rsidP="002775E7">
            <w:pPr>
              <w:pStyle w:val="BodyText"/>
            </w:pPr>
            <w:r w:rsidRPr="002775E7">
              <w:t>identify adverse environmental impacts of irrigation installation activities and take appropriate remedial action</w:t>
            </w:r>
          </w:p>
          <w:p w:rsidR="00000000" w:rsidRPr="002775E7" w:rsidP="002775E7">
            <w:pPr>
              <w:pStyle w:val="BodyText"/>
            </w:pPr>
            <w:r w:rsidRPr="002775E7">
              <w:t>comply with statutory requir</w:t>
            </w:r>
            <w:r w:rsidRPr="002775E7">
              <w:t>ements</w:t>
            </w:r>
          </w:p>
          <w:p w:rsidR="00000000" w:rsidP="002775E7">
            <w:pPr>
              <w:pStyle w:val="BodyText"/>
              <w:rPr>
                <w:lang w:val="en-NZ"/>
              </w:rPr>
            </w:pPr>
            <w:r w:rsidRPr="002775E7">
              <w:t xml:space="preserve">follow relevant enterprise OHS and environmental procedures. </w:t>
            </w: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p>
        </w:tc>
      </w:tr>
      <w:tr w:rsidTr="00BE76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rPr>
                <w:rStyle w:val="SpecialBold"/>
              </w:rPr>
              <w:t>What processes should be applied to this competency standard</w:t>
            </w:r>
            <w:r w:rsidRPr="002775E7">
              <w:t>?</w:t>
            </w:r>
          </w:p>
          <w:p w:rsidR="00000000" w:rsidP="002775E7">
            <w:pPr>
              <w:pStyle w:val="BodyText"/>
              <w:rPr>
                <w:lang w:val="en-NZ"/>
              </w:rPr>
            </w:pPr>
            <w:r w:rsidRPr="002775E7">
              <w:t>There are a number of processes that are learnt throughout work and life, which are required in all jobs.  They are fu</w:t>
            </w:r>
            <w:r w:rsidRPr="002775E7">
              <w:t xml:space="preserve">ndamental processes and generally transferable to other work functions.  Some of these are covered by the </w:t>
            </w:r>
            <w:r w:rsidRPr="002775E7">
              <w:rPr>
                <w:rStyle w:val="SpecialBold"/>
              </w:rPr>
              <w:t>key competencies</w:t>
            </w:r>
            <w:r w:rsidRPr="002775E7">
              <w:t>, although others may be added.  The questions below highlight how these processes are applied in this competency standard.  Following</w:t>
            </w:r>
            <w:r w:rsidRPr="002775E7">
              <w:t xml:space="preserve"> each question a number in brackets indicates the level to which the key competency needs to be demonstrated where 0 = not required, 1 = perform the process, 2 = perform and administer the process and 3 = perform, administer and design the process. </w:t>
            </w: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1. How can </w:t>
            </w:r>
            <w:r w:rsidRPr="002775E7">
              <w:rPr>
                <w:rStyle w:val="SpecialBold"/>
              </w:rPr>
              <w:t>communication of ideas and information</w:t>
            </w:r>
            <w:r w:rsidRPr="002775E7">
              <w:t xml:space="preserve"> (</w:t>
            </w:r>
            <w:r w:rsidRPr="002775E7">
              <w:rPr>
                <w:rStyle w:val="SpecialBold"/>
              </w:rPr>
              <w:t>2</w:t>
            </w:r>
            <w:r w:rsidRPr="002775E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Communicating with on-site labour, client and suppliers. </w:t>
            </w: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2. How can </w:t>
            </w:r>
            <w:r w:rsidRPr="002775E7">
              <w:rPr>
                <w:rStyle w:val="SpecialBold"/>
              </w:rPr>
              <w:t>information be collected</w:t>
            </w:r>
            <w:r w:rsidRPr="002775E7">
              <w:t xml:space="preserve">, </w:t>
            </w:r>
            <w:r w:rsidRPr="002775E7">
              <w:rPr>
                <w:rStyle w:val="SpecialBold"/>
              </w:rPr>
              <w:t>analysed and organised</w:t>
            </w:r>
            <w:r w:rsidRPr="002775E7">
              <w:t xml:space="preserve"> (</w:t>
            </w:r>
            <w:r w:rsidRPr="002775E7">
              <w:rPr>
                <w:rStyle w:val="SpecialBold"/>
              </w:rPr>
              <w:t>2</w:t>
            </w:r>
            <w:r w:rsidRPr="002775E7">
              <w:t xml:space="preserve">)? </w:t>
            </w:r>
          </w:p>
        </w:tc>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Reading and interpreting plans and schedules. </w:t>
            </w: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3. How are </w:t>
            </w:r>
            <w:r w:rsidRPr="002775E7">
              <w:rPr>
                <w:rStyle w:val="SpecialBold"/>
              </w:rPr>
              <w:t>activities planned and organised</w:t>
            </w:r>
            <w:r w:rsidRPr="002775E7">
              <w:t xml:space="preserve"> (</w:t>
            </w:r>
            <w:r w:rsidRPr="002775E7">
              <w:rPr>
                <w:rStyle w:val="SpecialBold"/>
              </w:rPr>
              <w:t>2</w:t>
            </w:r>
            <w:r w:rsidRPr="002775E7">
              <w:t xml:space="preserve">)? </w:t>
            </w:r>
          </w:p>
        </w:tc>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Co-ordinating installation and construction activities. </w:t>
            </w: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4. How can </w:t>
            </w:r>
            <w:r w:rsidRPr="002775E7">
              <w:rPr>
                <w:rStyle w:val="SpecialBold"/>
              </w:rPr>
              <w:t>team work</w:t>
            </w:r>
            <w:r w:rsidRPr="002775E7">
              <w:t xml:space="preserve"> (</w:t>
            </w:r>
            <w:r w:rsidRPr="002775E7">
              <w:rPr>
                <w:rStyle w:val="SpecialBold"/>
              </w:rPr>
              <w:t>2</w:t>
            </w:r>
            <w:r w:rsidRPr="002775E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Co-ordinating on-site labour. </w:t>
            </w: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5. How can the use of </w:t>
            </w:r>
            <w:r w:rsidRPr="002775E7">
              <w:rPr>
                <w:rStyle w:val="SpecialBold"/>
              </w:rPr>
              <w:t>mathematical ideas and techniques</w:t>
            </w:r>
            <w:r w:rsidRPr="002775E7">
              <w:t xml:space="preserve"> (</w:t>
            </w:r>
            <w:r w:rsidRPr="002775E7">
              <w:rPr>
                <w:rStyle w:val="SpecialBold"/>
              </w:rPr>
              <w:t>2</w:t>
            </w:r>
            <w:r w:rsidRPr="002775E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Monitoring sched</w:t>
            </w:r>
            <w:r w:rsidRPr="002775E7">
              <w:t xml:space="preserve">ules, work progress and materials consumption. </w:t>
            </w: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6. How can </w:t>
            </w:r>
            <w:r w:rsidRPr="002775E7">
              <w:rPr>
                <w:rStyle w:val="SpecialBold"/>
              </w:rPr>
              <w:t>problem</w:t>
            </w:r>
            <w:r w:rsidRPr="002775E7">
              <w:t>-</w:t>
            </w:r>
            <w:r w:rsidRPr="002775E7">
              <w:rPr>
                <w:rStyle w:val="SpecialBold"/>
              </w:rPr>
              <w:t>solving skills</w:t>
            </w:r>
            <w:r w:rsidRPr="002775E7">
              <w:t xml:space="preserve"> (</w:t>
            </w:r>
            <w:r w:rsidRPr="002775E7">
              <w:rPr>
                <w:rStyle w:val="SpecialBold"/>
              </w:rPr>
              <w:t>2</w:t>
            </w:r>
            <w:r w:rsidRPr="002775E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Responding to unforeseen circumstances on site. </w:t>
            </w: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7. How can the </w:t>
            </w:r>
            <w:r w:rsidRPr="002775E7">
              <w:rPr>
                <w:rStyle w:val="SpecialBold"/>
              </w:rPr>
              <w:t>use of technology</w:t>
            </w:r>
            <w:r w:rsidRPr="002775E7">
              <w:t xml:space="preserve"> (</w:t>
            </w:r>
            <w:r w:rsidRPr="002775E7">
              <w:rPr>
                <w:rStyle w:val="SpecialBold"/>
              </w:rPr>
              <w:t>2</w:t>
            </w:r>
            <w:r w:rsidRPr="002775E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Using relevant materials ordering technology. </w:t>
            </w: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p>
        </w:tc>
      </w:tr>
      <w:tr w:rsidTr="00BE76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rPr>
                <w:rStyle w:val="SpecialBold"/>
              </w:rPr>
              <w:t>Are there other competency standards that could be assessed with this one</w:t>
            </w:r>
            <w:r w:rsidRPr="002775E7">
              <w:t>?</w:t>
            </w:r>
          </w:p>
          <w:p w:rsidR="00000000" w:rsidP="002775E7">
            <w:pPr>
              <w:pStyle w:val="BodyText"/>
              <w:rPr>
                <w:lang w:val="en-NZ"/>
              </w:rPr>
            </w:pPr>
            <w:r w:rsidRPr="002775E7">
              <w:t xml:space="preserve">This competency standard </w:t>
            </w:r>
            <w:r w:rsidRPr="002775E7">
              <w:rPr>
                <w:rStyle w:val="SpecialBold"/>
              </w:rPr>
              <w:t>could</w:t>
            </w:r>
            <w:r w:rsidRPr="002775E7">
              <w:t xml:space="preserve"> be assessed on its own or in combination with other competencies relevant to the job function.   </w:t>
            </w:r>
          </w:p>
        </w:tc>
      </w:tr>
      <w:tr w:rsidTr="00BE76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t xml:space="preserve">There is essential information about </w:t>
            </w:r>
            <w:r w:rsidRPr="002775E7">
              <w:rPr>
                <w:rStyle w:val="SpecialBold"/>
              </w:rPr>
              <w:t>assessing thi</w:t>
            </w:r>
            <w:r w:rsidRPr="002775E7">
              <w:rPr>
                <w:rStyle w:val="SpecialBold"/>
              </w:rPr>
              <w:t>s competency standard for consistent performance</w:t>
            </w:r>
            <w:r w:rsidRPr="002775E7">
              <w:t xml:space="preserve"> and </w:t>
            </w:r>
            <w:r w:rsidRPr="002775E7">
              <w:rPr>
                <w:rStyle w:val="SpecialBold"/>
              </w:rPr>
              <w:t>where and how it may be assessed</w:t>
            </w:r>
            <w:r w:rsidRPr="002775E7">
              <w:t xml:space="preserve">, in the Assessment Guidelines for this Training Package.  All users of these competency standards must have </w:t>
            </w:r>
            <w:r w:rsidRPr="002775E7">
              <w:rPr>
                <w:rStyle w:val="SpecialBold"/>
              </w:rPr>
              <w:t>access</w:t>
            </w:r>
            <w:r w:rsidRPr="002775E7">
              <w:t xml:space="preserve"> to the </w:t>
            </w:r>
            <w:r w:rsidRPr="002775E7">
              <w:rPr>
                <w:rStyle w:val="SpecialBold"/>
              </w:rPr>
              <w:t>Assessment Guidelines</w:t>
            </w:r>
            <w:r w:rsidRPr="002775E7">
              <w:t xml:space="preserve">.  Further advice may also </w:t>
            </w:r>
            <w:r w:rsidRPr="002775E7">
              <w:t xml:space="preserve">be sought from the relevant </w:t>
            </w:r>
            <w:r w:rsidRPr="002775E7">
              <w:rPr>
                <w:rStyle w:val="SpecialBold"/>
              </w:rPr>
              <w:t>sector booklet</w:t>
            </w:r>
            <w:r w:rsidRPr="002775E7">
              <w:t xml:space="preserve">. </w:t>
            </w:r>
          </w:p>
        </w:tc>
      </w:tr>
    </w:tbl>
    <w:p w:rsidR="00000000" w:rsidRPr="002775E7" w:rsidP="002775E7">
      <w:pPr>
        <w:pStyle w:val="BodyText"/>
      </w:pPr>
    </w:p>
    <w:p w:rsidR="00000000" w:rsidRPr="002775E7" w:rsidP="002775E7">
      <w:pPr>
        <w:pStyle w:val="AllowPageBreak"/>
      </w:pPr>
    </w:p>
    <w:p w:rsidR="00000000" w:rsidRPr="002775E7" w:rsidP="002775E7">
      <w:pPr>
        <w:pStyle w:val="Heading1"/>
      </w:pPr>
      <w:bookmarkStart w:id="11" w:name="O_319481"/>
      <w:bookmarkEnd w:id="11"/>
      <w:r w:rsidRPr="002775E7">
        <w:t>Range Statement</w:t>
      </w:r>
    </w:p>
    <w:tbl>
      <w:tblPr>
        <w:tblW w:w="0" w:type="auto"/>
        <w:tblLayout w:type="fixed"/>
        <w:tblCellMar>
          <w:left w:w="62" w:type="dxa"/>
          <w:right w:w="62" w:type="dxa"/>
        </w:tblCellMar>
        <w:tblLook w:val="0000"/>
      </w:tblPr>
      <w:tblGrid>
        <w:gridCol w:w="4500"/>
        <w:gridCol w:w="4500"/>
      </w:tblGrid>
      <w:tr w:rsidTr="00BE76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75E7" w:rsidP="002775E7">
            <w:pPr>
              <w:pStyle w:val="BodyText"/>
            </w:pPr>
            <w:r w:rsidRPr="002775E7">
              <w:rPr>
                <w:rStyle w:val="SpecialBold"/>
              </w:rPr>
              <w:t>Range of Variables</w:t>
            </w:r>
          </w:p>
          <w:p w:rsidR="00000000" w:rsidP="002775E7">
            <w:pPr>
              <w:pStyle w:val="BodyText"/>
              <w:rPr>
                <w:lang w:val="en-NZ"/>
              </w:rPr>
            </w:pPr>
            <w:r w:rsidRPr="002775E7">
              <w:t>The Range of Variables explains the contexts within which the performance and knowledge requirements of this standard may be assessed.  The scope of variables chosen in training and assessment requirements may depend on the work situations available</w:t>
            </w: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To w</w:t>
            </w:r>
            <w:r w:rsidRPr="002775E7">
              <w:t xml:space="preserve">hich systems does </w:t>
            </w:r>
            <w:r w:rsidRPr="002775E7">
              <w:rPr>
                <w:rStyle w:val="SpecialBold"/>
              </w:rPr>
              <w:t>irrigation installation and construction</w:t>
            </w:r>
            <w:r w:rsidRPr="002775E7">
              <w:t xml:space="preserve"> relate? </w:t>
            </w:r>
          </w:p>
        </w:tc>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These may include gravity fed and pressurised systems. </w:t>
            </w: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How might site instructions be </w:t>
            </w:r>
            <w:r w:rsidRPr="002775E7">
              <w:rPr>
                <w:rStyle w:val="SpecialBold"/>
              </w:rPr>
              <w:t>recorded</w:t>
            </w:r>
            <w:r w:rsidRPr="002775E7">
              <w:t xml:space="preserve">? </w:t>
            </w:r>
          </w:p>
        </w:tc>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Instructions may be recorded using a diary, telephone log and/or memos. </w:t>
            </w:r>
          </w:p>
        </w:tc>
      </w:tr>
      <w:tr w:rsidTr="00BE76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What </w:t>
            </w:r>
            <w:r w:rsidRPr="002775E7">
              <w:rPr>
                <w:rStyle w:val="SpecialBold"/>
              </w:rPr>
              <w:t>OHS</w:t>
            </w:r>
            <w:r w:rsidRPr="002775E7">
              <w:t xml:space="preserve"> requir</w:t>
            </w:r>
            <w:r w:rsidRPr="002775E7">
              <w:t xml:space="preserve">ements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OHS procedures may include identification and reporting of hazards to health and safety, risk assessment procedures and implementation of risk control measures, safe operation of machinery and equipment, safe manua</w:t>
            </w:r>
            <w:r w:rsidRPr="002775E7">
              <w:t xml:space="preserve">l handling procedures, selection, use and maintenance of relevant personal protective clothing and equipment, safe procedures for working at heights and for outdoor work, including protection from solar radiation, dust and noise. </w:t>
            </w:r>
          </w:p>
        </w:tc>
      </w:tr>
      <w:tr w:rsidTr="00BE76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775E7">
            <w:pPr>
              <w:pStyle w:val="BodyText"/>
              <w:rPr>
                <w:lang w:val="en-NZ"/>
              </w:rPr>
            </w:pPr>
            <w:r w:rsidRPr="002775E7">
              <w:t xml:space="preserve">For more information on contexts, environment and variables for training and assessment, refer to the Sector Booklet. </w:t>
            </w:r>
          </w:p>
        </w:tc>
      </w:tr>
      <w:tr w:rsidTr="00BE76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775E7" w:rsidP="002775E7">
            <w:pPr>
              <w:pStyle w:val="BodyText"/>
            </w:pPr>
          </w:p>
        </w:tc>
      </w:tr>
    </w:tbl>
    <w:p w:rsidR="00000000" w:rsidRPr="002775E7" w:rsidP="002775E7">
      <w:pPr>
        <w:pStyle w:val="BodyText"/>
      </w:pPr>
    </w:p>
    <w:p w:rsidR="00000000" w:rsidRPr="002775E7" w:rsidP="002775E7">
      <w:pPr>
        <w:pStyle w:val="AllowPageBreak"/>
      </w:pPr>
    </w:p>
    <w:p w:rsidR="00000000" w:rsidRPr="002775E7" w:rsidP="002775E7">
      <w:pPr>
        <w:pStyle w:val="Heading1"/>
      </w:pPr>
      <w:bookmarkStart w:id="12" w:name="O_319480"/>
      <w:bookmarkEnd w:id="12"/>
      <w:r w:rsidRPr="002775E7">
        <w:t>Unit Sector(s)</w:t>
      </w:r>
    </w:p>
    <w:p w:rsidR="00000000" w:rsidRPr="002775E7" w:rsidP="002775E7">
      <w:pPr>
        <w:pStyle w:val="BodyText"/>
      </w:pPr>
      <w:r w:rsidRPr="002775E7">
        <w:t>Not applicable.</w:t>
      </w:r>
    </w:p>
    <w:p w:rsidR="00000000" w:rsidRPr="002775E7" w:rsidP="002775E7"/>
    <w:sectPr w:rsidSect="002775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7688" w:rsidP="00BE76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88" w:rsidP="002775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E7688" w:rsidP="002775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E7688" w:rsidP="002775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5E7" w:rsidRPr="00BE7688" w:rsidP="00BE76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88" w:rsidRPr="002D2AF8" w:rsidP="002775E7">
    <w:pPr>
      <w:pStyle w:val="Header"/>
      <w:framePr w:wrap="around"/>
    </w:pPr>
    <w:r>
      <w:fldChar w:fldCharType="begin"/>
    </w:r>
    <w:r>
      <w:instrText xml:space="preserve"> TITLE   \* MERGEFORMAT </w:instrText>
    </w:r>
    <w:r>
      <w:fldChar w:fldCharType="separate"/>
    </w:r>
    <w:r>
      <w:t>RTE4606A Supervise on-site irrigation installation and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E7688" w:rsidP="002775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5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5E7"/>
    <w:pPr>
      <w:spacing w:before="360" w:after="60"/>
      <w:outlineLvl w:val="0"/>
    </w:pPr>
    <w:rPr>
      <w:sz w:val="32"/>
    </w:rPr>
  </w:style>
  <w:style w:type="paragraph" w:styleId="Heading2">
    <w:name w:val="heading 2"/>
    <w:basedOn w:val="HeadingBase"/>
    <w:next w:val="BodyText"/>
    <w:link w:val="Heading2Char"/>
    <w:qFormat/>
    <w:rsid w:val="002775E7"/>
    <w:pPr>
      <w:keepLines/>
      <w:spacing w:before="240" w:after="120"/>
      <w:outlineLvl w:val="1"/>
    </w:pPr>
    <w:rPr>
      <w:sz w:val="28"/>
      <w:szCs w:val="40"/>
    </w:rPr>
  </w:style>
  <w:style w:type="paragraph" w:styleId="Heading3">
    <w:name w:val="heading 3"/>
    <w:basedOn w:val="HeadingBase"/>
    <w:next w:val="BodyText"/>
    <w:link w:val="Heading3Char"/>
    <w:qFormat/>
    <w:rsid w:val="002775E7"/>
    <w:pPr>
      <w:spacing w:before="180" w:after="120"/>
      <w:outlineLvl w:val="2"/>
    </w:pPr>
    <w:rPr>
      <w:spacing w:val="-10"/>
      <w:kern w:val="32"/>
    </w:rPr>
  </w:style>
  <w:style w:type="paragraph" w:styleId="Heading4">
    <w:name w:val="heading 4"/>
    <w:basedOn w:val="HeadingBase"/>
    <w:next w:val="BodyText"/>
    <w:link w:val="Heading4Char"/>
    <w:qFormat/>
    <w:rsid w:val="002775E7"/>
    <w:pPr>
      <w:spacing w:before="160" w:after="120"/>
      <w:outlineLvl w:val="3"/>
    </w:pPr>
    <w:rPr>
      <w:sz w:val="22"/>
    </w:rPr>
  </w:style>
  <w:style w:type="paragraph" w:styleId="Heading5">
    <w:name w:val="heading 5"/>
    <w:basedOn w:val="HeadingBase"/>
    <w:next w:val="Normal"/>
    <w:link w:val="Heading5Char"/>
    <w:qFormat/>
    <w:rsid w:val="002775E7"/>
    <w:pPr>
      <w:spacing w:before="80"/>
      <w:outlineLvl w:val="4"/>
    </w:pPr>
    <w:rPr>
      <w:color w:val="918585"/>
      <w:sz w:val="20"/>
    </w:rPr>
  </w:style>
  <w:style w:type="paragraph" w:styleId="Heading6">
    <w:name w:val="heading 6"/>
    <w:basedOn w:val="HeadingBase"/>
    <w:next w:val="Normal"/>
    <w:link w:val="Heading6Char"/>
    <w:qFormat/>
    <w:rsid w:val="002775E7"/>
    <w:pPr>
      <w:spacing w:before="60"/>
      <w:outlineLvl w:val="5"/>
    </w:pPr>
    <w:rPr>
      <w:color w:val="918585"/>
      <w:sz w:val="20"/>
    </w:rPr>
  </w:style>
  <w:style w:type="paragraph" w:styleId="Heading7">
    <w:name w:val="heading 7"/>
    <w:basedOn w:val="Normal"/>
    <w:next w:val="Normal"/>
    <w:link w:val="Heading7Char"/>
    <w:qFormat/>
    <w:rsid w:val="002775E7"/>
    <w:pPr>
      <w:ind w:left="720"/>
      <w:outlineLvl w:val="6"/>
    </w:pPr>
    <w:rPr>
      <w:i/>
    </w:rPr>
  </w:style>
  <w:style w:type="paragraph" w:styleId="Heading8">
    <w:name w:val="heading 8"/>
    <w:basedOn w:val="Normal"/>
    <w:next w:val="Normal"/>
    <w:link w:val="Heading8Char"/>
    <w:qFormat/>
    <w:rsid w:val="002775E7"/>
    <w:pPr>
      <w:ind w:left="720"/>
      <w:outlineLvl w:val="7"/>
    </w:pPr>
    <w:rPr>
      <w:i/>
    </w:rPr>
  </w:style>
  <w:style w:type="paragraph" w:styleId="Heading9">
    <w:name w:val="heading 9"/>
    <w:basedOn w:val="Normal"/>
    <w:next w:val="Normal"/>
    <w:link w:val="Heading9Char"/>
    <w:qFormat/>
    <w:rsid w:val="002775E7"/>
    <w:pPr>
      <w:ind w:left="720"/>
      <w:outlineLvl w:val="8"/>
    </w:pPr>
    <w:rPr>
      <w:i/>
    </w:rPr>
  </w:style>
  <w:style w:type="character" w:default="1" w:styleId="DefaultParagraphFont">
    <w:name w:val="Default Paragraph Font"/>
    <w:uiPriority w:val="1"/>
    <w:unhideWhenUsed/>
    <w:rsid w:val="00277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5E7"/>
  </w:style>
  <w:style w:type="character" w:customStyle="1" w:styleId="Heading1Char">
    <w:name w:val="Heading 1 Char"/>
    <w:basedOn w:val="DefaultParagraphFont"/>
    <w:link w:val="Heading1"/>
    <w:rsid w:val="002775E7"/>
    <w:rPr>
      <w:rFonts w:ascii="Times New Roman" w:eastAsia="Times New Roman" w:hAnsi="Times New Roman" w:cs="Times New Roman"/>
      <w:b/>
      <w:sz w:val="32"/>
      <w:szCs w:val="20"/>
      <w:lang w:eastAsia="en-US"/>
    </w:rPr>
  </w:style>
  <w:style w:type="paragraph" w:styleId="BodyText">
    <w:name w:val="Body Text"/>
    <w:basedOn w:val="Normal"/>
    <w:link w:val="BodyTextChar"/>
    <w:rsid w:val="002775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75E7"/>
    <w:rPr>
      <w:rFonts w:ascii="Times New Roman" w:eastAsia="Times New Roman" w:hAnsi="Times New Roman" w:cs="Times New Roman"/>
      <w:sz w:val="24"/>
      <w:lang w:eastAsia="en-US"/>
    </w:rPr>
  </w:style>
  <w:style w:type="paragraph" w:styleId="Footer">
    <w:name w:val="footer"/>
    <w:basedOn w:val="Normal"/>
    <w:link w:val="FooterChar"/>
    <w:rsid w:val="00277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5E7"/>
    <w:rPr>
      <w:rFonts w:ascii="Times New Roman" w:eastAsia="Times New Roman" w:hAnsi="Times New Roman" w:cs="Times New Roman"/>
      <w:sz w:val="16"/>
      <w:lang w:eastAsia="en-US"/>
    </w:rPr>
  </w:style>
  <w:style w:type="character" w:customStyle="1" w:styleId="SpecialBold">
    <w:name w:val="Special Bold"/>
    <w:basedOn w:val="DefaultParagraphFont"/>
    <w:rsid w:val="002775E7"/>
    <w:rPr>
      <w:b/>
      <w:spacing w:val="0"/>
    </w:rPr>
  </w:style>
  <w:style w:type="paragraph" w:customStyle="1" w:styleId="SuperHeading">
    <w:name w:val="SuperHeading"/>
    <w:basedOn w:val="Normal"/>
    <w:rsid w:val="002775E7"/>
    <w:pPr>
      <w:spacing w:before="240" w:after="120"/>
      <w:outlineLvl w:val="0"/>
    </w:pPr>
    <w:rPr>
      <w:rFonts w:ascii="Times New Roman" w:hAnsi="Times New Roman"/>
      <w:b/>
      <w:sz w:val="28"/>
    </w:rPr>
  </w:style>
  <w:style w:type="paragraph" w:customStyle="1" w:styleId="AllowPageBreak">
    <w:name w:val="AllowPageBreak"/>
    <w:rsid w:val="002775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7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5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5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5E7"/>
    <w:rPr>
      <w:rFonts w:ascii="Courier New" w:eastAsia="Times New Roman" w:hAnsi="Courier New" w:cs="Times New Roman"/>
      <w:i/>
      <w:szCs w:val="20"/>
      <w:lang w:eastAsia="en-US"/>
    </w:rPr>
  </w:style>
  <w:style w:type="paragraph" w:customStyle="1" w:styleId="HeadingBase">
    <w:name w:val="Heading Base"/>
    <w:rsid w:val="00277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5E7"/>
    <w:pPr>
      <w:tabs>
        <w:tab w:val="right" w:leader="dot" w:pos="9072"/>
      </w:tabs>
      <w:ind w:left="567"/>
    </w:pPr>
    <w:rPr>
      <w:szCs w:val="22"/>
    </w:rPr>
  </w:style>
  <w:style w:type="paragraph" w:customStyle="1" w:styleId="TOCBase">
    <w:name w:val="TOC Base"/>
    <w:rsid w:val="00277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5E7"/>
    <w:pPr>
      <w:tabs>
        <w:tab w:val="right" w:leader="dot" w:pos="9072"/>
      </w:tabs>
      <w:spacing w:before="40" w:after="40"/>
      <w:ind w:left="284"/>
    </w:pPr>
    <w:rPr>
      <w:rFonts w:ascii="Times New Roman" w:hAnsi="Times New Roman"/>
    </w:rPr>
  </w:style>
  <w:style w:type="paragraph" w:styleId="TOC1">
    <w:name w:val="toc 1"/>
    <w:basedOn w:val="TOCBase"/>
    <w:next w:val="Normal"/>
    <w:rsid w:val="002775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75E7"/>
    <w:pPr>
      <w:spacing w:before="5040"/>
      <w:jc w:val="center"/>
    </w:pPr>
    <w:rPr>
      <w:sz w:val="48"/>
      <w:szCs w:val="72"/>
      <w:lang w:val="en-US"/>
    </w:rPr>
  </w:style>
  <w:style w:type="character" w:customStyle="1" w:styleId="TitleChar">
    <w:name w:val="Title Char"/>
    <w:basedOn w:val="DefaultParagraphFont"/>
    <w:link w:val="Title"/>
    <w:rsid w:val="00277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5E7"/>
    <w:pPr>
      <w:tabs>
        <w:tab w:val="left" w:pos="3600"/>
        <w:tab w:val="left" w:pos="3958"/>
      </w:tabs>
    </w:pPr>
  </w:style>
  <w:style w:type="paragraph" w:styleId="List">
    <w:name w:val="List"/>
    <w:basedOn w:val="BodyText"/>
    <w:next w:val="BodyText"/>
    <w:rsid w:val="002775E7"/>
    <w:pPr>
      <w:tabs>
        <w:tab w:val="left" w:pos="340"/>
      </w:tabs>
      <w:spacing w:before="60" w:after="60"/>
      <w:ind w:left="340" w:hanging="340"/>
    </w:pPr>
  </w:style>
  <w:style w:type="paragraph" w:styleId="ListBullet">
    <w:name w:val="List Bullet"/>
    <w:basedOn w:val="List"/>
    <w:rsid w:val="002775E7"/>
    <w:pPr>
      <w:numPr>
        <w:numId w:val="11"/>
      </w:numPr>
      <w:tabs>
        <w:tab w:val="clear" w:pos="340"/>
      </w:tabs>
      <w:spacing w:before="40" w:after="40"/>
    </w:pPr>
  </w:style>
  <w:style w:type="paragraph" w:customStyle="1" w:styleId="Note">
    <w:name w:val="Note"/>
    <w:basedOn w:val="BodyText"/>
    <w:rsid w:val="002775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5E7"/>
    <w:pPr>
      <w:framePr w:wrap="auto" w:hAnchor="text" w:y="6049"/>
    </w:pPr>
    <w:rPr>
      <w:color w:val="000000"/>
      <w:sz w:val="40"/>
    </w:rPr>
  </w:style>
  <w:style w:type="paragraph" w:customStyle="1" w:styleId="TOCTitle">
    <w:name w:val="TOCTitle"/>
    <w:basedOn w:val="Heading1"/>
    <w:rsid w:val="002775E7"/>
    <w:pPr>
      <w:spacing w:after="240"/>
      <w:jc w:val="center"/>
      <w:outlineLvl w:val="9"/>
    </w:pPr>
    <w:rPr>
      <w:caps/>
    </w:rPr>
  </w:style>
  <w:style w:type="paragraph" w:customStyle="1" w:styleId="Version">
    <w:name w:val="Version"/>
    <w:rsid w:val="002775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75E7"/>
    <w:pPr>
      <w:numPr>
        <w:numId w:val="12"/>
      </w:numPr>
      <w:tabs>
        <w:tab w:val="clear" w:pos="680"/>
      </w:tabs>
    </w:pPr>
  </w:style>
  <w:style w:type="paragraph" w:styleId="Index1">
    <w:name w:val="index 1"/>
    <w:basedOn w:val="Normal"/>
    <w:next w:val="Normal"/>
    <w:semiHidden/>
    <w:rsid w:val="002775E7"/>
    <w:pPr>
      <w:keepNext w:val="0"/>
      <w:tabs>
        <w:tab w:val="right" w:pos="4176"/>
      </w:tabs>
      <w:ind w:left="198" w:hanging="198"/>
    </w:pPr>
    <w:rPr>
      <w:rFonts w:ascii="Garamond" w:hAnsi="Garamond"/>
    </w:rPr>
  </w:style>
  <w:style w:type="paragraph" w:styleId="IndexHeading">
    <w:name w:val="index heading"/>
    <w:basedOn w:val="Normal"/>
    <w:next w:val="Index1"/>
    <w:semiHidden/>
    <w:rsid w:val="002775E7"/>
    <w:pPr>
      <w:spacing w:before="120" w:after="120"/>
    </w:pPr>
    <w:rPr>
      <w:rFonts w:ascii="Arial" w:hAnsi="Arial"/>
      <w:b/>
      <w:color w:val="918585"/>
      <w:sz w:val="24"/>
    </w:rPr>
  </w:style>
  <w:style w:type="paragraph" w:styleId="Header">
    <w:name w:val="header"/>
    <w:basedOn w:val="Normal"/>
    <w:link w:val="HeaderChar"/>
    <w:rsid w:val="00277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5E7"/>
    <w:rPr>
      <w:rFonts w:ascii="Times New Roman" w:eastAsia="Times New Roman" w:hAnsi="Times New Roman" w:cs="Times New Roman"/>
      <w:sz w:val="16"/>
      <w:szCs w:val="20"/>
      <w:lang w:val="en-GB" w:eastAsia="en-US"/>
    </w:rPr>
  </w:style>
  <w:style w:type="paragraph" w:customStyle="1" w:styleId="Chapter">
    <w:name w:val="Chapter"/>
    <w:basedOn w:val="Normal"/>
    <w:rsid w:val="002775E7"/>
    <w:pPr>
      <w:spacing w:before="240"/>
    </w:pPr>
    <w:rPr>
      <w:rFonts w:ascii="Times New Roman" w:hAnsi="Times New Roman"/>
      <w:smallCaps/>
      <w:spacing w:val="80"/>
      <w:sz w:val="28"/>
    </w:rPr>
  </w:style>
  <w:style w:type="paragraph" w:customStyle="1" w:styleId="InChapter">
    <w:name w:val="InChapter"/>
    <w:basedOn w:val="Heading3"/>
    <w:rsid w:val="002775E7"/>
    <w:pPr>
      <w:spacing w:after="240"/>
      <w:outlineLvl w:val="9"/>
    </w:pPr>
    <w:rPr>
      <w:noProof/>
    </w:rPr>
  </w:style>
  <w:style w:type="paragraph" w:styleId="Index2">
    <w:name w:val="index 2"/>
    <w:basedOn w:val="Normal"/>
    <w:next w:val="Normal"/>
    <w:semiHidden/>
    <w:rsid w:val="002775E7"/>
    <w:pPr>
      <w:tabs>
        <w:tab w:val="right" w:pos="4176"/>
      </w:tabs>
      <w:ind w:left="568" w:hanging="284"/>
    </w:pPr>
    <w:rPr>
      <w:rFonts w:ascii="Garamond" w:hAnsi="Garamond"/>
    </w:rPr>
  </w:style>
  <w:style w:type="paragraph" w:customStyle="1" w:styleId="Byline">
    <w:name w:val="Byline"/>
    <w:rsid w:val="00277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5E7"/>
    <w:pPr>
      <w:tabs>
        <w:tab w:val="clear" w:pos="3600"/>
        <w:tab w:val="clear" w:pos="3958"/>
      </w:tabs>
      <w:jc w:val="right"/>
    </w:pPr>
  </w:style>
  <w:style w:type="character" w:styleId="Emphasis">
    <w:name w:val="Emphasis"/>
    <w:basedOn w:val="DefaultParagraphFont"/>
    <w:qFormat/>
    <w:rsid w:val="002775E7"/>
    <w:rPr>
      <w:i/>
    </w:rPr>
  </w:style>
  <w:style w:type="paragraph" w:styleId="Caption">
    <w:name w:val="caption"/>
    <w:basedOn w:val="BodyText"/>
    <w:next w:val="Normal"/>
    <w:qFormat/>
    <w:rsid w:val="002775E7"/>
    <w:pPr>
      <w:framePr w:w="2268" w:hSpace="181" w:vSpace="181" w:wrap="around" w:vAnchor="text" w:hAnchor="page" w:x="1135" w:y="285" w:anchorLock="1"/>
    </w:pPr>
    <w:rPr>
      <w:i/>
    </w:rPr>
  </w:style>
  <w:style w:type="paragraph" w:customStyle="1" w:styleId="MiniTOCTitle">
    <w:name w:val="MiniTOCTitle"/>
    <w:basedOn w:val="Heading4"/>
    <w:rsid w:val="002775E7"/>
    <w:pPr>
      <w:spacing w:before="240"/>
      <w:outlineLvl w:val="9"/>
    </w:pPr>
    <w:rPr>
      <w:noProof/>
      <w:sz w:val="24"/>
    </w:rPr>
  </w:style>
  <w:style w:type="paragraph" w:customStyle="1" w:styleId="MiniTOCItem">
    <w:name w:val="MiniTOCItem"/>
    <w:basedOn w:val="ListBullet"/>
    <w:rsid w:val="002775E7"/>
    <w:pPr>
      <w:numPr>
        <w:numId w:val="0"/>
      </w:numPr>
      <w:tabs>
        <w:tab w:val="right" w:leader="dot" w:pos="6521"/>
      </w:tabs>
      <w:spacing w:before="0" w:after="0"/>
    </w:pPr>
  </w:style>
  <w:style w:type="paragraph" w:customStyle="1" w:styleId="TOFTitle">
    <w:name w:val="TOFTitle"/>
    <w:basedOn w:val="TOCTitle"/>
    <w:rsid w:val="002775E7"/>
  </w:style>
  <w:style w:type="paragraph" w:styleId="TableofFigures">
    <w:name w:val="table of figures"/>
    <w:basedOn w:val="Normal"/>
    <w:next w:val="Normal"/>
    <w:semiHidden/>
    <w:rsid w:val="002775E7"/>
    <w:pPr>
      <w:tabs>
        <w:tab w:val="right" w:leader="dot" w:pos="9072"/>
      </w:tabs>
      <w:ind w:left="970" w:hanging="403"/>
    </w:pPr>
    <w:rPr>
      <w:rFonts w:ascii="Times New Roman" w:hAnsi="Times New Roman"/>
      <w:b/>
    </w:rPr>
  </w:style>
  <w:style w:type="paragraph" w:styleId="ListNumber">
    <w:name w:val="List Number"/>
    <w:basedOn w:val="List"/>
    <w:rsid w:val="002775E7"/>
    <w:pPr>
      <w:numPr>
        <w:numId w:val="9"/>
      </w:numPr>
    </w:pPr>
  </w:style>
  <w:style w:type="character" w:customStyle="1" w:styleId="WingdingSymbols">
    <w:name w:val="Wingding Symbols"/>
    <w:rsid w:val="002775E7"/>
    <w:rPr>
      <w:rFonts w:ascii="Wingdings" w:hAnsi="Wingdings"/>
    </w:rPr>
  </w:style>
  <w:style w:type="paragraph" w:customStyle="1" w:styleId="TableHeading">
    <w:name w:val="Table Heading"/>
    <w:basedOn w:val="HeadingBase"/>
    <w:rsid w:val="002775E7"/>
    <w:pPr>
      <w:keepLines/>
      <w:pBdr>
        <w:bottom w:val="single" w:sz="6" w:space="1" w:color="918585"/>
      </w:pBdr>
      <w:spacing w:before="240"/>
    </w:pPr>
  </w:style>
  <w:style w:type="character" w:customStyle="1" w:styleId="HotSpot">
    <w:name w:val="HotSpot"/>
    <w:rsid w:val="002775E7"/>
    <w:rPr>
      <w:color w:val="0033CC"/>
      <w:u w:val="none"/>
    </w:rPr>
  </w:style>
  <w:style w:type="paragraph" w:customStyle="1" w:styleId="BodyTextRight">
    <w:name w:val="Body Text Right"/>
    <w:basedOn w:val="BodyText"/>
    <w:rsid w:val="002775E7"/>
    <w:pPr>
      <w:spacing w:before="0" w:after="0"/>
      <w:jc w:val="right"/>
    </w:pPr>
  </w:style>
  <w:style w:type="paragraph" w:styleId="Index3">
    <w:name w:val="index 3"/>
    <w:basedOn w:val="ListNumber2"/>
    <w:next w:val="Normal"/>
    <w:semiHidden/>
    <w:rsid w:val="002775E7"/>
    <w:pPr>
      <w:numPr>
        <w:numId w:val="0"/>
      </w:numPr>
      <w:tabs>
        <w:tab w:val="right" w:leader="dot" w:pos="4176"/>
      </w:tabs>
    </w:pPr>
  </w:style>
  <w:style w:type="paragraph" w:styleId="ListNumber2">
    <w:name w:val="List Number 2"/>
    <w:basedOn w:val="List2"/>
    <w:rsid w:val="002775E7"/>
    <w:pPr>
      <w:numPr>
        <w:numId w:val="8"/>
      </w:numPr>
      <w:tabs>
        <w:tab w:val="clear" w:pos="1060"/>
      </w:tabs>
    </w:pPr>
  </w:style>
  <w:style w:type="paragraph" w:customStyle="1" w:styleId="MarginNote">
    <w:name w:val="Margin Note"/>
    <w:basedOn w:val="BodyText"/>
    <w:rsid w:val="00277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5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5E7"/>
    <w:rPr>
      <w:sz w:val="32"/>
    </w:rPr>
  </w:style>
  <w:style w:type="paragraph" w:customStyle="1" w:styleId="HeadingProcedure">
    <w:name w:val="Heading Procedure"/>
    <w:basedOn w:val="HeadingBase"/>
    <w:next w:val="Normal"/>
    <w:rsid w:val="002775E7"/>
    <w:pPr>
      <w:tabs>
        <w:tab w:val="left" w:pos="0"/>
      </w:tabs>
      <w:spacing w:before="120" w:after="60"/>
    </w:pPr>
    <w:rPr>
      <w:i/>
      <w:color w:val="918585"/>
      <w:sz w:val="22"/>
    </w:rPr>
  </w:style>
  <w:style w:type="paragraph" w:customStyle="1" w:styleId="TableBodyText">
    <w:name w:val="Table Body Text"/>
    <w:basedOn w:val="BodyText"/>
    <w:rsid w:val="002775E7"/>
    <w:pPr>
      <w:spacing w:before="60" w:after="60"/>
    </w:pPr>
  </w:style>
  <w:style w:type="paragraph" w:styleId="ListContinue">
    <w:name w:val="List Continue"/>
    <w:basedOn w:val="List"/>
    <w:rsid w:val="002775E7"/>
    <w:pPr>
      <w:ind w:firstLine="0"/>
    </w:pPr>
  </w:style>
  <w:style w:type="paragraph" w:customStyle="1" w:styleId="ListNote">
    <w:name w:val="List Note"/>
    <w:basedOn w:val="List"/>
    <w:rsid w:val="002775E7"/>
    <w:pPr>
      <w:pBdr>
        <w:top w:val="single" w:sz="6" w:space="2" w:color="918585"/>
        <w:bottom w:val="single" w:sz="6" w:space="2" w:color="918585"/>
      </w:pBdr>
      <w:tabs>
        <w:tab w:val="left" w:pos="1021"/>
      </w:tabs>
      <w:ind w:firstLine="0"/>
    </w:pPr>
  </w:style>
  <w:style w:type="paragraph" w:customStyle="1" w:styleId="Warning">
    <w:name w:val="Warning"/>
    <w:basedOn w:val="BodyText"/>
    <w:rsid w:val="002775E7"/>
    <w:pPr>
      <w:shd w:val="clear" w:color="auto" w:fill="D9D9D9"/>
      <w:tabs>
        <w:tab w:val="left" w:pos="992"/>
      </w:tabs>
      <w:ind w:left="119" w:right="119"/>
    </w:pPr>
    <w:rPr>
      <w:sz w:val="20"/>
    </w:rPr>
  </w:style>
  <w:style w:type="paragraph" w:customStyle="1" w:styleId="MarginIcons">
    <w:name w:val="Margin Icons"/>
    <w:basedOn w:val="BodyText"/>
    <w:rsid w:val="00277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5E7"/>
    <w:rPr>
      <w:rFonts w:ascii="Courier New" w:hAnsi="Courier New"/>
    </w:rPr>
  </w:style>
  <w:style w:type="paragraph" w:customStyle="1" w:styleId="NoteBullet">
    <w:name w:val="Note Bullet"/>
    <w:basedOn w:val="Note"/>
    <w:rsid w:val="002775E7"/>
    <w:pPr>
      <w:tabs>
        <w:tab w:val="clear" w:pos="680"/>
      </w:tabs>
      <w:spacing w:before="60" w:after="60"/>
    </w:pPr>
  </w:style>
  <w:style w:type="paragraph" w:customStyle="1" w:styleId="SubHeading2">
    <w:name w:val="SubHeading2"/>
    <w:basedOn w:val="HeadingBase"/>
    <w:rsid w:val="002775E7"/>
    <w:pPr>
      <w:spacing w:before="240" w:after="60"/>
    </w:pPr>
    <w:rPr>
      <w:sz w:val="20"/>
    </w:rPr>
  </w:style>
  <w:style w:type="paragraph" w:customStyle="1" w:styleId="SubHeading1">
    <w:name w:val="SubHeading1"/>
    <w:basedOn w:val="HeadingBase"/>
    <w:rsid w:val="002775E7"/>
    <w:pPr>
      <w:spacing w:before="240" w:after="60"/>
    </w:pPr>
    <w:rPr>
      <w:color w:val="918585"/>
      <w:sz w:val="22"/>
    </w:rPr>
  </w:style>
  <w:style w:type="paragraph" w:customStyle="1" w:styleId="SideHeading">
    <w:name w:val="Side Heading"/>
    <w:basedOn w:val="HeadingBase"/>
    <w:rsid w:val="00277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5E7"/>
    <w:pPr>
      <w:numPr>
        <w:numId w:val="10"/>
      </w:numPr>
    </w:pPr>
  </w:style>
  <w:style w:type="paragraph" w:styleId="PlainText">
    <w:name w:val="Plain Text"/>
    <w:basedOn w:val="Normal"/>
    <w:link w:val="PlainTextChar"/>
    <w:rsid w:val="002775E7"/>
    <w:rPr>
      <w:sz w:val="20"/>
    </w:rPr>
  </w:style>
  <w:style w:type="character" w:customStyle="1" w:styleId="PlainTextChar">
    <w:name w:val="Plain Text Char"/>
    <w:basedOn w:val="DefaultParagraphFont"/>
    <w:link w:val="PlainText"/>
    <w:rsid w:val="002775E7"/>
    <w:rPr>
      <w:rFonts w:ascii="Courier New" w:eastAsia="Times New Roman" w:hAnsi="Courier New" w:cs="Times New Roman"/>
      <w:sz w:val="20"/>
      <w:szCs w:val="20"/>
      <w:lang w:eastAsia="en-US"/>
    </w:rPr>
  </w:style>
  <w:style w:type="character" w:customStyle="1" w:styleId="MenuOption">
    <w:name w:val="Menu Option"/>
    <w:basedOn w:val="DefaultParagraphFont"/>
    <w:rsid w:val="002775E7"/>
    <w:rPr>
      <w:b/>
      <w:smallCaps/>
    </w:rPr>
  </w:style>
  <w:style w:type="paragraph" w:customStyle="1" w:styleId="TableListNumber">
    <w:name w:val="Table List Number"/>
    <w:basedOn w:val="ListNumber"/>
    <w:rsid w:val="002775E7"/>
    <w:pPr>
      <w:numPr>
        <w:numId w:val="0"/>
      </w:numPr>
    </w:pPr>
  </w:style>
  <w:style w:type="paragraph" w:styleId="TOC4">
    <w:name w:val="toc 4"/>
    <w:basedOn w:val="TOCBase"/>
    <w:next w:val="Normal"/>
    <w:semiHidden/>
    <w:rsid w:val="002775E7"/>
    <w:pPr>
      <w:tabs>
        <w:tab w:val="right" w:leader="dot" w:pos="9071"/>
      </w:tabs>
      <w:ind w:left="1701"/>
    </w:pPr>
  </w:style>
  <w:style w:type="paragraph" w:customStyle="1" w:styleId="ListAlpha">
    <w:name w:val="List Alpha"/>
    <w:basedOn w:val="List"/>
    <w:rsid w:val="002775E7"/>
    <w:pPr>
      <w:numPr>
        <w:numId w:val="7"/>
      </w:numPr>
    </w:pPr>
  </w:style>
  <w:style w:type="paragraph" w:customStyle="1" w:styleId="ListAlpha2">
    <w:name w:val="List Alpha 2"/>
    <w:basedOn w:val="List2"/>
    <w:rsid w:val="002775E7"/>
    <w:pPr>
      <w:numPr>
        <w:numId w:val="6"/>
      </w:numPr>
    </w:pPr>
  </w:style>
  <w:style w:type="paragraph" w:styleId="List2">
    <w:name w:val="List 2"/>
    <w:basedOn w:val="BodyText"/>
    <w:rsid w:val="002775E7"/>
    <w:pPr>
      <w:tabs>
        <w:tab w:val="left" w:pos="680"/>
      </w:tabs>
      <w:spacing w:before="60" w:after="60"/>
      <w:ind w:left="680" w:hanging="340"/>
    </w:pPr>
  </w:style>
  <w:style w:type="paragraph" w:styleId="List3">
    <w:name w:val="List 3"/>
    <w:basedOn w:val="BodyText"/>
    <w:rsid w:val="002775E7"/>
    <w:pPr>
      <w:tabs>
        <w:tab w:val="left" w:pos="1021"/>
      </w:tabs>
      <w:spacing w:before="60" w:after="60"/>
      <w:ind w:left="1020" w:hanging="340"/>
    </w:pPr>
  </w:style>
  <w:style w:type="paragraph" w:styleId="List4">
    <w:name w:val="List 4"/>
    <w:basedOn w:val="BodyText"/>
    <w:rsid w:val="002775E7"/>
    <w:pPr>
      <w:tabs>
        <w:tab w:val="left" w:pos="1361"/>
      </w:tabs>
      <w:spacing w:before="60" w:after="60"/>
      <w:ind w:left="1361" w:hanging="340"/>
    </w:pPr>
  </w:style>
  <w:style w:type="paragraph" w:styleId="List5">
    <w:name w:val="List 5"/>
    <w:basedOn w:val="BodyText"/>
    <w:rsid w:val="002775E7"/>
    <w:pPr>
      <w:tabs>
        <w:tab w:val="left" w:pos="1701"/>
      </w:tabs>
      <w:spacing w:before="60" w:after="60"/>
      <w:ind w:left="1701" w:hanging="340"/>
    </w:pPr>
  </w:style>
  <w:style w:type="paragraph" w:styleId="ListBullet3">
    <w:name w:val="List Bullet 3"/>
    <w:basedOn w:val="List3"/>
    <w:rsid w:val="002775E7"/>
    <w:pPr>
      <w:numPr>
        <w:numId w:val="13"/>
      </w:numPr>
      <w:tabs>
        <w:tab w:val="clear" w:pos="1021"/>
      </w:tabs>
      <w:ind w:left="1037" w:hanging="357"/>
    </w:pPr>
  </w:style>
  <w:style w:type="paragraph" w:styleId="ListBullet4">
    <w:name w:val="List Bullet 4"/>
    <w:basedOn w:val="List4"/>
    <w:rsid w:val="002775E7"/>
    <w:pPr>
      <w:numPr>
        <w:numId w:val="1"/>
      </w:numPr>
    </w:pPr>
  </w:style>
  <w:style w:type="paragraph" w:styleId="ListBullet5">
    <w:name w:val="List Bullet 5"/>
    <w:basedOn w:val="List5"/>
    <w:rsid w:val="002775E7"/>
    <w:pPr>
      <w:numPr>
        <w:numId w:val="2"/>
      </w:numPr>
    </w:pPr>
  </w:style>
  <w:style w:type="paragraph" w:styleId="ListContinue2">
    <w:name w:val="List Continue 2"/>
    <w:basedOn w:val="List2"/>
    <w:rsid w:val="002775E7"/>
    <w:pPr>
      <w:ind w:firstLine="0"/>
    </w:pPr>
  </w:style>
  <w:style w:type="paragraph" w:styleId="ListContinue3">
    <w:name w:val="List Continue 3"/>
    <w:basedOn w:val="List3"/>
    <w:rsid w:val="002775E7"/>
    <w:pPr>
      <w:ind w:left="1021" w:firstLine="0"/>
    </w:pPr>
  </w:style>
  <w:style w:type="paragraph" w:styleId="ListContinue4">
    <w:name w:val="List Continue 4"/>
    <w:basedOn w:val="List4"/>
    <w:rsid w:val="002775E7"/>
    <w:pPr>
      <w:ind w:firstLine="0"/>
    </w:pPr>
  </w:style>
  <w:style w:type="paragraph" w:styleId="ListContinue5">
    <w:name w:val="List Continue 5"/>
    <w:basedOn w:val="List5"/>
    <w:rsid w:val="002775E7"/>
    <w:pPr>
      <w:ind w:firstLine="0"/>
    </w:pPr>
  </w:style>
  <w:style w:type="paragraph" w:styleId="ListNumber3">
    <w:name w:val="List Number 3"/>
    <w:basedOn w:val="List3"/>
    <w:rsid w:val="002775E7"/>
    <w:pPr>
      <w:numPr>
        <w:numId w:val="3"/>
      </w:numPr>
    </w:pPr>
  </w:style>
  <w:style w:type="paragraph" w:styleId="ListNumber4">
    <w:name w:val="List Number 4"/>
    <w:basedOn w:val="List4"/>
    <w:rsid w:val="002775E7"/>
    <w:pPr>
      <w:numPr>
        <w:numId w:val="4"/>
      </w:numPr>
    </w:pPr>
  </w:style>
  <w:style w:type="paragraph" w:styleId="ListNumber5">
    <w:name w:val="List Number 5"/>
    <w:basedOn w:val="List5"/>
    <w:rsid w:val="002775E7"/>
    <w:pPr>
      <w:numPr>
        <w:numId w:val="5"/>
      </w:numPr>
    </w:pPr>
  </w:style>
  <w:style w:type="paragraph" w:styleId="BlockText">
    <w:name w:val="Block Text"/>
    <w:basedOn w:val="Normal"/>
    <w:rsid w:val="002775E7"/>
    <w:pPr>
      <w:spacing w:after="120"/>
      <w:ind w:left="1440" w:right="1440"/>
    </w:pPr>
  </w:style>
  <w:style w:type="character" w:customStyle="1" w:styleId="Subscript">
    <w:name w:val="Subscript"/>
    <w:basedOn w:val="DefaultParagraphFont"/>
    <w:rsid w:val="002775E7"/>
    <w:rPr>
      <w:sz w:val="16"/>
      <w:vertAlign w:val="subscript"/>
    </w:rPr>
  </w:style>
  <w:style w:type="character" w:customStyle="1" w:styleId="Superscript">
    <w:name w:val="Superscript"/>
    <w:basedOn w:val="DefaultParagraphFont"/>
    <w:rsid w:val="002775E7"/>
    <w:rPr>
      <w:sz w:val="16"/>
      <w:vertAlign w:val="superscript"/>
    </w:rPr>
  </w:style>
  <w:style w:type="character" w:customStyle="1" w:styleId="Symbols">
    <w:name w:val="Symbols"/>
    <w:basedOn w:val="DefaultParagraphFont"/>
    <w:rsid w:val="002775E7"/>
    <w:rPr>
      <w:rFonts w:ascii="Symbol" w:hAnsi="Symbol"/>
    </w:rPr>
  </w:style>
  <w:style w:type="character" w:customStyle="1" w:styleId="MenuOptions">
    <w:name w:val="Menu Options"/>
    <w:basedOn w:val="DefaultParagraphFont"/>
    <w:rsid w:val="002775E7"/>
    <w:rPr>
      <w:rFonts w:ascii="Arial Narrow" w:hAnsi="Arial Narrow"/>
      <w:smallCaps/>
    </w:rPr>
  </w:style>
  <w:style w:type="character" w:customStyle="1" w:styleId="Buttons">
    <w:name w:val="Buttons"/>
    <w:basedOn w:val="DefaultParagraphFont"/>
    <w:rsid w:val="002775E7"/>
    <w:rPr>
      <w:b/>
    </w:rPr>
  </w:style>
  <w:style w:type="character" w:customStyle="1" w:styleId="Underlined">
    <w:name w:val="Underlined"/>
    <w:basedOn w:val="DefaultParagraphFont"/>
    <w:rsid w:val="002775E7"/>
    <w:rPr>
      <w:u w:val="single"/>
    </w:rPr>
  </w:style>
  <w:style w:type="paragraph" w:customStyle="1" w:styleId="TableBodyTextRight">
    <w:name w:val="Table Body Text Right"/>
    <w:basedOn w:val="TableBodyText"/>
    <w:rsid w:val="002775E7"/>
    <w:pPr>
      <w:widowControl w:val="0"/>
      <w:autoSpaceDE w:val="0"/>
      <w:autoSpaceDN w:val="0"/>
      <w:adjustRightInd w:val="0"/>
      <w:jc w:val="right"/>
    </w:pPr>
    <w:rPr>
      <w:rFonts w:cs="Arial"/>
      <w:szCs w:val="18"/>
    </w:rPr>
  </w:style>
  <w:style w:type="paragraph" w:customStyle="1" w:styleId="CopyrightText">
    <w:name w:val="Copyright Text"/>
    <w:basedOn w:val="BodyText"/>
    <w:rsid w:val="002775E7"/>
    <w:rPr>
      <w:sz w:val="18"/>
    </w:rPr>
  </w:style>
  <w:style w:type="paragraph" w:customStyle="1" w:styleId="BodySmallRight">
    <w:name w:val="Body Small Right"/>
    <w:basedOn w:val="BodyTextRight"/>
    <w:rsid w:val="002775E7"/>
    <w:rPr>
      <w:sz w:val="18"/>
      <w:szCs w:val="18"/>
    </w:rPr>
  </w:style>
  <w:style w:type="paragraph" w:customStyle="1" w:styleId="MarginEdition">
    <w:name w:val="Margin Edition"/>
    <w:basedOn w:val="MarginNote"/>
    <w:rsid w:val="002775E7"/>
    <w:pPr>
      <w:spacing w:before="0" w:after="0"/>
    </w:pPr>
    <w:rPr>
      <w:rFonts w:ascii="Times New Roman" w:hAnsi="Times New Roman"/>
      <w:color w:val="999999"/>
    </w:rPr>
  </w:style>
  <w:style w:type="paragraph" w:customStyle="1" w:styleId="Spacer">
    <w:name w:val="Spacer"/>
    <w:basedOn w:val="Normal"/>
    <w:rsid w:val="002775E7"/>
    <w:rPr>
      <w:sz w:val="2"/>
      <w:szCs w:val="2"/>
    </w:rPr>
  </w:style>
  <w:style w:type="character" w:customStyle="1" w:styleId="Small">
    <w:name w:val="Small"/>
    <w:basedOn w:val="DefaultParagraphFont"/>
    <w:rsid w:val="002775E7"/>
    <w:rPr>
      <w:sz w:val="16"/>
    </w:rPr>
  </w:style>
  <w:style w:type="paragraph" w:customStyle="1" w:styleId="WideTable">
    <w:name w:val="Wide Table"/>
    <w:basedOn w:val="Normal"/>
    <w:rsid w:val="002775E7"/>
    <w:pPr>
      <w:ind w:left="-1418"/>
    </w:pPr>
    <w:rPr>
      <w:sz w:val="2"/>
      <w:szCs w:val="2"/>
    </w:rPr>
  </w:style>
  <w:style w:type="character" w:styleId="PageNumber">
    <w:name w:val="page number"/>
    <w:basedOn w:val="DefaultParagraphFont"/>
    <w:rsid w:val="002775E7"/>
  </w:style>
  <w:style w:type="paragraph" w:styleId="Quote">
    <w:name w:val="Quote"/>
    <w:basedOn w:val="Heading1"/>
    <w:link w:val="QuoteChar"/>
    <w:qFormat/>
    <w:rsid w:val="002775E7"/>
    <w:rPr>
      <w:b w:val="0"/>
      <w:sz w:val="72"/>
      <w:szCs w:val="72"/>
      <w:lang w:val="en-NZ"/>
    </w:rPr>
  </w:style>
  <w:style w:type="character" w:customStyle="1" w:styleId="QuoteChar">
    <w:name w:val="Quote Char"/>
    <w:basedOn w:val="DefaultParagraphFont"/>
    <w:link w:val="Quote"/>
    <w:rsid w:val="00277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5E7"/>
    <w:pPr>
      <w:pageBreakBefore/>
    </w:pPr>
  </w:style>
  <w:style w:type="paragraph" w:customStyle="1" w:styleId="Border">
    <w:name w:val="Border"/>
    <w:basedOn w:val="Normal"/>
    <w:qFormat/>
    <w:rsid w:val="00277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5E7"/>
    <w:rPr>
      <w:b/>
      <w:bCs/>
      <w:i/>
      <w:iCs/>
      <w:color w:val="auto"/>
    </w:rPr>
  </w:style>
  <w:style w:type="paragraph" w:styleId="IntenseQuote">
    <w:name w:val="Intense Quote"/>
    <w:basedOn w:val="Normal"/>
    <w:next w:val="Normal"/>
    <w:link w:val="IntenseQuoteChar"/>
    <w:uiPriority w:val="30"/>
    <w:qFormat/>
    <w:rsid w:val="00277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5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5E7"/>
    <w:rPr>
      <w:smallCaps/>
      <w:color w:val="auto"/>
      <w:u w:val="single"/>
    </w:rPr>
  </w:style>
  <w:style w:type="character" w:styleId="IntenseReference">
    <w:name w:val="Intense Reference"/>
    <w:basedOn w:val="DefaultParagraphFont"/>
    <w:uiPriority w:val="32"/>
    <w:qFormat/>
    <w:rsid w:val="002775E7"/>
    <w:rPr>
      <w:b/>
      <w:bCs/>
      <w:smallCaps/>
      <w:color w:val="auto"/>
      <w:spacing w:val="5"/>
      <w:u w:val="single"/>
    </w:rPr>
  </w:style>
  <w:style w:type="paragraph" w:customStyle="1" w:styleId="2ColumnHeading">
    <w:name w:val="2Column Heading"/>
    <w:basedOn w:val="BodyText"/>
    <w:qFormat/>
    <w:rsid w:val="002775E7"/>
    <w:pPr>
      <w:spacing w:after="60"/>
      <w:ind w:left="-2268"/>
    </w:pPr>
    <w:rPr>
      <w:b/>
    </w:rPr>
  </w:style>
  <w:style w:type="paragraph" w:customStyle="1" w:styleId="Heading1TOC">
    <w:name w:val="Heading1 TOC"/>
    <w:basedOn w:val="Normal"/>
    <w:qFormat/>
    <w:rsid w:val="002775E7"/>
    <w:pPr>
      <w:spacing w:before="240" w:after="120"/>
    </w:pPr>
    <w:rPr>
      <w:rFonts w:ascii="Times New Roman" w:hAnsi="Times New Roman"/>
      <w:b/>
      <w:sz w:val="32"/>
    </w:rPr>
  </w:style>
  <w:style w:type="paragraph" w:customStyle="1" w:styleId="Heading2TOC">
    <w:name w:val="Heading2 TOC"/>
    <w:basedOn w:val="Normal"/>
    <w:qFormat/>
    <w:rsid w:val="002775E7"/>
    <w:pPr>
      <w:spacing w:before="240" w:after="60"/>
    </w:pPr>
    <w:rPr>
      <w:rFonts w:ascii="Times New Roman" w:hAnsi="Times New Roman"/>
      <w:b/>
      <w:sz w:val="28"/>
    </w:rPr>
  </w:style>
  <w:style w:type="character" w:customStyle="1" w:styleId="Underline">
    <w:name w:val="Underline"/>
    <w:basedOn w:val="DefaultParagraphFont"/>
    <w:qFormat/>
    <w:rsid w:val="002775E7"/>
    <w:rPr>
      <w:u w:val="single"/>
    </w:rPr>
  </w:style>
  <w:style w:type="character" w:customStyle="1" w:styleId="BoldandItalics">
    <w:name w:val="Bold and Italics"/>
    <w:qFormat/>
    <w:rsid w:val="002775E7"/>
    <w:rPr>
      <w:b/>
      <w:i/>
      <w:u w:val="none"/>
    </w:rPr>
  </w:style>
  <w:style w:type="paragraph" w:styleId="BalloonText">
    <w:name w:val="Balloon Text"/>
    <w:basedOn w:val="Normal"/>
    <w:link w:val="BalloonTextChar"/>
    <w:rsid w:val="002775E7"/>
    <w:rPr>
      <w:rFonts w:ascii="Tahoma" w:hAnsi="Tahoma" w:cs="Tahoma"/>
      <w:sz w:val="16"/>
      <w:szCs w:val="16"/>
    </w:rPr>
  </w:style>
  <w:style w:type="character" w:customStyle="1" w:styleId="BalloonTextChar">
    <w:name w:val="Balloon Text Char"/>
    <w:basedOn w:val="DefaultParagraphFont"/>
    <w:link w:val="BalloonText"/>
    <w:rsid w:val="002775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5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75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5E7"/>
    <w:rPr>
      <w:b/>
      <w:color w:val="660033"/>
      <w:spacing w:val="0"/>
    </w:rPr>
  </w:style>
  <w:style w:type="paragraph" w:customStyle="1" w:styleId="Nameditemlist">
    <w:name w:val="Named item list"/>
    <w:basedOn w:val="BodyText"/>
    <w:qFormat/>
    <w:rsid w:val="002775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1130</Words>
  <Characters>7020</Characters>
  <Application>Microsoft Office Word</Application>
  <DocSecurity>0</DocSecurity>
  <Lines>290</Lines>
  <Paragraphs>129</Paragraphs>
  <ScaleCrop>false</ScaleCrop>
  <Company>Author-it Software Corporation Ltd.</Company>
  <LinksUpToDate>false</LinksUpToDate>
  <CharactersWithSpaces>8071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RTE4606A Supervise on-site irrigation installation and construction work</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2012-10-11T19:14:00Z</dcterms:created>
  <dcterms:modified xsi:type="dcterms:W3CDTF">2012-10-11T19:14:00Z</dcterms:modified>
</cp:coreProperties>
</file>