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140" w:rsidP="00FD2140">
      <w:pPr>
        <w:pStyle w:val="Title"/>
      </w:pPr>
      <w:r>
        <w:fldChar w:fldCharType="begin"/>
      </w:r>
      <w:r>
        <w:instrText xml:space="preserve"> TITLE   \* MERGEFORMAT </w:instrText>
      </w:r>
      <w:r>
        <w:fldChar w:fldCharType="separate"/>
      </w:r>
      <w:r>
        <w:t>RTE2503B Observe and report on weather</w:t>
      </w:r>
      <w:r>
        <w:fldChar w:fldCharType="end"/>
      </w:r>
    </w:p>
    <w:p w:rsidR="00FD2140" w:rsidP="00FD2140">
      <w:pPr>
        <w:pStyle w:val="Version"/>
        <w:sectPr w:rsidSect="000D31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3121" w:rsidP="000D3121">
      <w:pPr>
        <w:pStyle w:val="SuperHeading"/>
      </w:pPr>
      <w:r w:rsidRPr="000D3121">
        <w:t>RTE2503B Observe and report on weather</w:t>
      </w:r>
    </w:p>
    <w:p w:rsidR="00000000" w:rsidRPr="000D3121" w:rsidP="000D3121">
      <w:pPr>
        <w:pStyle w:val="Heading1"/>
      </w:pPr>
      <w:bookmarkStart w:id="1" w:name="O_319176"/>
      <w:bookmarkEnd w:id="1"/>
      <w:r w:rsidRPr="000D3121">
        <w:t>Modification History</w:t>
      </w:r>
    </w:p>
    <w:p w:rsidR="00000000" w:rsidRPr="000D3121" w:rsidP="000D3121">
      <w:pPr>
        <w:pStyle w:val="BodyText"/>
      </w:pPr>
      <w:r w:rsidRPr="000D3121">
        <w:t>Not applicable.</w:t>
      </w:r>
    </w:p>
    <w:p w:rsidR="00000000" w:rsidRPr="000D3121" w:rsidP="000D3121">
      <w:pPr>
        <w:pStyle w:val="AllowPageBreak"/>
      </w:pPr>
    </w:p>
    <w:p w:rsidR="00000000" w:rsidRPr="000D3121" w:rsidP="000D3121">
      <w:pPr>
        <w:pStyle w:val="Heading1"/>
      </w:pPr>
      <w:bookmarkStart w:id="2" w:name="O_319177"/>
      <w:bookmarkEnd w:id="2"/>
      <w:r w:rsidRPr="000D3121">
        <w:t>Unit Descriptor</w:t>
      </w:r>
    </w:p>
    <w:p w:rsidR="00000000" w:rsidRPr="000D3121" w:rsidP="000D3121">
      <w:pPr>
        <w:pStyle w:val="BodyText"/>
      </w:pPr>
      <w:r w:rsidRPr="000D3121">
        <w:t>This unit of competency specifies the outcomes required to observe and report on weather and climate conditions f</w:t>
      </w:r>
      <w:r w:rsidRPr="000D3121">
        <w:t xml:space="preserve">or an agricultural, horticultural or land management enterprise. It also requires the application of skills and knowledge to recognise adverse weather and climate conditions and to monitor, record and report on weather and climate information. The work is </w:t>
      </w:r>
      <w:r w:rsidRPr="000D3121">
        <w:t>likely to be carried out with limited supervision, within enterprise guidelines.</w:t>
      </w:r>
    </w:p>
    <w:p w:rsidR="00000000" w:rsidRPr="000D3121" w:rsidP="000D3121">
      <w:pPr>
        <w:pStyle w:val="AllowPageBreak"/>
      </w:pPr>
    </w:p>
    <w:p w:rsidR="00000000" w:rsidRPr="000D3121" w:rsidP="000D3121">
      <w:pPr>
        <w:pStyle w:val="Heading1"/>
      </w:pPr>
      <w:bookmarkStart w:id="3" w:name="O_319175"/>
      <w:bookmarkEnd w:id="3"/>
      <w:r w:rsidRPr="000D3121">
        <w:t>Application of the Unit</w:t>
      </w:r>
    </w:p>
    <w:p w:rsidR="00000000" w:rsidRPr="000D3121" w:rsidP="000D3121">
      <w:pPr>
        <w:pStyle w:val="BodyText"/>
      </w:pPr>
      <w:r w:rsidRPr="000D3121">
        <w:t>Not applicable.</w:t>
      </w:r>
    </w:p>
    <w:p w:rsidR="00000000" w:rsidRPr="000D3121" w:rsidP="000D3121">
      <w:pPr>
        <w:pStyle w:val="AllowPageBreak"/>
      </w:pPr>
    </w:p>
    <w:p w:rsidR="00000000" w:rsidRPr="000D3121" w:rsidP="000D3121">
      <w:pPr>
        <w:pStyle w:val="Heading1"/>
      </w:pPr>
      <w:bookmarkStart w:id="4" w:name="O_319174"/>
      <w:bookmarkEnd w:id="4"/>
      <w:r w:rsidRPr="000D3121">
        <w:t>Licensing/Regulatory Information</w:t>
      </w:r>
    </w:p>
    <w:p w:rsidR="00000000" w:rsidRPr="000D3121" w:rsidP="000D3121">
      <w:pPr>
        <w:pStyle w:val="BodyText"/>
      </w:pPr>
      <w:r w:rsidRPr="000D3121">
        <w:t>Not applicable.</w:t>
      </w:r>
    </w:p>
    <w:p w:rsidR="00000000" w:rsidRPr="000D3121" w:rsidP="000D3121">
      <w:pPr>
        <w:pStyle w:val="AllowPageBreak"/>
      </w:pPr>
    </w:p>
    <w:p w:rsidR="00000000" w:rsidRPr="000D3121" w:rsidP="000D3121">
      <w:pPr>
        <w:pStyle w:val="Heading1"/>
      </w:pPr>
      <w:bookmarkStart w:id="5" w:name="O_319173"/>
      <w:bookmarkEnd w:id="5"/>
      <w:r w:rsidRPr="000D3121">
        <w:t>Pre-Requisites</w:t>
      </w:r>
    </w:p>
    <w:p w:rsidR="00000000" w:rsidRPr="000D3121" w:rsidP="000D3121">
      <w:pPr>
        <w:pStyle w:val="BodyText"/>
      </w:pPr>
      <w:r w:rsidRPr="000D3121">
        <w:t>Not applicable.</w:t>
      </w:r>
    </w:p>
    <w:p w:rsidR="00000000" w:rsidRPr="000D3121" w:rsidP="000D3121">
      <w:pPr>
        <w:pStyle w:val="AllowPageBreak"/>
      </w:pPr>
    </w:p>
    <w:p w:rsidR="00000000" w:rsidRPr="000D3121" w:rsidP="000D3121">
      <w:pPr>
        <w:pStyle w:val="Heading1"/>
      </w:pPr>
      <w:bookmarkStart w:id="6" w:name="O_319178"/>
      <w:bookmarkEnd w:id="6"/>
      <w:r w:rsidRPr="000D3121">
        <w:t>Employability Skills Information</w:t>
      </w:r>
    </w:p>
    <w:p w:rsidR="00000000" w:rsidRPr="000D3121" w:rsidP="000D3121">
      <w:pPr>
        <w:pStyle w:val="BodyText"/>
      </w:pPr>
      <w:r w:rsidRPr="000D3121">
        <w:t>Not applicable.</w:t>
      </w:r>
    </w:p>
    <w:p w:rsidR="00000000" w:rsidRPr="000D3121" w:rsidP="000D3121">
      <w:pPr>
        <w:pStyle w:val="AllowPageBreak"/>
      </w:pPr>
    </w:p>
    <w:p w:rsidR="00000000" w:rsidRPr="000D3121" w:rsidP="000D3121">
      <w:pPr>
        <w:pStyle w:val="Heading1"/>
      </w:pPr>
      <w:bookmarkStart w:id="7" w:name="O_319167"/>
      <w:bookmarkEnd w:id="7"/>
      <w:r w:rsidRPr="000D3121">
        <w:t>Elements and Performance Criteria Pre-Content</w:t>
      </w:r>
    </w:p>
    <w:p w:rsidR="00000000" w:rsidRPr="000D3121" w:rsidP="000D3121">
      <w:pPr>
        <w:pStyle w:val="BodyText"/>
      </w:pPr>
      <w:r w:rsidRPr="000D3121">
        <w:t>Elements describe the essential outcomes of a unit of competency.</w:t>
      </w:r>
    </w:p>
    <w:p w:rsidR="00000000" w:rsidRPr="000D3121" w:rsidP="000D3121">
      <w:pPr>
        <w:pStyle w:val="BodyText"/>
      </w:pPr>
      <w:r w:rsidRPr="000D3121">
        <w:t xml:space="preserve">Performance criteria describe the required performance needed to demonstrate achievement of the element. Where </w:t>
      </w:r>
      <w:r w:rsidRPr="000D3121">
        <w:rPr>
          <w:rStyle w:val="SpecialBold"/>
        </w:rPr>
        <w:t xml:space="preserve">bold italicised </w:t>
      </w:r>
      <w:r w:rsidRPr="000D3121">
        <w:t>text is used, further information is detailed in the required skills and knowledge and/or the range statement. Assessment of perf</w:t>
      </w:r>
      <w:r w:rsidRPr="000D3121">
        <w:t>ormance is to be consistent with the evidence guide.</w:t>
      </w:r>
    </w:p>
    <w:p w:rsidR="00000000" w:rsidRPr="000D3121" w:rsidP="000D3121">
      <w:pPr>
        <w:pStyle w:val="AllowPageBreak"/>
      </w:pPr>
    </w:p>
    <w:p w:rsidR="00000000" w:rsidRPr="000D3121" w:rsidP="000D3121">
      <w:pPr>
        <w:pStyle w:val="Heading1"/>
      </w:pPr>
      <w:bookmarkStart w:id="8" w:name="O_319172"/>
      <w:bookmarkEnd w:id="8"/>
      <w:r w:rsidRPr="000D312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D214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rPr>
                <w:rStyle w:val="SpecialBold"/>
              </w:rPr>
              <w:t>Elements and Performance Criteria</w:t>
            </w:r>
          </w:p>
        </w:tc>
      </w:tr>
      <w:tr w:rsidTr="00FD214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D3121" w:rsidP="000D3121">
            <w:pPr>
              <w:pStyle w:val="BodyText"/>
            </w:pPr>
            <w:r w:rsidRPr="000D312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rPr>
                <w:rStyle w:val="SpecialBold"/>
              </w:rPr>
              <w:t>Performance Criteria</w:t>
            </w:r>
          </w:p>
        </w:tc>
      </w:tr>
      <w:tr w:rsidTr="00FD214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D3121" w:rsidP="000D3121">
            <w:pPr>
              <w:pStyle w:val="BodyText"/>
            </w:pPr>
            <w:r w:rsidRPr="000D3121">
              <w:t>1</w:t>
            </w:r>
          </w:p>
        </w:tc>
        <w:tc>
          <w:tcPr>
            <w:tcW w:w="3000" w:type="dxa"/>
            <w:vMerge w:val="restart"/>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rPr>
                <w:rStyle w:val="SpecialBold"/>
              </w:rPr>
              <w:t>1 Check weather and climate information.</w:t>
            </w:r>
          </w:p>
        </w:tc>
        <w:tc>
          <w:tcPr>
            <w:tcW w:w="500" w:type="dxa"/>
            <w:tcBorders>
              <w:top w:val="nil"/>
              <w:left w:val="nil"/>
              <w:bottom w:val="nil"/>
              <w:right w:val="nil"/>
            </w:tcBorders>
            <w:tcMar>
              <w:top w:w="0" w:type="dxa"/>
              <w:left w:w="62" w:type="dxa"/>
              <w:bottom w:w="0" w:type="dxa"/>
              <w:right w:w="62" w:type="dxa"/>
            </w:tcMar>
          </w:tcPr>
          <w:p w:rsidR="00000000" w:rsidRPr="000D3121" w:rsidP="000D3121">
            <w:pPr>
              <w:pStyle w:val="BodyText"/>
            </w:pPr>
            <w:r w:rsidRPr="000D3121">
              <w:t>1.1</w:t>
            </w:r>
          </w:p>
        </w:tc>
        <w:tc>
          <w:tcPr>
            <w:tcW w:w="51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rPr>
                <w:rStyle w:val="SpecialBold"/>
              </w:rPr>
              <w:t xml:space="preserve">Weather </w:t>
            </w:r>
            <w:r w:rsidRPr="000D3121">
              <w:t xml:space="preserve">and climate </w:t>
            </w:r>
            <w:r w:rsidRPr="000D3121">
              <w:rPr>
                <w:rStyle w:val="SpecialBold"/>
              </w:rPr>
              <w:t xml:space="preserve">information </w:t>
            </w:r>
            <w:r w:rsidRPr="000D3121">
              <w:t>is checked to determine likely conditions.</w:t>
            </w:r>
          </w:p>
        </w:tc>
      </w:tr>
      <w:tr w:rsidTr="00FD21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1.2</w:t>
            </w:r>
          </w:p>
        </w:tc>
        <w:tc>
          <w:tcPr>
            <w:tcW w:w="51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Changed weather and climate situations are recognised.</w:t>
            </w:r>
          </w:p>
        </w:tc>
      </w:tr>
      <w:tr w:rsidTr="00FD21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1.3</w:t>
            </w:r>
          </w:p>
        </w:tc>
        <w:tc>
          <w:tcPr>
            <w:tcW w:w="51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Likely impact of changes in weather and climate are anticipated in respect to work tasks, safety of others, property, natural resources and </w:t>
            </w:r>
            <w:r w:rsidRPr="000D3121">
              <w:t>local environment.</w:t>
            </w:r>
          </w:p>
        </w:tc>
      </w:tr>
      <w:tr w:rsidTr="00FD21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1.4</w:t>
            </w:r>
          </w:p>
        </w:tc>
        <w:tc>
          <w:tcPr>
            <w:tcW w:w="51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Report is made to supervisor of anticipated impact of weather and climate.</w:t>
            </w:r>
          </w:p>
        </w:tc>
      </w:tr>
      <w:tr w:rsidTr="00FD214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D3121" w:rsidP="000D3121">
            <w:pPr>
              <w:pStyle w:val="BodyText"/>
            </w:pPr>
            <w:r w:rsidRPr="000D3121">
              <w:t>2</w:t>
            </w:r>
          </w:p>
        </w:tc>
        <w:tc>
          <w:tcPr>
            <w:tcW w:w="3000" w:type="dxa"/>
            <w:vMerge w:val="restart"/>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rPr>
                <w:rStyle w:val="SpecialBold"/>
              </w:rPr>
              <w:t>2 Carry out preventative action.</w:t>
            </w:r>
          </w:p>
        </w:tc>
        <w:tc>
          <w:tcPr>
            <w:tcW w:w="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2.1</w:t>
            </w:r>
          </w:p>
        </w:tc>
        <w:tc>
          <w:tcPr>
            <w:tcW w:w="51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Information and advice is promptly disseminated to </w:t>
            </w:r>
            <w:r w:rsidRPr="000D3121">
              <w:rPr>
                <w:rStyle w:val="SpecialBold"/>
              </w:rPr>
              <w:t>relevant personnel</w:t>
            </w:r>
            <w:r w:rsidRPr="000D3121">
              <w:t>.</w:t>
            </w:r>
          </w:p>
        </w:tc>
      </w:tr>
      <w:tr w:rsidTr="00FD21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2.2</w:t>
            </w:r>
          </w:p>
        </w:tc>
        <w:tc>
          <w:tcPr>
            <w:tcW w:w="51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Preventative action is determined according to the known effects on livestock, crops and work tasks.</w:t>
            </w:r>
          </w:p>
        </w:tc>
      </w:tr>
      <w:tr w:rsidTr="00FD21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2.3</w:t>
            </w:r>
          </w:p>
        </w:tc>
        <w:tc>
          <w:tcPr>
            <w:tcW w:w="51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Actions to minimise </w:t>
            </w:r>
            <w:r w:rsidRPr="000D3121">
              <w:rPr>
                <w:rStyle w:val="SpecialBold"/>
              </w:rPr>
              <w:t xml:space="preserve">loss and damage </w:t>
            </w:r>
            <w:r w:rsidRPr="000D3121">
              <w:t>are implemented.</w:t>
            </w:r>
          </w:p>
        </w:tc>
      </w:tr>
      <w:tr w:rsidTr="00FD21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2.4</w:t>
            </w:r>
          </w:p>
        </w:tc>
        <w:tc>
          <w:tcPr>
            <w:tcW w:w="51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Livestock, horticultural or crop management program or schedule of work tasks are adjust</w:t>
            </w:r>
            <w:r w:rsidRPr="000D3121">
              <w:t>ed and revised according to weather and climatic changes.</w:t>
            </w:r>
          </w:p>
        </w:tc>
      </w:tr>
      <w:tr w:rsidTr="00FD214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D3121" w:rsidP="000D3121">
            <w:pPr>
              <w:pStyle w:val="BodyText"/>
            </w:pPr>
            <w:r w:rsidRPr="000D3121">
              <w:t>3</w:t>
            </w:r>
          </w:p>
        </w:tc>
        <w:tc>
          <w:tcPr>
            <w:tcW w:w="3000" w:type="dxa"/>
            <w:vMerge w:val="restart"/>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rPr>
                <w:rStyle w:val="SpecialBold"/>
              </w:rPr>
              <w:t>3 Monitor weather and climate.</w:t>
            </w:r>
          </w:p>
        </w:tc>
        <w:tc>
          <w:tcPr>
            <w:tcW w:w="500" w:type="dxa"/>
            <w:tcBorders>
              <w:top w:val="nil"/>
              <w:left w:val="nil"/>
              <w:bottom w:val="nil"/>
              <w:right w:val="nil"/>
            </w:tcBorders>
            <w:tcMar>
              <w:top w:w="0" w:type="dxa"/>
              <w:left w:w="62" w:type="dxa"/>
              <w:bottom w:w="0" w:type="dxa"/>
              <w:right w:w="62" w:type="dxa"/>
            </w:tcMar>
          </w:tcPr>
          <w:p w:rsidR="00000000" w:rsidRPr="000D3121" w:rsidP="000D3121">
            <w:pPr>
              <w:pStyle w:val="BodyText"/>
            </w:pPr>
            <w:r w:rsidRPr="000D3121">
              <w:t>3.1</w:t>
            </w:r>
          </w:p>
        </w:tc>
        <w:tc>
          <w:tcPr>
            <w:tcW w:w="51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rPr>
                <w:rStyle w:val="SpecialBold"/>
              </w:rPr>
              <w:t xml:space="preserve">Regular updates </w:t>
            </w:r>
            <w:r w:rsidRPr="000D3121">
              <w:t>are accessed to determine ongoing suitability of current programs.</w:t>
            </w:r>
          </w:p>
        </w:tc>
      </w:tr>
      <w:tr w:rsidTr="00FD21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3.2</w:t>
            </w:r>
          </w:p>
        </w:tc>
        <w:tc>
          <w:tcPr>
            <w:tcW w:w="51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Viability of livestock, horticultural or crop management practices are reviewed to ensure suitability within meteorological conditions.</w:t>
            </w:r>
          </w:p>
        </w:tc>
      </w:tr>
      <w:tr w:rsidTr="00FD21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3.3</w:t>
            </w:r>
          </w:p>
        </w:tc>
        <w:tc>
          <w:tcPr>
            <w:tcW w:w="51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Research on forecasting techniques is undertaken to maintain currency of information.</w:t>
            </w:r>
          </w:p>
        </w:tc>
      </w:tr>
      <w:tr w:rsidTr="00FD214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3.4</w:t>
            </w:r>
          </w:p>
        </w:tc>
        <w:tc>
          <w:tcPr>
            <w:tcW w:w="5100" w:type="dxa"/>
            <w:tcBorders>
              <w:top w:val="nil"/>
              <w:left w:val="nil"/>
              <w:bottom w:val="nil"/>
              <w:right w:val="nil"/>
            </w:tcBorders>
            <w:tcMar>
              <w:top w:w="0" w:type="dxa"/>
              <w:left w:w="62" w:type="dxa"/>
              <w:bottom w:w="0" w:type="dxa"/>
              <w:right w:w="62" w:type="dxa"/>
            </w:tcMar>
          </w:tcPr>
          <w:p w:rsidR="00000000" w:rsidRPr="000D3121" w:rsidP="000D3121">
            <w:pPr>
              <w:pStyle w:val="BodyText"/>
            </w:pPr>
            <w:r w:rsidRPr="000D3121">
              <w:t>Relevant information is documented and recorded according to enterprise requirements.</w:t>
            </w:r>
          </w:p>
        </w:tc>
      </w:tr>
    </w:tbl>
    <w:p w:rsidR="00000000" w:rsidRPr="000D3121" w:rsidP="000D3121">
      <w:pPr>
        <w:pStyle w:val="BodyText"/>
      </w:pPr>
    </w:p>
    <w:p w:rsidR="00000000" w:rsidRPr="000D3121" w:rsidP="000D3121">
      <w:pPr>
        <w:pStyle w:val="AllowPageBreak"/>
      </w:pPr>
    </w:p>
    <w:p w:rsidR="00000000" w:rsidRPr="000D3121" w:rsidP="000D3121">
      <w:pPr>
        <w:pStyle w:val="Heading1"/>
      </w:pPr>
      <w:bookmarkStart w:id="9" w:name="O_319171"/>
      <w:bookmarkEnd w:id="9"/>
      <w:r w:rsidRPr="000D3121">
        <w:t>Required Skills and Knowledge</w:t>
      </w:r>
    </w:p>
    <w:p w:rsidR="00000000" w:rsidRPr="000D3121" w:rsidP="000D3121">
      <w:pPr>
        <w:pStyle w:val="BodyText"/>
      </w:pPr>
      <w:r w:rsidRPr="000D3121">
        <w:t>This section describes the essential skills and knowledge and their level, required for this unit.</w:t>
      </w:r>
    </w:p>
    <w:p w:rsidR="00000000" w:rsidRPr="000D3121" w:rsidP="000D3121">
      <w:pPr>
        <w:pStyle w:val="BodyText"/>
      </w:pPr>
      <w:r w:rsidRPr="000D3121">
        <w:rPr>
          <w:rStyle w:val="SpecialBold"/>
        </w:rPr>
        <w:t>Required knowledge and</w:t>
      </w:r>
      <w:r w:rsidRPr="000D3121">
        <w:rPr>
          <w:rStyle w:val="SpecialBold"/>
        </w:rPr>
        <w:t xml:space="preserve"> understanding include</w:t>
      </w:r>
      <w:r w:rsidRPr="000D3121">
        <w:t>:</w:t>
      </w:r>
    </w:p>
    <w:p w:rsidR="00000000" w:rsidRPr="000D3121" w:rsidP="000D3121">
      <w:pPr>
        <w:pStyle w:val="BodyText"/>
      </w:pPr>
      <w:r w:rsidRPr="000D3121">
        <w:t>effects of wind and rain on wind chill</w:t>
      </w:r>
    </w:p>
    <w:p w:rsidR="00000000" w:rsidRPr="000D3121" w:rsidP="000D3121">
      <w:pPr>
        <w:pStyle w:val="BodyText"/>
      </w:pPr>
      <w:r w:rsidRPr="000D3121">
        <w:t>effects of wind shear and wind chill exposure</w:t>
      </w:r>
    </w:p>
    <w:p w:rsidR="00000000" w:rsidRPr="000D3121" w:rsidP="000D3121">
      <w:pPr>
        <w:pStyle w:val="BodyText"/>
      </w:pPr>
      <w:r w:rsidRPr="000D3121">
        <w:t>enterprise and industry policies for monitoring weather and climate conditions, and recording and reporting weather and climate conditions.</w:t>
      </w:r>
    </w:p>
    <w:p w:rsidR="00000000" w:rsidRPr="000D3121" w:rsidP="000D3121">
      <w:pPr>
        <w:pStyle w:val="BodyText"/>
      </w:pPr>
      <w:r w:rsidRPr="000D3121">
        <w:t>relevan</w:t>
      </w:r>
      <w:r w:rsidRPr="000D3121">
        <w:t>t legislative health and OHS requirements, especially as they relate to weather and climate monitoring and preparations for hazardous weather</w:t>
      </w:r>
    </w:p>
    <w:p w:rsidR="00000000" w:rsidRPr="000D3121" w:rsidP="000D3121">
      <w:pPr>
        <w:pStyle w:val="BodyText"/>
      </w:pPr>
      <w:r w:rsidRPr="000D3121">
        <w:t>weather and climate conditions and its impact upon farming and grazing activities</w:t>
      </w:r>
    </w:p>
    <w:p w:rsidR="00000000" w:rsidRPr="000D3121" w:rsidP="000D3121">
      <w:pPr>
        <w:pStyle w:val="BodyText"/>
      </w:pPr>
      <w:r w:rsidRPr="000D3121">
        <w:t>working knowledge of climate and</w:t>
      </w:r>
      <w:r w:rsidRPr="000D3121">
        <w:t xml:space="preserve"> weather</w:t>
      </w:r>
    </w:p>
    <w:p w:rsidR="00000000" w:rsidRPr="000D3121" w:rsidP="000D3121">
      <w:pPr>
        <w:pStyle w:val="BodyText"/>
      </w:pPr>
      <w:r w:rsidRPr="000D3121">
        <w:t>If applicable to the enterprise:</w:t>
      </w:r>
    </w:p>
    <w:p w:rsidR="00000000" w:rsidRPr="000D3121" w:rsidP="000D3121">
      <w:pPr>
        <w:pStyle w:val="BodyText"/>
      </w:pPr>
      <w:r w:rsidRPr="000D3121">
        <w:t>effects of wind chill on metabolism of animals</w:t>
      </w:r>
    </w:p>
    <w:p w:rsidR="00000000" w:rsidRPr="000D3121" w:rsidP="000D3121">
      <w:pPr>
        <w:pStyle w:val="BodyText"/>
      </w:pPr>
      <w:r w:rsidRPr="000D3121">
        <w:t>effects of prolonged dry periods on pastures and animal production, and natural resources</w:t>
      </w:r>
    </w:p>
    <w:p w:rsidR="00000000" w:rsidRPr="000D3121" w:rsidP="000D3121">
      <w:pPr>
        <w:pStyle w:val="BodyText"/>
      </w:pPr>
      <w:r w:rsidRPr="000D3121">
        <w:t>effects of extreme heat on animals, including during birthing, and effects of heat stress on neonates.</w:t>
      </w:r>
    </w:p>
    <w:p w:rsidR="00000000" w:rsidRPr="000D3121" w:rsidP="000D3121">
      <w:pPr>
        <w:pStyle w:val="BodyText"/>
      </w:pPr>
      <w:r w:rsidRPr="000D3121">
        <w:rPr>
          <w:rStyle w:val="SpecialBold"/>
        </w:rPr>
        <w:t>Required skills include</w:t>
      </w:r>
      <w:r w:rsidRPr="000D3121">
        <w:t>:</w:t>
      </w:r>
    </w:p>
    <w:p w:rsidR="00000000" w:rsidRPr="000D3121" w:rsidP="000D3121">
      <w:pPr>
        <w:pStyle w:val="BodyText"/>
      </w:pPr>
      <w:r w:rsidRPr="000D3121">
        <w:t>communicate information.</w:t>
      </w:r>
    </w:p>
    <w:p w:rsidR="00000000" w:rsidRPr="000D3121" w:rsidP="000D3121">
      <w:pPr>
        <w:pStyle w:val="BodyText"/>
      </w:pPr>
      <w:r w:rsidRPr="000D3121">
        <w:t>monitor physical signs in the context of available information</w:t>
      </w:r>
    </w:p>
    <w:p w:rsidR="00000000" w:rsidRPr="000D3121" w:rsidP="000D3121">
      <w:pPr>
        <w:pStyle w:val="BodyText"/>
      </w:pPr>
      <w:r w:rsidRPr="000D3121">
        <w:t>relate forecasts to impact on current op</w:t>
      </w:r>
      <w:r w:rsidRPr="000D3121">
        <w:t>erations and activities</w:t>
      </w:r>
    </w:p>
    <w:p w:rsidR="00000000" w:rsidRPr="000D3121" w:rsidP="000D3121">
      <w:pPr>
        <w:pStyle w:val="BodyText"/>
      </w:pPr>
      <w:r w:rsidRPr="000D3121">
        <w:t>relate weather and climate conditions and changes to decision-making and prevention of loss and damage</w:t>
      </w:r>
    </w:p>
    <w:p w:rsidR="00000000" w:rsidRPr="000D3121" w:rsidP="000D3121">
      <w:pPr>
        <w:pStyle w:val="AllowPageBreak"/>
      </w:pPr>
    </w:p>
    <w:p w:rsidR="00000000" w:rsidRPr="000D3121" w:rsidP="000D3121">
      <w:pPr>
        <w:pStyle w:val="Heading1"/>
      </w:pPr>
      <w:bookmarkStart w:id="10" w:name="O_319170"/>
      <w:bookmarkEnd w:id="10"/>
      <w:r w:rsidRPr="000D3121">
        <w:t>Evidence Guide</w:t>
      </w:r>
    </w:p>
    <w:p w:rsidR="00000000" w:rsidRPr="000D3121" w:rsidP="000D3121">
      <w:pPr>
        <w:pStyle w:val="BodyText"/>
      </w:pPr>
      <w:r w:rsidRPr="000D3121">
        <w:t>The evidence guide provides advice on assessment and must be read in conjunction with the perform</w:t>
      </w:r>
      <w:r w:rsidRPr="000D3121">
        <w:t>ance criteria, required skills and knowledge, the range statement and the Assessment Guidelines for this Training Package.</w:t>
      </w:r>
    </w:p>
    <w:p w:rsidR="00000000" w:rsidRPr="000D3121" w:rsidP="000D3121">
      <w:pPr>
        <w:pStyle w:val="BodyText"/>
      </w:pPr>
      <w:r w:rsidRPr="000D3121">
        <w:rPr>
          <w:rStyle w:val="SpecialBold"/>
        </w:rPr>
        <w:t>What evidence is required to demonstrate competence for this unit as a whole</w:t>
      </w:r>
      <w:r w:rsidRPr="000D3121">
        <w:t>?</w:t>
      </w:r>
    </w:p>
    <w:p w:rsidR="00000000" w:rsidRPr="000D3121" w:rsidP="000D3121">
      <w:pPr>
        <w:pStyle w:val="BodyText"/>
      </w:pPr>
      <w:r w:rsidRPr="000D3121">
        <w:t>Competence in monitoring weather and climate conditions</w:t>
      </w:r>
      <w:r w:rsidRPr="000D3121">
        <w:t xml:space="preserve"> requires evidence of the ability to monitor and interpret weather information, communicate warnings and concerns, and identify resource requirements and dangers. In addition, it requires an ability to minimise loss and damage to staff, livestock, crops, n</w:t>
      </w:r>
      <w:r w:rsidRPr="000D3121">
        <w:t>atural resources, property and produce, and to implement alternative livestock or other programs and continue to monitor weather changes.</w:t>
      </w:r>
    </w:p>
    <w:p w:rsidR="00000000" w:rsidRPr="000D3121" w:rsidP="000D3121">
      <w:pPr>
        <w:pStyle w:val="BodyText"/>
      </w:pPr>
      <w:r w:rsidRPr="000D3121">
        <w:t xml:space="preserve">The skills and knowledge required to monitor weather conditions must be </w:t>
      </w:r>
      <w:r w:rsidRPr="000D3121">
        <w:rPr>
          <w:rStyle w:val="SpecialBold"/>
        </w:rPr>
        <w:t>transferable</w:t>
      </w:r>
      <w:r w:rsidRPr="000D3121">
        <w:t xml:space="preserve"> to another rural workplace. For e</w:t>
      </w:r>
      <w:r w:rsidRPr="000D3121">
        <w:t>xample, if competence is evident in monitoring weather and climate conditions for a large sheep property, it should also be evident for a small cattle property or a different climatic zone.</w:t>
      </w:r>
    </w:p>
    <w:p w:rsidR="00000000" w:rsidRPr="000D3121" w:rsidP="000D3121">
      <w:pPr>
        <w:pStyle w:val="BodyText"/>
      </w:pPr>
      <w:r w:rsidRPr="000D3121">
        <w:rPr>
          <w:rStyle w:val="SpecialBold"/>
        </w:rPr>
        <w:t>What processes should be applied to this unit of competency</w:t>
      </w:r>
      <w:r w:rsidRPr="000D3121">
        <w:t>?</w:t>
      </w:r>
    </w:p>
    <w:p w:rsidR="00000000" w:rsidRPr="000D3121" w:rsidP="000D3121">
      <w:pPr>
        <w:pStyle w:val="BodyText"/>
      </w:pPr>
      <w:r w:rsidRPr="000D3121">
        <w:t>There</w:t>
      </w:r>
      <w:r w:rsidRPr="000D3121">
        <w:t xml:space="preserve"> are a number of processes that are learnt throughout work and life, which are required in all jobs. They are fundamental processes and generally transferable to other work functions. Some of these are covered by the </w:t>
      </w:r>
      <w:r w:rsidRPr="000D3121">
        <w:rPr>
          <w:rStyle w:val="SpecialBold"/>
        </w:rPr>
        <w:t>key competencies</w:t>
      </w:r>
      <w:r w:rsidRPr="000D3121">
        <w:t>, although others may b</w:t>
      </w:r>
      <w:r w:rsidRPr="000D3121">
        <w:t>e added. The questions below highlight how these processes are applied in this unit of competency. Following each question a number in brackets indicates the level to which the key competency needs to be demonstrated where 0 = not required, 1 = perform the</w:t>
      </w:r>
      <w:r w:rsidRPr="000D3121">
        <w:t xml:space="preserve"> process, 2 = perform and administer the process and 3 = perform, administer and design the process.</w:t>
      </w:r>
    </w:p>
    <w:tbl>
      <w:tblPr>
        <w:tblW w:w="0" w:type="auto"/>
        <w:tblLayout w:type="fixed"/>
        <w:tblCellMar>
          <w:left w:w="62" w:type="dxa"/>
          <w:right w:w="62" w:type="dxa"/>
        </w:tblCellMar>
        <w:tblLook w:val="0000"/>
      </w:tblPr>
      <w:tblGrid>
        <w:gridCol w:w="3000"/>
        <w:gridCol w:w="3000"/>
        <w:gridCol w:w="3000"/>
      </w:tblGrid>
      <w:tr w:rsidTr="00FD2140">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1.</w:t>
            </w:r>
          </w:p>
        </w:tc>
        <w:tc>
          <w:tcPr>
            <w:tcW w:w="30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How can communication of ideas and information (2) be applied?</w:t>
            </w:r>
          </w:p>
        </w:tc>
        <w:tc>
          <w:tcPr>
            <w:tcW w:w="30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In discussing conditions and changes with weather and climate information agencies and co</w:t>
            </w:r>
            <w:r w:rsidRPr="000D3121">
              <w:t>lleagues.</w:t>
            </w:r>
          </w:p>
        </w:tc>
      </w:tr>
      <w:tr w:rsidTr="00FD2140">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2. </w:t>
            </w:r>
          </w:p>
        </w:tc>
        <w:tc>
          <w:tcPr>
            <w:tcW w:w="30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How can information be collected, analysed and organised (2)? </w:t>
            </w:r>
          </w:p>
        </w:tc>
        <w:tc>
          <w:tcPr>
            <w:tcW w:w="30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In analysing and interpreting data from weather and climate information sources on weather predictions and changes. </w:t>
            </w:r>
          </w:p>
        </w:tc>
      </w:tr>
      <w:tr w:rsidTr="00FD2140">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3. </w:t>
            </w:r>
          </w:p>
        </w:tc>
        <w:tc>
          <w:tcPr>
            <w:tcW w:w="30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How are activities planned and organised (2)? </w:t>
            </w:r>
          </w:p>
        </w:tc>
        <w:tc>
          <w:tcPr>
            <w:tcW w:w="30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To plan activities and resources to minimise impact of adverse weather and climate on livestock, crops and staff. </w:t>
            </w:r>
          </w:p>
        </w:tc>
      </w:tr>
      <w:tr w:rsidTr="00FD2140">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4. </w:t>
            </w:r>
          </w:p>
        </w:tc>
        <w:tc>
          <w:tcPr>
            <w:tcW w:w="30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How can team work (2) be applied? </w:t>
            </w:r>
          </w:p>
        </w:tc>
        <w:tc>
          <w:tcPr>
            <w:tcW w:w="30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To collate all available information on weather and climate, and to organise resources and minimise l</w:t>
            </w:r>
            <w:r w:rsidRPr="000D3121">
              <w:t xml:space="preserve">oss and damage. </w:t>
            </w:r>
          </w:p>
        </w:tc>
      </w:tr>
      <w:tr w:rsidTr="00FD2140">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5. </w:t>
            </w:r>
          </w:p>
        </w:tc>
        <w:tc>
          <w:tcPr>
            <w:tcW w:w="30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How can the use of mathematical ideas and techniques (2) be applied? </w:t>
            </w:r>
          </w:p>
        </w:tc>
        <w:tc>
          <w:tcPr>
            <w:tcW w:w="30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To analyse and interpret weather and climatic condition, and changes in weather and climate. </w:t>
            </w:r>
          </w:p>
        </w:tc>
      </w:tr>
      <w:tr w:rsidTr="00FD2140">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6. </w:t>
            </w:r>
          </w:p>
        </w:tc>
        <w:tc>
          <w:tcPr>
            <w:tcW w:w="30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How can problem-solving skills (2) be applied? </w:t>
            </w:r>
          </w:p>
        </w:tc>
        <w:tc>
          <w:tcPr>
            <w:tcW w:w="30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To minimise impac</w:t>
            </w:r>
            <w:r w:rsidRPr="000D3121">
              <w:t xml:space="preserve">t of adverse weather and climate, and to implement appropriate tactics and strategies when weather and climate changes unexpectedly. </w:t>
            </w:r>
          </w:p>
        </w:tc>
      </w:tr>
      <w:tr w:rsidTr="00FD2140">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7. </w:t>
            </w:r>
          </w:p>
        </w:tc>
        <w:tc>
          <w:tcPr>
            <w:tcW w:w="30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How can the use of technology (2) be applied? </w:t>
            </w:r>
          </w:p>
        </w:tc>
        <w:tc>
          <w:tcPr>
            <w:tcW w:w="3000" w:type="dxa"/>
            <w:tcBorders>
              <w:top w:val="nil"/>
              <w:left w:val="nil"/>
              <w:bottom w:val="nil"/>
              <w:right w:val="nil"/>
            </w:tcBorders>
            <w:tcMar>
              <w:top w:w="0" w:type="dxa"/>
              <w:left w:w="62" w:type="dxa"/>
              <w:bottom w:w="0" w:type="dxa"/>
              <w:right w:w="62" w:type="dxa"/>
            </w:tcMar>
          </w:tcPr>
          <w:p w:rsidR="00000000" w:rsidRPr="000D3121" w:rsidP="000D3121">
            <w:pPr>
              <w:pStyle w:val="BodyText"/>
            </w:pPr>
            <w:r w:rsidRPr="000D3121">
              <w:t xml:space="preserve">To access a range of information resources and record information. </w:t>
            </w:r>
          </w:p>
        </w:tc>
      </w:tr>
    </w:tbl>
    <w:p w:rsidR="00000000" w:rsidRPr="000D3121" w:rsidP="000D3121">
      <w:pPr>
        <w:pStyle w:val="BodyText"/>
      </w:pPr>
    </w:p>
    <w:p w:rsidR="00000000" w:rsidRPr="000D3121" w:rsidP="000D3121">
      <w:pPr>
        <w:pStyle w:val="AllowPageBreak"/>
      </w:pPr>
    </w:p>
    <w:p w:rsidR="00000000" w:rsidRPr="000D3121" w:rsidP="000D3121">
      <w:pPr>
        <w:pStyle w:val="Heading1"/>
      </w:pPr>
      <w:bookmarkStart w:id="11" w:name="O_319168"/>
      <w:bookmarkEnd w:id="11"/>
      <w:r w:rsidRPr="000D3121">
        <w:t>Range Statement</w:t>
      </w:r>
    </w:p>
    <w:p w:rsidR="00000000" w:rsidRPr="000D3121" w:rsidP="000D3121">
      <w:pPr>
        <w:pStyle w:val="BodyText"/>
      </w:pPr>
      <w:r w:rsidRPr="000D3121">
        <w:rPr>
          <w:rStyle w:val="SpecialBold"/>
        </w:rPr>
        <w:t>RANGE STATEMENT</w:t>
      </w:r>
    </w:p>
    <w:p w:rsidR="00000000" w:rsidRPr="000D3121" w:rsidP="000D3121">
      <w:pPr>
        <w:pStyle w:val="BodyText"/>
      </w:pPr>
      <w:r w:rsidRPr="000D3121">
        <w:t xml:space="preserve">The range statement relates to the unit of competency as a whole. It allows for different work environments and situations that may affect performance. </w:t>
      </w:r>
      <w:r w:rsidRPr="000D3121">
        <w:rPr>
          <w:rStyle w:val="SpecialBold"/>
        </w:rPr>
        <w:t>Bold italicised</w:t>
      </w:r>
      <w:r w:rsidRPr="000D3121">
        <w:t xml:space="preserve"> wording in the performance criteria is </w:t>
      </w:r>
      <w:r w:rsidRPr="000D3121">
        <w:t>detailed below. Add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4500"/>
        <w:gridCol w:w="4500"/>
      </w:tblGrid>
      <w:tr w:rsidTr="00FD21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Where might </w:t>
            </w:r>
            <w:r w:rsidRPr="000D3121">
              <w:rPr>
                <w:rStyle w:val="SpecialBold"/>
              </w:rPr>
              <w:t>weather</w:t>
            </w:r>
            <w:r w:rsidRPr="000D3121">
              <w:t xml:space="preserve"> and cl</w:t>
            </w:r>
            <w:r w:rsidRPr="000D3121">
              <w:t xml:space="preserve">imate </w:t>
            </w:r>
            <w:r w:rsidRPr="000D3121">
              <w:rPr>
                <w:rStyle w:val="SpecialBold"/>
              </w:rPr>
              <w:t>information</w:t>
            </w:r>
            <w:r w:rsidRPr="000D3121">
              <w:t xml:space="preserve"> be sourced from?</w:t>
            </w:r>
          </w:p>
        </w:tc>
        <w:tc>
          <w:tcPr>
            <w:tcW w:w="4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Radio, T.V., Internet, email, fax, telephone, newspapers, word of mouth, weather station on property and interpretive tools.</w:t>
            </w:r>
          </w:p>
        </w:tc>
      </w:tr>
      <w:tr w:rsidTr="00FD21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What might </w:t>
            </w:r>
            <w:r w:rsidRPr="000D3121">
              <w:rPr>
                <w:rStyle w:val="SpecialBold"/>
              </w:rPr>
              <w:t>weather</w:t>
            </w:r>
            <w:r w:rsidRPr="000D3121">
              <w:t xml:space="preserve"> and climate </w:t>
            </w:r>
            <w:r w:rsidRPr="000D3121">
              <w:rPr>
                <w:rStyle w:val="SpecialBold"/>
              </w:rPr>
              <w:t>information</w:t>
            </w:r>
            <w:r w:rsidRPr="000D3121">
              <w:t xml:space="preserve"> include? </w:t>
            </w:r>
          </w:p>
        </w:tc>
        <w:tc>
          <w:tcPr>
            <w:tcW w:w="4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Reports, warnings, data collected from pro</w:t>
            </w:r>
            <w:r w:rsidRPr="000D3121">
              <w:t xml:space="preserve">perty weather station, and grazier alerts. </w:t>
            </w:r>
          </w:p>
        </w:tc>
      </w:tr>
      <w:tr w:rsidTr="00FD21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What </w:t>
            </w:r>
            <w:r w:rsidRPr="000D3121">
              <w:rPr>
                <w:rStyle w:val="SpecialBold"/>
              </w:rPr>
              <w:t>preventative actions</w:t>
            </w:r>
            <w:r w:rsidRPr="000D3121">
              <w:t xml:space="preserve"> might be reviewed? </w:t>
            </w:r>
          </w:p>
        </w:tc>
        <w:tc>
          <w:tcPr>
            <w:tcW w:w="4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Provision of shelter, shedding animals, covering fodder, moving fodder, fire fighting equipment, auxiliary power, supplies, moving stock, securing equipment and buil</w:t>
            </w:r>
            <w:r w:rsidRPr="000D3121">
              <w:t xml:space="preserve">dings, preparing fire breaks and assured water supply, rescheduling work tasks, operating sprinklers in order to cool animals in extreme heat. </w:t>
            </w:r>
          </w:p>
        </w:tc>
      </w:tr>
      <w:tr w:rsidTr="00FD21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Who might be considered to be </w:t>
            </w:r>
            <w:r w:rsidRPr="000D3121">
              <w:rPr>
                <w:rStyle w:val="SpecialBold"/>
              </w:rPr>
              <w:t>relevant personnel</w:t>
            </w:r>
            <w:r w:rsidRPr="000D3121">
              <w:t xml:space="preserve">? </w:t>
            </w:r>
          </w:p>
        </w:tc>
        <w:tc>
          <w:tcPr>
            <w:tcW w:w="4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Other staff and colleagues, owners and managers, and neighbours. </w:t>
            </w:r>
          </w:p>
        </w:tc>
      </w:tr>
      <w:tr w:rsidTr="00FD21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What </w:t>
            </w:r>
            <w:r w:rsidRPr="000D3121">
              <w:rPr>
                <w:rStyle w:val="SpecialBold"/>
              </w:rPr>
              <w:t>loss and damage</w:t>
            </w:r>
            <w:r w:rsidRPr="000D3121">
              <w:t xml:space="preserve"> may need to be minimised? </w:t>
            </w:r>
          </w:p>
        </w:tc>
        <w:tc>
          <w:tcPr>
            <w:tcW w:w="4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To staff, livestock, crops, fodder, produce, buildings sheds and/or other physical resources. </w:t>
            </w:r>
          </w:p>
        </w:tc>
      </w:tr>
      <w:tr w:rsidTr="00FD21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Where might </w:t>
            </w:r>
            <w:r w:rsidRPr="000D3121">
              <w:rPr>
                <w:rStyle w:val="SpecialBold"/>
              </w:rPr>
              <w:t>regular updates</w:t>
            </w:r>
            <w:r w:rsidRPr="000D3121">
              <w:t xml:space="preserve"> be obtained from?</w:t>
            </w:r>
            <w:r w:rsidRPr="000D3121">
              <w:t xml:space="preserve"> </w:t>
            </w:r>
          </w:p>
        </w:tc>
        <w:tc>
          <w:tcPr>
            <w:tcW w:w="4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Radio, T.V., Internet, email, fax, telephone, newspapers, word of mouth, weather station on property, and interpretive tools. </w:t>
            </w:r>
          </w:p>
        </w:tc>
      </w:tr>
      <w:tr w:rsidTr="00FD214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3121">
            <w:pPr>
              <w:pStyle w:val="BodyText"/>
              <w:rPr>
                <w:lang w:val="en-NZ"/>
              </w:rPr>
            </w:pPr>
            <w:r w:rsidRPr="000D3121">
              <w:t xml:space="preserve">What warnings might be issued or relevant? </w:t>
            </w:r>
          </w:p>
        </w:tc>
        <w:tc>
          <w:tcPr>
            <w:tcW w:w="4500" w:type="dxa"/>
            <w:tcBorders>
              <w:top w:val="nil"/>
              <w:left w:val="nil"/>
              <w:bottom w:val="nil"/>
              <w:right w:val="nil"/>
            </w:tcBorders>
            <w:tcMar>
              <w:top w:w="0" w:type="dxa"/>
              <w:left w:w="62" w:type="dxa"/>
              <w:bottom w:w="0" w:type="dxa"/>
              <w:right w:w="62" w:type="dxa"/>
            </w:tcMar>
          </w:tcPr>
          <w:p w:rsidR="00000000" w:rsidRPr="000D3121" w:rsidP="000D3121">
            <w:pPr>
              <w:pStyle w:val="BodyText"/>
            </w:pPr>
            <w:r w:rsidRPr="000D3121">
              <w:t>Fire, flood, wind, rain, hail, storm</w:t>
            </w:r>
            <w:r w:rsidRPr="000D3121">
              <w:t xml:space="preserve">, cyclones, heat waves, snow, dust, frost, gale, grazier alerts, and rapid changes in temperature or weather conditions. </w:t>
            </w:r>
          </w:p>
        </w:tc>
      </w:tr>
    </w:tbl>
    <w:p w:rsidR="00000000" w:rsidRPr="000D3121" w:rsidP="000D3121">
      <w:pPr>
        <w:pStyle w:val="BodyText"/>
      </w:pPr>
    </w:p>
    <w:p w:rsidR="00000000" w:rsidRPr="000D3121" w:rsidP="000D3121">
      <w:pPr>
        <w:pStyle w:val="AllowPageBreak"/>
      </w:pPr>
    </w:p>
    <w:p w:rsidR="00000000" w:rsidRPr="000D3121" w:rsidP="000D3121">
      <w:pPr>
        <w:pStyle w:val="Heading1"/>
      </w:pPr>
      <w:bookmarkStart w:id="12" w:name="O_319169"/>
      <w:bookmarkEnd w:id="12"/>
      <w:r w:rsidRPr="000D3121">
        <w:t>Unit Sector(s)</w:t>
      </w:r>
    </w:p>
    <w:p w:rsidR="00000000" w:rsidRPr="000D3121" w:rsidP="000D3121">
      <w:pPr>
        <w:pStyle w:val="BodyText"/>
      </w:pPr>
      <w:r w:rsidRPr="000D3121">
        <w:t>Not applicable.</w:t>
      </w:r>
    </w:p>
    <w:p w:rsidR="00000000" w:rsidRPr="000D3121" w:rsidP="000D3121"/>
    <w:sectPr w:rsidSect="000D31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2140" w:rsidP="00FD21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40" w:rsidP="000D31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D2140" w:rsidP="000D31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D2140" w:rsidP="000D31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2140" w:rsidP="00FD21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40" w:rsidP="000D3121">
    <w:pPr>
      <w:pStyle w:val="Header"/>
      <w:framePr w:wrap="around"/>
    </w:pPr>
    <w:r>
      <w:fldChar w:fldCharType="begin"/>
    </w:r>
    <w:r>
      <w:instrText xml:space="preserve"> TITLE   \* MERGEFORMAT </w:instrText>
    </w:r>
    <w:r>
      <w:fldChar w:fldCharType="separate"/>
    </w:r>
    <w:r>
      <w:t>RTE2503B Observe and report on weather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2140" w:rsidP="000D31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1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3121"/>
    <w:pPr>
      <w:spacing w:before="360" w:after="60"/>
      <w:outlineLvl w:val="0"/>
    </w:pPr>
    <w:rPr>
      <w:sz w:val="32"/>
    </w:rPr>
  </w:style>
  <w:style w:type="paragraph" w:styleId="Heading2">
    <w:name w:val="heading 2"/>
    <w:basedOn w:val="HeadingBase"/>
    <w:next w:val="BodyText"/>
    <w:link w:val="Heading2Char"/>
    <w:qFormat/>
    <w:rsid w:val="000D3121"/>
    <w:pPr>
      <w:keepLines/>
      <w:spacing w:before="240" w:after="120"/>
      <w:outlineLvl w:val="1"/>
    </w:pPr>
    <w:rPr>
      <w:sz w:val="28"/>
      <w:szCs w:val="40"/>
    </w:rPr>
  </w:style>
  <w:style w:type="paragraph" w:styleId="Heading3">
    <w:name w:val="heading 3"/>
    <w:basedOn w:val="HeadingBase"/>
    <w:next w:val="BodyText"/>
    <w:link w:val="Heading3Char"/>
    <w:qFormat/>
    <w:rsid w:val="000D3121"/>
    <w:pPr>
      <w:spacing w:before="180" w:after="120"/>
      <w:outlineLvl w:val="2"/>
    </w:pPr>
    <w:rPr>
      <w:spacing w:val="-10"/>
      <w:kern w:val="32"/>
    </w:rPr>
  </w:style>
  <w:style w:type="paragraph" w:styleId="Heading4">
    <w:name w:val="heading 4"/>
    <w:basedOn w:val="HeadingBase"/>
    <w:next w:val="BodyText"/>
    <w:link w:val="Heading4Char"/>
    <w:qFormat/>
    <w:rsid w:val="000D3121"/>
    <w:pPr>
      <w:spacing w:before="160" w:after="120"/>
      <w:outlineLvl w:val="3"/>
    </w:pPr>
    <w:rPr>
      <w:sz w:val="22"/>
    </w:rPr>
  </w:style>
  <w:style w:type="paragraph" w:styleId="Heading5">
    <w:name w:val="heading 5"/>
    <w:basedOn w:val="HeadingBase"/>
    <w:next w:val="Normal"/>
    <w:link w:val="Heading5Char"/>
    <w:qFormat/>
    <w:rsid w:val="000D3121"/>
    <w:pPr>
      <w:spacing w:before="80"/>
      <w:outlineLvl w:val="4"/>
    </w:pPr>
    <w:rPr>
      <w:color w:val="918585"/>
      <w:sz w:val="20"/>
    </w:rPr>
  </w:style>
  <w:style w:type="paragraph" w:styleId="Heading6">
    <w:name w:val="heading 6"/>
    <w:basedOn w:val="HeadingBase"/>
    <w:next w:val="Normal"/>
    <w:link w:val="Heading6Char"/>
    <w:qFormat/>
    <w:rsid w:val="000D3121"/>
    <w:pPr>
      <w:spacing w:before="60"/>
      <w:outlineLvl w:val="5"/>
    </w:pPr>
    <w:rPr>
      <w:color w:val="918585"/>
      <w:sz w:val="20"/>
    </w:rPr>
  </w:style>
  <w:style w:type="paragraph" w:styleId="Heading7">
    <w:name w:val="heading 7"/>
    <w:basedOn w:val="Normal"/>
    <w:next w:val="Normal"/>
    <w:link w:val="Heading7Char"/>
    <w:qFormat/>
    <w:rsid w:val="000D3121"/>
    <w:pPr>
      <w:ind w:left="720"/>
      <w:outlineLvl w:val="6"/>
    </w:pPr>
    <w:rPr>
      <w:i/>
    </w:rPr>
  </w:style>
  <w:style w:type="paragraph" w:styleId="Heading8">
    <w:name w:val="heading 8"/>
    <w:basedOn w:val="Normal"/>
    <w:next w:val="Normal"/>
    <w:link w:val="Heading8Char"/>
    <w:qFormat/>
    <w:rsid w:val="000D3121"/>
    <w:pPr>
      <w:ind w:left="720"/>
      <w:outlineLvl w:val="7"/>
    </w:pPr>
    <w:rPr>
      <w:i/>
    </w:rPr>
  </w:style>
  <w:style w:type="paragraph" w:styleId="Heading9">
    <w:name w:val="heading 9"/>
    <w:basedOn w:val="Normal"/>
    <w:next w:val="Normal"/>
    <w:link w:val="Heading9Char"/>
    <w:qFormat/>
    <w:rsid w:val="000D3121"/>
    <w:pPr>
      <w:ind w:left="720"/>
      <w:outlineLvl w:val="8"/>
    </w:pPr>
    <w:rPr>
      <w:i/>
    </w:rPr>
  </w:style>
  <w:style w:type="character" w:default="1" w:styleId="DefaultParagraphFont">
    <w:name w:val="Default Paragraph Font"/>
    <w:uiPriority w:val="1"/>
    <w:unhideWhenUsed/>
    <w:rsid w:val="000D31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121"/>
  </w:style>
  <w:style w:type="character" w:customStyle="1" w:styleId="Heading1Char">
    <w:name w:val="Heading 1 Char"/>
    <w:basedOn w:val="DefaultParagraphFont"/>
    <w:link w:val="Heading1"/>
    <w:rsid w:val="000D3121"/>
    <w:rPr>
      <w:rFonts w:ascii="Times New Roman" w:eastAsia="Times New Roman" w:hAnsi="Times New Roman" w:cs="Times New Roman"/>
      <w:b/>
      <w:sz w:val="32"/>
      <w:szCs w:val="20"/>
      <w:lang w:eastAsia="en-US"/>
    </w:rPr>
  </w:style>
  <w:style w:type="paragraph" w:styleId="BodyText">
    <w:name w:val="Body Text"/>
    <w:basedOn w:val="Normal"/>
    <w:link w:val="BodyTextChar"/>
    <w:rsid w:val="000D31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3121"/>
    <w:rPr>
      <w:rFonts w:ascii="Times New Roman" w:eastAsia="Times New Roman" w:hAnsi="Times New Roman" w:cs="Times New Roman"/>
      <w:sz w:val="24"/>
      <w:lang w:val="en-US" w:eastAsia="en-US"/>
    </w:rPr>
  </w:style>
  <w:style w:type="paragraph" w:styleId="Footer">
    <w:name w:val="footer"/>
    <w:basedOn w:val="Normal"/>
    <w:link w:val="FooterChar"/>
    <w:rsid w:val="000D31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12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D3121"/>
    <w:rPr>
      <w:b/>
      <w:spacing w:val="0"/>
    </w:rPr>
  </w:style>
  <w:style w:type="paragraph" w:styleId="Header">
    <w:name w:val="header"/>
    <w:basedOn w:val="Normal"/>
    <w:link w:val="HeaderChar"/>
    <w:rsid w:val="000D31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1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3121"/>
    <w:pPr>
      <w:spacing w:before="240" w:after="120"/>
      <w:outlineLvl w:val="0"/>
    </w:pPr>
    <w:rPr>
      <w:rFonts w:ascii="Times New Roman" w:hAnsi="Times New Roman"/>
      <w:b/>
      <w:sz w:val="28"/>
    </w:rPr>
  </w:style>
  <w:style w:type="paragraph" w:customStyle="1" w:styleId="AllowPageBreak">
    <w:name w:val="AllowPageBreak"/>
    <w:rsid w:val="000D31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31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1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1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1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1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1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31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3121"/>
    <w:rPr>
      <w:rFonts w:ascii="Courier New" w:eastAsia="Times New Roman" w:hAnsi="Courier New" w:cs="Times New Roman"/>
      <w:i/>
      <w:szCs w:val="20"/>
      <w:lang w:val="en-US" w:eastAsia="en-US"/>
    </w:rPr>
  </w:style>
  <w:style w:type="paragraph" w:customStyle="1" w:styleId="HeadingBase">
    <w:name w:val="Heading Base"/>
    <w:rsid w:val="000D31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121"/>
    <w:pPr>
      <w:tabs>
        <w:tab w:val="right" w:leader="dot" w:pos="9072"/>
      </w:tabs>
      <w:ind w:left="567"/>
    </w:pPr>
    <w:rPr>
      <w:szCs w:val="22"/>
    </w:rPr>
  </w:style>
  <w:style w:type="paragraph" w:customStyle="1" w:styleId="TOCBase">
    <w:name w:val="TOC Base"/>
    <w:rsid w:val="000D31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121"/>
    <w:pPr>
      <w:tabs>
        <w:tab w:val="right" w:leader="dot" w:pos="9072"/>
      </w:tabs>
      <w:spacing w:before="40" w:after="40"/>
      <w:ind w:left="284"/>
    </w:pPr>
    <w:rPr>
      <w:rFonts w:ascii="Times New Roman" w:hAnsi="Times New Roman"/>
    </w:rPr>
  </w:style>
  <w:style w:type="paragraph" w:styleId="TOC1">
    <w:name w:val="toc 1"/>
    <w:basedOn w:val="TOCBase"/>
    <w:next w:val="Normal"/>
    <w:rsid w:val="000D31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3121"/>
    <w:pPr>
      <w:spacing w:before="5040"/>
      <w:jc w:val="center"/>
    </w:pPr>
    <w:rPr>
      <w:sz w:val="48"/>
      <w:szCs w:val="72"/>
      <w:lang w:val="en-US"/>
    </w:rPr>
  </w:style>
  <w:style w:type="character" w:customStyle="1" w:styleId="TitleChar">
    <w:name w:val="Title Char"/>
    <w:basedOn w:val="DefaultParagraphFont"/>
    <w:link w:val="Title"/>
    <w:rsid w:val="000D31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121"/>
    <w:pPr>
      <w:tabs>
        <w:tab w:val="left" w:pos="3600"/>
        <w:tab w:val="left" w:pos="3958"/>
      </w:tabs>
    </w:pPr>
  </w:style>
  <w:style w:type="paragraph" w:styleId="List">
    <w:name w:val="List"/>
    <w:basedOn w:val="BodyText"/>
    <w:next w:val="BodyText"/>
    <w:rsid w:val="000D3121"/>
    <w:pPr>
      <w:tabs>
        <w:tab w:val="left" w:pos="340"/>
      </w:tabs>
      <w:spacing w:before="60" w:after="60"/>
      <w:ind w:left="340" w:hanging="340"/>
    </w:pPr>
  </w:style>
  <w:style w:type="paragraph" w:styleId="ListBullet">
    <w:name w:val="List Bullet"/>
    <w:basedOn w:val="List"/>
    <w:rsid w:val="000D3121"/>
    <w:pPr>
      <w:numPr>
        <w:numId w:val="11"/>
      </w:numPr>
      <w:tabs>
        <w:tab w:val="clear" w:pos="340"/>
      </w:tabs>
      <w:spacing w:before="40" w:after="40"/>
    </w:pPr>
  </w:style>
  <w:style w:type="paragraph" w:customStyle="1" w:styleId="Note">
    <w:name w:val="Note"/>
    <w:basedOn w:val="BodyText"/>
    <w:rsid w:val="000D31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121"/>
    <w:pPr>
      <w:framePr w:wrap="auto" w:hAnchor="text" w:y="6049"/>
    </w:pPr>
    <w:rPr>
      <w:color w:val="000000"/>
      <w:sz w:val="40"/>
    </w:rPr>
  </w:style>
  <w:style w:type="paragraph" w:customStyle="1" w:styleId="TOCTitle">
    <w:name w:val="TOCTitle"/>
    <w:basedOn w:val="Heading1"/>
    <w:rsid w:val="000D3121"/>
    <w:pPr>
      <w:spacing w:after="240"/>
      <w:jc w:val="center"/>
      <w:outlineLvl w:val="9"/>
    </w:pPr>
    <w:rPr>
      <w:caps/>
    </w:rPr>
  </w:style>
  <w:style w:type="paragraph" w:customStyle="1" w:styleId="Version">
    <w:name w:val="Version"/>
    <w:rsid w:val="000D31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3121"/>
    <w:pPr>
      <w:numPr>
        <w:numId w:val="12"/>
      </w:numPr>
      <w:tabs>
        <w:tab w:val="clear" w:pos="680"/>
      </w:tabs>
    </w:pPr>
  </w:style>
  <w:style w:type="paragraph" w:styleId="Index1">
    <w:name w:val="index 1"/>
    <w:basedOn w:val="Normal"/>
    <w:next w:val="Normal"/>
    <w:semiHidden/>
    <w:rsid w:val="000D3121"/>
    <w:pPr>
      <w:keepNext w:val="0"/>
      <w:tabs>
        <w:tab w:val="right" w:pos="4176"/>
      </w:tabs>
      <w:ind w:left="198" w:hanging="198"/>
    </w:pPr>
    <w:rPr>
      <w:rFonts w:ascii="Garamond" w:hAnsi="Garamond"/>
    </w:rPr>
  </w:style>
  <w:style w:type="paragraph" w:styleId="IndexHeading">
    <w:name w:val="index heading"/>
    <w:basedOn w:val="Normal"/>
    <w:next w:val="Index1"/>
    <w:semiHidden/>
    <w:rsid w:val="000D3121"/>
    <w:pPr>
      <w:spacing w:before="120" w:after="120"/>
    </w:pPr>
    <w:rPr>
      <w:rFonts w:ascii="Arial" w:hAnsi="Arial"/>
      <w:b/>
      <w:color w:val="918585"/>
      <w:sz w:val="24"/>
    </w:rPr>
  </w:style>
  <w:style w:type="paragraph" w:customStyle="1" w:styleId="Chapter">
    <w:name w:val="Chapter"/>
    <w:basedOn w:val="Normal"/>
    <w:rsid w:val="000D3121"/>
    <w:pPr>
      <w:spacing w:before="240"/>
    </w:pPr>
    <w:rPr>
      <w:rFonts w:ascii="Times New Roman" w:hAnsi="Times New Roman"/>
      <w:smallCaps/>
      <w:spacing w:val="80"/>
      <w:sz w:val="28"/>
    </w:rPr>
  </w:style>
  <w:style w:type="paragraph" w:customStyle="1" w:styleId="InChapter">
    <w:name w:val="InChapter"/>
    <w:basedOn w:val="Heading3"/>
    <w:rsid w:val="000D3121"/>
    <w:pPr>
      <w:spacing w:after="240"/>
      <w:outlineLvl w:val="9"/>
    </w:pPr>
    <w:rPr>
      <w:noProof/>
    </w:rPr>
  </w:style>
  <w:style w:type="paragraph" w:styleId="Index2">
    <w:name w:val="index 2"/>
    <w:basedOn w:val="Normal"/>
    <w:next w:val="Normal"/>
    <w:semiHidden/>
    <w:rsid w:val="000D3121"/>
    <w:pPr>
      <w:tabs>
        <w:tab w:val="right" w:pos="4176"/>
      </w:tabs>
      <w:ind w:left="568" w:hanging="284"/>
    </w:pPr>
    <w:rPr>
      <w:rFonts w:ascii="Garamond" w:hAnsi="Garamond"/>
    </w:rPr>
  </w:style>
  <w:style w:type="paragraph" w:customStyle="1" w:styleId="Byline">
    <w:name w:val="Byline"/>
    <w:rsid w:val="000D31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121"/>
    <w:pPr>
      <w:tabs>
        <w:tab w:val="clear" w:pos="3600"/>
        <w:tab w:val="clear" w:pos="3958"/>
      </w:tabs>
      <w:jc w:val="right"/>
    </w:pPr>
  </w:style>
  <w:style w:type="character" w:styleId="Emphasis">
    <w:name w:val="Emphasis"/>
    <w:basedOn w:val="DefaultParagraphFont"/>
    <w:qFormat/>
    <w:rsid w:val="000D3121"/>
    <w:rPr>
      <w:i/>
    </w:rPr>
  </w:style>
  <w:style w:type="paragraph" w:styleId="Caption">
    <w:name w:val="caption"/>
    <w:basedOn w:val="BodyText"/>
    <w:next w:val="Normal"/>
    <w:qFormat/>
    <w:rsid w:val="000D3121"/>
    <w:pPr>
      <w:framePr w:w="2268" w:hSpace="181" w:vSpace="181" w:wrap="around" w:vAnchor="text" w:hAnchor="page" w:x="1135" w:y="285" w:anchorLock="1"/>
    </w:pPr>
    <w:rPr>
      <w:i/>
    </w:rPr>
  </w:style>
  <w:style w:type="paragraph" w:customStyle="1" w:styleId="MiniTOCTitle">
    <w:name w:val="MiniTOCTitle"/>
    <w:basedOn w:val="Heading4"/>
    <w:rsid w:val="000D3121"/>
    <w:pPr>
      <w:spacing w:before="240"/>
      <w:outlineLvl w:val="9"/>
    </w:pPr>
    <w:rPr>
      <w:noProof/>
      <w:sz w:val="24"/>
    </w:rPr>
  </w:style>
  <w:style w:type="paragraph" w:customStyle="1" w:styleId="MiniTOCItem">
    <w:name w:val="MiniTOCItem"/>
    <w:basedOn w:val="ListBullet"/>
    <w:rsid w:val="000D3121"/>
    <w:pPr>
      <w:numPr>
        <w:numId w:val="0"/>
      </w:numPr>
      <w:tabs>
        <w:tab w:val="right" w:leader="dot" w:pos="6521"/>
      </w:tabs>
      <w:spacing w:before="0" w:after="0"/>
    </w:pPr>
  </w:style>
  <w:style w:type="paragraph" w:customStyle="1" w:styleId="TOFTitle">
    <w:name w:val="TOFTitle"/>
    <w:basedOn w:val="TOCTitle"/>
    <w:rsid w:val="000D3121"/>
  </w:style>
  <w:style w:type="paragraph" w:styleId="TableofFigures">
    <w:name w:val="table of figures"/>
    <w:basedOn w:val="Normal"/>
    <w:next w:val="Normal"/>
    <w:semiHidden/>
    <w:rsid w:val="000D3121"/>
    <w:pPr>
      <w:tabs>
        <w:tab w:val="right" w:leader="dot" w:pos="9072"/>
      </w:tabs>
      <w:ind w:left="970" w:hanging="403"/>
    </w:pPr>
    <w:rPr>
      <w:rFonts w:ascii="Times New Roman" w:hAnsi="Times New Roman"/>
      <w:b/>
    </w:rPr>
  </w:style>
  <w:style w:type="paragraph" w:styleId="ListNumber">
    <w:name w:val="List Number"/>
    <w:basedOn w:val="List"/>
    <w:rsid w:val="000D3121"/>
    <w:pPr>
      <w:numPr>
        <w:numId w:val="9"/>
      </w:numPr>
    </w:pPr>
  </w:style>
  <w:style w:type="character" w:customStyle="1" w:styleId="WingdingSymbols">
    <w:name w:val="Wingding Symbols"/>
    <w:rsid w:val="000D3121"/>
    <w:rPr>
      <w:rFonts w:ascii="Wingdings" w:hAnsi="Wingdings"/>
    </w:rPr>
  </w:style>
  <w:style w:type="paragraph" w:customStyle="1" w:styleId="TableHeading">
    <w:name w:val="Table Heading"/>
    <w:basedOn w:val="HeadingBase"/>
    <w:rsid w:val="000D3121"/>
    <w:pPr>
      <w:keepLines/>
      <w:pBdr>
        <w:bottom w:val="single" w:sz="6" w:space="1" w:color="918585"/>
      </w:pBdr>
      <w:spacing w:before="240"/>
    </w:pPr>
  </w:style>
  <w:style w:type="character" w:customStyle="1" w:styleId="HotSpot">
    <w:name w:val="HotSpot"/>
    <w:rsid w:val="000D3121"/>
    <w:rPr>
      <w:color w:val="0033CC"/>
      <w:u w:val="none"/>
    </w:rPr>
  </w:style>
  <w:style w:type="paragraph" w:customStyle="1" w:styleId="BodyTextRight">
    <w:name w:val="Body Text Right"/>
    <w:basedOn w:val="BodyText"/>
    <w:rsid w:val="000D3121"/>
    <w:pPr>
      <w:spacing w:before="0" w:after="0"/>
      <w:jc w:val="right"/>
    </w:pPr>
  </w:style>
  <w:style w:type="paragraph" w:styleId="Index3">
    <w:name w:val="index 3"/>
    <w:basedOn w:val="ListNumber2"/>
    <w:next w:val="Normal"/>
    <w:semiHidden/>
    <w:rsid w:val="000D3121"/>
    <w:pPr>
      <w:numPr>
        <w:numId w:val="0"/>
      </w:numPr>
      <w:tabs>
        <w:tab w:val="right" w:leader="dot" w:pos="4176"/>
      </w:tabs>
    </w:pPr>
  </w:style>
  <w:style w:type="paragraph" w:styleId="ListNumber2">
    <w:name w:val="List Number 2"/>
    <w:basedOn w:val="List2"/>
    <w:rsid w:val="000D3121"/>
    <w:pPr>
      <w:numPr>
        <w:numId w:val="8"/>
      </w:numPr>
      <w:tabs>
        <w:tab w:val="clear" w:pos="1060"/>
      </w:tabs>
    </w:pPr>
  </w:style>
  <w:style w:type="paragraph" w:customStyle="1" w:styleId="MarginNote">
    <w:name w:val="Margin Note"/>
    <w:basedOn w:val="BodyText"/>
    <w:rsid w:val="000D31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1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1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3121"/>
    <w:rPr>
      <w:sz w:val="32"/>
    </w:rPr>
  </w:style>
  <w:style w:type="paragraph" w:customStyle="1" w:styleId="HeadingProcedure">
    <w:name w:val="Heading Procedure"/>
    <w:basedOn w:val="HeadingBase"/>
    <w:next w:val="Normal"/>
    <w:rsid w:val="000D3121"/>
    <w:pPr>
      <w:tabs>
        <w:tab w:val="left" w:pos="0"/>
      </w:tabs>
      <w:spacing w:before="120" w:after="60"/>
    </w:pPr>
    <w:rPr>
      <w:i/>
      <w:color w:val="918585"/>
      <w:sz w:val="22"/>
    </w:rPr>
  </w:style>
  <w:style w:type="paragraph" w:customStyle="1" w:styleId="TableBodyText">
    <w:name w:val="Table Body Text"/>
    <w:basedOn w:val="BodyText"/>
    <w:rsid w:val="000D3121"/>
    <w:pPr>
      <w:spacing w:before="60" w:after="60"/>
    </w:pPr>
  </w:style>
  <w:style w:type="paragraph" w:styleId="ListContinue">
    <w:name w:val="List Continue"/>
    <w:basedOn w:val="List"/>
    <w:rsid w:val="000D3121"/>
    <w:pPr>
      <w:ind w:firstLine="0"/>
    </w:pPr>
  </w:style>
  <w:style w:type="paragraph" w:customStyle="1" w:styleId="ListNote">
    <w:name w:val="List Note"/>
    <w:basedOn w:val="List"/>
    <w:rsid w:val="000D3121"/>
    <w:pPr>
      <w:pBdr>
        <w:top w:val="single" w:sz="6" w:space="2" w:color="918585"/>
        <w:bottom w:val="single" w:sz="6" w:space="2" w:color="918585"/>
      </w:pBdr>
      <w:tabs>
        <w:tab w:val="left" w:pos="1021"/>
      </w:tabs>
      <w:ind w:firstLine="0"/>
    </w:pPr>
  </w:style>
  <w:style w:type="paragraph" w:customStyle="1" w:styleId="Warning">
    <w:name w:val="Warning"/>
    <w:basedOn w:val="BodyText"/>
    <w:rsid w:val="000D3121"/>
    <w:pPr>
      <w:shd w:val="clear" w:color="auto" w:fill="D9D9D9"/>
      <w:tabs>
        <w:tab w:val="left" w:pos="992"/>
      </w:tabs>
      <w:ind w:left="119" w:right="119"/>
    </w:pPr>
    <w:rPr>
      <w:sz w:val="20"/>
    </w:rPr>
  </w:style>
  <w:style w:type="paragraph" w:customStyle="1" w:styleId="MarginIcons">
    <w:name w:val="Margin Icons"/>
    <w:basedOn w:val="BodyText"/>
    <w:rsid w:val="000D31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121"/>
    <w:rPr>
      <w:rFonts w:ascii="Courier New" w:hAnsi="Courier New"/>
    </w:rPr>
  </w:style>
  <w:style w:type="paragraph" w:customStyle="1" w:styleId="NoteBullet">
    <w:name w:val="Note Bullet"/>
    <w:basedOn w:val="Note"/>
    <w:rsid w:val="000D3121"/>
    <w:pPr>
      <w:tabs>
        <w:tab w:val="clear" w:pos="680"/>
      </w:tabs>
      <w:spacing w:before="60" w:after="60"/>
    </w:pPr>
  </w:style>
  <w:style w:type="paragraph" w:customStyle="1" w:styleId="SubHeading2">
    <w:name w:val="SubHeading2"/>
    <w:basedOn w:val="HeadingBase"/>
    <w:rsid w:val="000D3121"/>
    <w:pPr>
      <w:spacing w:before="240" w:after="60"/>
    </w:pPr>
    <w:rPr>
      <w:sz w:val="20"/>
    </w:rPr>
  </w:style>
  <w:style w:type="paragraph" w:customStyle="1" w:styleId="SubHeading1">
    <w:name w:val="SubHeading1"/>
    <w:basedOn w:val="HeadingBase"/>
    <w:rsid w:val="000D3121"/>
    <w:pPr>
      <w:spacing w:before="240" w:after="60"/>
    </w:pPr>
    <w:rPr>
      <w:color w:val="918585"/>
      <w:sz w:val="22"/>
    </w:rPr>
  </w:style>
  <w:style w:type="paragraph" w:customStyle="1" w:styleId="SideHeading">
    <w:name w:val="Side Heading"/>
    <w:basedOn w:val="HeadingBase"/>
    <w:rsid w:val="000D31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121"/>
    <w:pPr>
      <w:numPr>
        <w:numId w:val="10"/>
      </w:numPr>
    </w:pPr>
  </w:style>
  <w:style w:type="paragraph" w:styleId="PlainText">
    <w:name w:val="Plain Text"/>
    <w:basedOn w:val="Normal"/>
    <w:link w:val="PlainTextChar"/>
    <w:rsid w:val="000D3121"/>
    <w:rPr>
      <w:sz w:val="20"/>
    </w:rPr>
  </w:style>
  <w:style w:type="character" w:customStyle="1" w:styleId="PlainTextChar">
    <w:name w:val="Plain Text Char"/>
    <w:basedOn w:val="DefaultParagraphFont"/>
    <w:link w:val="PlainText"/>
    <w:rsid w:val="000D31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3121"/>
    <w:rPr>
      <w:b/>
      <w:smallCaps/>
    </w:rPr>
  </w:style>
  <w:style w:type="paragraph" w:customStyle="1" w:styleId="TableListNumber">
    <w:name w:val="Table List Number"/>
    <w:basedOn w:val="ListNumber"/>
    <w:rsid w:val="000D3121"/>
    <w:pPr>
      <w:numPr>
        <w:numId w:val="0"/>
      </w:numPr>
    </w:pPr>
  </w:style>
  <w:style w:type="paragraph" w:styleId="TOC4">
    <w:name w:val="toc 4"/>
    <w:basedOn w:val="TOCBase"/>
    <w:next w:val="Normal"/>
    <w:semiHidden/>
    <w:rsid w:val="000D3121"/>
    <w:pPr>
      <w:tabs>
        <w:tab w:val="right" w:leader="dot" w:pos="9071"/>
      </w:tabs>
      <w:ind w:left="1701"/>
    </w:pPr>
  </w:style>
  <w:style w:type="paragraph" w:customStyle="1" w:styleId="ListAlpha">
    <w:name w:val="List Alpha"/>
    <w:basedOn w:val="List"/>
    <w:rsid w:val="000D3121"/>
    <w:pPr>
      <w:numPr>
        <w:numId w:val="7"/>
      </w:numPr>
    </w:pPr>
  </w:style>
  <w:style w:type="paragraph" w:customStyle="1" w:styleId="ListAlpha2">
    <w:name w:val="List Alpha 2"/>
    <w:basedOn w:val="List2"/>
    <w:rsid w:val="000D3121"/>
    <w:pPr>
      <w:numPr>
        <w:numId w:val="6"/>
      </w:numPr>
    </w:pPr>
  </w:style>
  <w:style w:type="paragraph" w:styleId="List2">
    <w:name w:val="List 2"/>
    <w:basedOn w:val="BodyText"/>
    <w:rsid w:val="000D3121"/>
    <w:pPr>
      <w:tabs>
        <w:tab w:val="left" w:pos="680"/>
      </w:tabs>
      <w:spacing w:before="60" w:after="60"/>
      <w:ind w:left="680" w:hanging="340"/>
    </w:pPr>
  </w:style>
  <w:style w:type="paragraph" w:styleId="List3">
    <w:name w:val="List 3"/>
    <w:basedOn w:val="BodyText"/>
    <w:rsid w:val="000D3121"/>
    <w:pPr>
      <w:tabs>
        <w:tab w:val="left" w:pos="1021"/>
      </w:tabs>
      <w:spacing w:before="60" w:after="60"/>
      <w:ind w:left="1020" w:hanging="340"/>
    </w:pPr>
  </w:style>
  <w:style w:type="paragraph" w:styleId="List4">
    <w:name w:val="List 4"/>
    <w:basedOn w:val="BodyText"/>
    <w:rsid w:val="000D3121"/>
    <w:pPr>
      <w:tabs>
        <w:tab w:val="left" w:pos="1361"/>
      </w:tabs>
      <w:spacing w:before="60" w:after="60"/>
      <w:ind w:left="1361" w:hanging="340"/>
    </w:pPr>
  </w:style>
  <w:style w:type="paragraph" w:styleId="List5">
    <w:name w:val="List 5"/>
    <w:basedOn w:val="BodyText"/>
    <w:rsid w:val="000D3121"/>
    <w:pPr>
      <w:tabs>
        <w:tab w:val="left" w:pos="1701"/>
      </w:tabs>
      <w:spacing w:before="60" w:after="60"/>
      <w:ind w:left="1701" w:hanging="340"/>
    </w:pPr>
  </w:style>
  <w:style w:type="paragraph" w:styleId="ListBullet3">
    <w:name w:val="List Bullet 3"/>
    <w:basedOn w:val="List3"/>
    <w:rsid w:val="000D3121"/>
    <w:pPr>
      <w:numPr>
        <w:numId w:val="13"/>
      </w:numPr>
      <w:tabs>
        <w:tab w:val="clear" w:pos="1021"/>
      </w:tabs>
      <w:ind w:left="1037" w:hanging="357"/>
    </w:pPr>
  </w:style>
  <w:style w:type="paragraph" w:styleId="ListBullet4">
    <w:name w:val="List Bullet 4"/>
    <w:basedOn w:val="List4"/>
    <w:rsid w:val="000D3121"/>
    <w:pPr>
      <w:numPr>
        <w:numId w:val="1"/>
      </w:numPr>
    </w:pPr>
  </w:style>
  <w:style w:type="paragraph" w:styleId="ListBullet5">
    <w:name w:val="List Bullet 5"/>
    <w:basedOn w:val="List5"/>
    <w:rsid w:val="000D3121"/>
    <w:pPr>
      <w:numPr>
        <w:numId w:val="2"/>
      </w:numPr>
    </w:pPr>
  </w:style>
  <w:style w:type="paragraph" w:styleId="ListContinue2">
    <w:name w:val="List Continue 2"/>
    <w:basedOn w:val="List2"/>
    <w:rsid w:val="000D3121"/>
    <w:pPr>
      <w:ind w:firstLine="0"/>
    </w:pPr>
  </w:style>
  <w:style w:type="paragraph" w:styleId="ListContinue3">
    <w:name w:val="List Continue 3"/>
    <w:basedOn w:val="List3"/>
    <w:rsid w:val="000D3121"/>
    <w:pPr>
      <w:ind w:left="1021" w:firstLine="0"/>
    </w:pPr>
  </w:style>
  <w:style w:type="paragraph" w:styleId="ListContinue4">
    <w:name w:val="List Continue 4"/>
    <w:basedOn w:val="List4"/>
    <w:rsid w:val="000D3121"/>
    <w:pPr>
      <w:ind w:firstLine="0"/>
    </w:pPr>
  </w:style>
  <w:style w:type="paragraph" w:styleId="ListContinue5">
    <w:name w:val="List Continue 5"/>
    <w:basedOn w:val="List5"/>
    <w:rsid w:val="000D3121"/>
    <w:pPr>
      <w:ind w:firstLine="0"/>
    </w:pPr>
  </w:style>
  <w:style w:type="paragraph" w:styleId="ListNumber3">
    <w:name w:val="List Number 3"/>
    <w:basedOn w:val="List3"/>
    <w:rsid w:val="000D3121"/>
    <w:pPr>
      <w:numPr>
        <w:numId w:val="3"/>
      </w:numPr>
    </w:pPr>
  </w:style>
  <w:style w:type="paragraph" w:styleId="ListNumber4">
    <w:name w:val="List Number 4"/>
    <w:basedOn w:val="List4"/>
    <w:rsid w:val="000D3121"/>
    <w:pPr>
      <w:numPr>
        <w:numId w:val="4"/>
      </w:numPr>
    </w:pPr>
  </w:style>
  <w:style w:type="paragraph" w:styleId="ListNumber5">
    <w:name w:val="List Number 5"/>
    <w:basedOn w:val="List5"/>
    <w:rsid w:val="000D3121"/>
    <w:pPr>
      <w:numPr>
        <w:numId w:val="5"/>
      </w:numPr>
    </w:pPr>
  </w:style>
  <w:style w:type="paragraph" w:styleId="BlockText">
    <w:name w:val="Block Text"/>
    <w:basedOn w:val="Normal"/>
    <w:rsid w:val="000D3121"/>
    <w:pPr>
      <w:spacing w:after="120"/>
      <w:ind w:left="1440" w:right="1440"/>
    </w:pPr>
  </w:style>
  <w:style w:type="character" w:customStyle="1" w:styleId="Subscript">
    <w:name w:val="Subscript"/>
    <w:basedOn w:val="DefaultParagraphFont"/>
    <w:rsid w:val="000D3121"/>
    <w:rPr>
      <w:sz w:val="16"/>
      <w:vertAlign w:val="subscript"/>
    </w:rPr>
  </w:style>
  <w:style w:type="character" w:customStyle="1" w:styleId="Superscript">
    <w:name w:val="Superscript"/>
    <w:basedOn w:val="DefaultParagraphFont"/>
    <w:rsid w:val="000D3121"/>
    <w:rPr>
      <w:sz w:val="16"/>
      <w:vertAlign w:val="superscript"/>
    </w:rPr>
  </w:style>
  <w:style w:type="character" w:customStyle="1" w:styleId="Symbols">
    <w:name w:val="Symbols"/>
    <w:basedOn w:val="DefaultParagraphFont"/>
    <w:rsid w:val="000D3121"/>
    <w:rPr>
      <w:rFonts w:ascii="Symbol" w:hAnsi="Symbol"/>
    </w:rPr>
  </w:style>
  <w:style w:type="character" w:customStyle="1" w:styleId="MenuOptions">
    <w:name w:val="Menu Options"/>
    <w:basedOn w:val="DefaultParagraphFont"/>
    <w:rsid w:val="000D3121"/>
    <w:rPr>
      <w:rFonts w:ascii="Arial Narrow" w:hAnsi="Arial Narrow"/>
      <w:smallCaps/>
    </w:rPr>
  </w:style>
  <w:style w:type="character" w:customStyle="1" w:styleId="Buttons">
    <w:name w:val="Buttons"/>
    <w:basedOn w:val="DefaultParagraphFont"/>
    <w:rsid w:val="000D3121"/>
    <w:rPr>
      <w:b/>
    </w:rPr>
  </w:style>
  <w:style w:type="character" w:customStyle="1" w:styleId="Underlined">
    <w:name w:val="Underlined"/>
    <w:basedOn w:val="DefaultParagraphFont"/>
    <w:rsid w:val="000D3121"/>
    <w:rPr>
      <w:u w:val="single"/>
    </w:rPr>
  </w:style>
  <w:style w:type="paragraph" w:customStyle="1" w:styleId="TableBodyTextRight">
    <w:name w:val="Table Body Text Right"/>
    <w:basedOn w:val="TableBodyText"/>
    <w:rsid w:val="000D3121"/>
    <w:pPr>
      <w:widowControl w:val="0"/>
      <w:autoSpaceDE w:val="0"/>
      <w:autoSpaceDN w:val="0"/>
      <w:adjustRightInd w:val="0"/>
      <w:jc w:val="right"/>
    </w:pPr>
    <w:rPr>
      <w:rFonts w:cs="Arial"/>
      <w:szCs w:val="18"/>
    </w:rPr>
  </w:style>
  <w:style w:type="paragraph" w:customStyle="1" w:styleId="CopyrightText">
    <w:name w:val="Copyright Text"/>
    <w:basedOn w:val="BodyText"/>
    <w:rsid w:val="000D3121"/>
    <w:rPr>
      <w:sz w:val="18"/>
    </w:rPr>
  </w:style>
  <w:style w:type="paragraph" w:customStyle="1" w:styleId="BodySmallRight">
    <w:name w:val="Body Small Right"/>
    <w:basedOn w:val="BodyTextRight"/>
    <w:rsid w:val="000D3121"/>
    <w:rPr>
      <w:sz w:val="18"/>
      <w:szCs w:val="18"/>
    </w:rPr>
  </w:style>
  <w:style w:type="paragraph" w:customStyle="1" w:styleId="MarginEdition">
    <w:name w:val="Margin Edition"/>
    <w:basedOn w:val="MarginNote"/>
    <w:rsid w:val="000D3121"/>
    <w:pPr>
      <w:spacing w:before="0" w:after="0"/>
    </w:pPr>
    <w:rPr>
      <w:rFonts w:ascii="Times New Roman" w:hAnsi="Times New Roman"/>
      <w:color w:val="999999"/>
    </w:rPr>
  </w:style>
  <w:style w:type="paragraph" w:customStyle="1" w:styleId="Spacer">
    <w:name w:val="Spacer"/>
    <w:basedOn w:val="Normal"/>
    <w:rsid w:val="000D3121"/>
    <w:rPr>
      <w:sz w:val="2"/>
      <w:szCs w:val="2"/>
    </w:rPr>
  </w:style>
  <w:style w:type="character" w:customStyle="1" w:styleId="Small">
    <w:name w:val="Small"/>
    <w:basedOn w:val="DefaultParagraphFont"/>
    <w:rsid w:val="000D3121"/>
    <w:rPr>
      <w:sz w:val="16"/>
    </w:rPr>
  </w:style>
  <w:style w:type="paragraph" w:customStyle="1" w:styleId="WideTable">
    <w:name w:val="Wide Table"/>
    <w:basedOn w:val="Normal"/>
    <w:rsid w:val="000D3121"/>
    <w:pPr>
      <w:ind w:left="-1418"/>
    </w:pPr>
    <w:rPr>
      <w:sz w:val="2"/>
      <w:szCs w:val="2"/>
    </w:rPr>
  </w:style>
  <w:style w:type="character" w:styleId="PageNumber">
    <w:name w:val="page number"/>
    <w:basedOn w:val="DefaultParagraphFont"/>
    <w:rsid w:val="000D3121"/>
  </w:style>
  <w:style w:type="paragraph" w:styleId="Quote">
    <w:name w:val="Quote"/>
    <w:basedOn w:val="Heading1"/>
    <w:link w:val="QuoteChar"/>
    <w:qFormat/>
    <w:rsid w:val="000D3121"/>
    <w:rPr>
      <w:b w:val="0"/>
      <w:sz w:val="72"/>
      <w:szCs w:val="72"/>
      <w:lang w:val="en-NZ"/>
    </w:rPr>
  </w:style>
  <w:style w:type="character" w:customStyle="1" w:styleId="QuoteChar">
    <w:name w:val="Quote Char"/>
    <w:basedOn w:val="DefaultParagraphFont"/>
    <w:link w:val="Quote"/>
    <w:rsid w:val="000D31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121"/>
    <w:pPr>
      <w:pageBreakBefore/>
    </w:pPr>
  </w:style>
  <w:style w:type="paragraph" w:customStyle="1" w:styleId="Border">
    <w:name w:val="Border"/>
    <w:basedOn w:val="Normal"/>
    <w:qFormat/>
    <w:rsid w:val="000D31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121"/>
    <w:rPr>
      <w:b/>
      <w:bCs/>
      <w:i/>
      <w:iCs/>
      <w:color w:val="auto"/>
    </w:rPr>
  </w:style>
  <w:style w:type="paragraph" w:styleId="IntenseQuote">
    <w:name w:val="Intense Quote"/>
    <w:basedOn w:val="Normal"/>
    <w:next w:val="Normal"/>
    <w:link w:val="IntenseQuoteChar"/>
    <w:uiPriority w:val="30"/>
    <w:qFormat/>
    <w:rsid w:val="000D31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1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3121"/>
    <w:rPr>
      <w:smallCaps/>
      <w:color w:val="auto"/>
      <w:u w:val="single"/>
    </w:rPr>
  </w:style>
  <w:style w:type="character" w:styleId="IntenseReference">
    <w:name w:val="Intense Reference"/>
    <w:basedOn w:val="DefaultParagraphFont"/>
    <w:uiPriority w:val="32"/>
    <w:qFormat/>
    <w:rsid w:val="000D3121"/>
    <w:rPr>
      <w:b/>
      <w:bCs/>
      <w:smallCaps/>
      <w:color w:val="auto"/>
      <w:spacing w:val="5"/>
      <w:u w:val="single"/>
    </w:rPr>
  </w:style>
  <w:style w:type="paragraph" w:customStyle="1" w:styleId="2ColumnHeading">
    <w:name w:val="2Column Heading"/>
    <w:basedOn w:val="BodyText"/>
    <w:qFormat/>
    <w:rsid w:val="000D3121"/>
    <w:pPr>
      <w:spacing w:after="60"/>
      <w:ind w:left="-2268"/>
    </w:pPr>
    <w:rPr>
      <w:b/>
    </w:rPr>
  </w:style>
  <w:style w:type="paragraph" w:customStyle="1" w:styleId="Heading1TOC">
    <w:name w:val="Heading1 TOC"/>
    <w:basedOn w:val="Normal"/>
    <w:qFormat/>
    <w:rsid w:val="000D3121"/>
    <w:pPr>
      <w:spacing w:before="240" w:after="120"/>
    </w:pPr>
    <w:rPr>
      <w:rFonts w:ascii="Times New Roman" w:hAnsi="Times New Roman"/>
      <w:b/>
      <w:sz w:val="32"/>
    </w:rPr>
  </w:style>
  <w:style w:type="paragraph" w:customStyle="1" w:styleId="Heading2TOC">
    <w:name w:val="Heading2 TOC"/>
    <w:basedOn w:val="Normal"/>
    <w:qFormat/>
    <w:rsid w:val="000D3121"/>
    <w:pPr>
      <w:spacing w:before="240" w:after="60"/>
    </w:pPr>
    <w:rPr>
      <w:rFonts w:ascii="Times New Roman" w:hAnsi="Times New Roman"/>
      <w:b/>
      <w:sz w:val="28"/>
    </w:rPr>
  </w:style>
  <w:style w:type="character" w:customStyle="1" w:styleId="Underline">
    <w:name w:val="Underline"/>
    <w:basedOn w:val="DefaultParagraphFont"/>
    <w:qFormat/>
    <w:rsid w:val="000D3121"/>
    <w:rPr>
      <w:u w:val="single"/>
    </w:rPr>
  </w:style>
  <w:style w:type="character" w:customStyle="1" w:styleId="BoldandItalics">
    <w:name w:val="Bold and Italics"/>
    <w:qFormat/>
    <w:rsid w:val="000D3121"/>
    <w:rPr>
      <w:b/>
      <w:i/>
      <w:u w:val="none"/>
    </w:rPr>
  </w:style>
  <w:style w:type="paragraph" w:styleId="BalloonText">
    <w:name w:val="Balloon Text"/>
    <w:basedOn w:val="Normal"/>
    <w:link w:val="BalloonTextChar"/>
    <w:rsid w:val="000D3121"/>
    <w:rPr>
      <w:rFonts w:ascii="Tahoma" w:hAnsi="Tahoma" w:cs="Tahoma"/>
      <w:sz w:val="16"/>
      <w:szCs w:val="16"/>
    </w:rPr>
  </w:style>
  <w:style w:type="character" w:customStyle="1" w:styleId="BalloonTextChar">
    <w:name w:val="Balloon Text Char"/>
    <w:basedOn w:val="DefaultParagraphFont"/>
    <w:link w:val="BalloonText"/>
    <w:rsid w:val="000D31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31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31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7246</Characters>
  <Application>Microsoft Office Word</Application>
  <DocSecurity>0</DocSecurity>
  <Lines>258</Lines>
  <Paragraphs>117</Paragraphs>
  <ScaleCrop>false</ScaleCrop>
  <Company>Author-it Software Corporation Ltd.</Company>
  <LinksUpToDate>false</LinksUpToDate>
  <CharactersWithSpaces>8398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RTE2503B Observe and report on weather</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2012-05-27T07:40:00Z</dcterms:created>
  <dcterms:modified xsi:type="dcterms:W3CDTF">2012-05-27T07:40:00Z</dcterms:modified>
</cp:coreProperties>
</file>