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3E0" w:rsidP="007B13E0">
      <w:pPr>
        <w:pStyle w:val="Title"/>
      </w:pPr>
      <w:r>
        <w:fldChar w:fldCharType="begin"/>
      </w:r>
      <w:r>
        <w:instrText xml:space="preserve"> TITLE   \* MERGEFORMAT </w:instrText>
      </w:r>
      <w:r>
        <w:fldChar w:fldCharType="separate"/>
      </w:r>
      <w:r>
        <w:t>RTE2121A Provide daily care for horses</w:t>
      </w:r>
      <w:r>
        <w:fldChar w:fldCharType="end"/>
      </w:r>
    </w:p>
    <w:p w:rsidR="007B13E0" w:rsidP="007B13E0">
      <w:pPr>
        <w:pStyle w:val="Version"/>
        <w:sectPr w:rsidSect="008562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22B" w:rsidP="0085622B">
      <w:pPr>
        <w:pStyle w:val="SuperHeading"/>
      </w:pPr>
      <w:r w:rsidRPr="0085622B">
        <w:t>RTE2121A Provide daily care for horses</w:t>
      </w:r>
    </w:p>
    <w:p w:rsidR="00000000" w:rsidRPr="0085622B" w:rsidP="0085622B">
      <w:pPr>
        <w:pStyle w:val="Heading1"/>
      </w:pPr>
      <w:bookmarkStart w:id="1" w:name="O_319101"/>
      <w:bookmarkEnd w:id="1"/>
      <w:r w:rsidRPr="0085622B">
        <w:t>Modification History</w:t>
      </w:r>
    </w:p>
    <w:p w:rsidR="00000000" w:rsidRPr="0085622B" w:rsidP="0085622B">
      <w:pPr>
        <w:pStyle w:val="BodyText"/>
      </w:pPr>
      <w:r w:rsidRPr="0085622B">
        <w:t>Not applicable.</w:t>
      </w:r>
    </w:p>
    <w:p w:rsidR="00000000" w:rsidRPr="0085622B" w:rsidP="0085622B">
      <w:pPr>
        <w:pStyle w:val="AllowPageBreak"/>
      </w:pPr>
    </w:p>
    <w:p w:rsidR="00000000" w:rsidRPr="0085622B" w:rsidP="0085622B">
      <w:pPr>
        <w:pStyle w:val="Heading1"/>
      </w:pPr>
      <w:bookmarkStart w:id="2" w:name="O_319105"/>
      <w:bookmarkEnd w:id="2"/>
      <w:r w:rsidRPr="0085622B">
        <w:t>Unit Descriptor</w:t>
      </w:r>
    </w:p>
    <w:p w:rsidR="00000000" w:rsidRPr="0085622B" w:rsidP="0085622B">
      <w:pPr>
        <w:pStyle w:val="BodyText"/>
      </w:pPr>
      <w:r w:rsidRPr="0085622B">
        <w:t>This competency standard covers the functions required to safely provide horses with comfortable and clean housing, preparing t</w:t>
      </w:r>
      <w:r w:rsidRPr="0085622B">
        <w:t>hem for work, grooming horses and cleaning working gear when work is finished.</w:t>
      </w:r>
    </w:p>
    <w:p w:rsidR="00000000" w:rsidRPr="0085622B" w:rsidP="0085622B">
      <w:pPr>
        <w:pStyle w:val="BodyText"/>
      </w:pPr>
      <w:r w:rsidRPr="0085622B">
        <w:t xml:space="preserve">When the requirements of this standard are achieved, stable routines will be completed efficiently, daily horse maintenance will be completed, horses will be correctly selected </w:t>
      </w:r>
      <w:r w:rsidRPr="0085622B">
        <w:t>for a range of purposes, and horses will be groomed or rugged as required by the organisation.</w:t>
      </w:r>
    </w:p>
    <w:p w:rsidR="00000000" w:rsidRPr="0085622B" w:rsidP="0085622B">
      <w:pPr>
        <w:pStyle w:val="BodyText"/>
      </w:pPr>
      <w:r w:rsidRPr="0085622B">
        <w:t>It requires the application of skills and knowledge to carry out horse handling operations safely and humanely using appropriate equipment and techniques.  Compe</w:t>
      </w:r>
      <w:r w:rsidRPr="0085622B">
        <w:t>tency requires an awareness of animal welfare legislative requirements and enterprise workplace safe practices.  The work functions in this standard are likely to be carried out under routine supervision within organisation guidelines.</w:t>
      </w:r>
    </w:p>
    <w:p w:rsidR="00000000" w:rsidRPr="0085622B" w:rsidP="0085622B">
      <w:pPr>
        <w:pStyle w:val="AllowPageBreak"/>
      </w:pPr>
    </w:p>
    <w:p w:rsidR="00000000" w:rsidRPr="0085622B" w:rsidP="0085622B">
      <w:pPr>
        <w:pStyle w:val="Heading1"/>
      </w:pPr>
      <w:bookmarkStart w:id="3" w:name="O_319104"/>
      <w:bookmarkEnd w:id="3"/>
      <w:r w:rsidRPr="0085622B">
        <w:t>App</w:t>
      </w:r>
      <w:r w:rsidRPr="0085622B">
        <w:t>lication of the Unit</w:t>
      </w:r>
    </w:p>
    <w:p w:rsidR="00000000" w:rsidRPr="0085622B" w:rsidP="0085622B">
      <w:pPr>
        <w:pStyle w:val="BodyText"/>
      </w:pPr>
      <w:r w:rsidRPr="0085622B">
        <w:t>Not applicable.</w:t>
      </w:r>
    </w:p>
    <w:p w:rsidR="00000000" w:rsidRPr="0085622B" w:rsidP="0085622B">
      <w:pPr>
        <w:pStyle w:val="AllowPageBreak"/>
      </w:pPr>
    </w:p>
    <w:p w:rsidR="00000000" w:rsidRPr="0085622B" w:rsidP="0085622B">
      <w:pPr>
        <w:pStyle w:val="Heading1"/>
      </w:pPr>
      <w:bookmarkStart w:id="4" w:name="O_319103"/>
      <w:bookmarkEnd w:id="4"/>
      <w:r w:rsidRPr="0085622B">
        <w:t>Licensing/Regulatory Information</w:t>
      </w:r>
    </w:p>
    <w:p w:rsidR="00000000" w:rsidRPr="0085622B" w:rsidP="0085622B">
      <w:pPr>
        <w:pStyle w:val="BodyText"/>
      </w:pPr>
      <w:r w:rsidRPr="0085622B">
        <w:t>Not applicable.</w:t>
      </w:r>
    </w:p>
    <w:p w:rsidR="00000000" w:rsidRPr="0085622B" w:rsidP="0085622B">
      <w:pPr>
        <w:pStyle w:val="AllowPageBreak"/>
      </w:pPr>
    </w:p>
    <w:p w:rsidR="00000000" w:rsidRPr="0085622B" w:rsidP="0085622B">
      <w:pPr>
        <w:pStyle w:val="Heading1"/>
      </w:pPr>
      <w:bookmarkStart w:id="5" w:name="O_319102"/>
      <w:bookmarkEnd w:id="5"/>
      <w:r w:rsidRPr="0085622B">
        <w:t>Pre-Requisites</w:t>
      </w:r>
    </w:p>
    <w:p w:rsidR="00000000" w:rsidRPr="0085622B" w:rsidP="0085622B">
      <w:pPr>
        <w:pStyle w:val="BodyText"/>
      </w:pPr>
      <w:r w:rsidRPr="0085622B">
        <w:t>Not applicable.</w:t>
      </w:r>
    </w:p>
    <w:p w:rsidR="00000000" w:rsidRPr="0085622B" w:rsidP="0085622B">
      <w:pPr>
        <w:pStyle w:val="AllowPageBreak"/>
      </w:pPr>
    </w:p>
    <w:p w:rsidR="00000000" w:rsidRPr="0085622B" w:rsidP="0085622B">
      <w:pPr>
        <w:pStyle w:val="Heading1"/>
      </w:pPr>
      <w:bookmarkStart w:id="6" w:name="O_319096"/>
      <w:bookmarkEnd w:id="6"/>
      <w:r w:rsidRPr="0085622B">
        <w:t>Employability Skills Information</w:t>
      </w:r>
    </w:p>
    <w:p w:rsidR="00000000" w:rsidRPr="0085622B" w:rsidP="0085622B">
      <w:pPr>
        <w:pStyle w:val="BodyText"/>
      </w:pPr>
      <w:r w:rsidRPr="0085622B">
        <w:t>Not applicable.</w:t>
      </w:r>
    </w:p>
    <w:p w:rsidR="00000000" w:rsidRPr="0085622B" w:rsidP="0085622B">
      <w:pPr>
        <w:pStyle w:val="AllowPageBreak"/>
      </w:pPr>
    </w:p>
    <w:p w:rsidR="00000000" w:rsidRPr="0085622B" w:rsidP="0085622B">
      <w:pPr>
        <w:pStyle w:val="Heading1"/>
      </w:pPr>
      <w:bookmarkStart w:id="7" w:name="O_319095"/>
      <w:bookmarkEnd w:id="7"/>
      <w:r w:rsidRPr="0085622B">
        <w:t>Elements and Performance Criteria Pre-Content</w:t>
      </w:r>
    </w:p>
    <w:p w:rsidR="00000000" w:rsidRPr="0085622B" w:rsidP="0085622B">
      <w:pPr>
        <w:pStyle w:val="BodyText"/>
      </w:pPr>
      <w:r w:rsidRPr="0085622B">
        <w:t>Not applicable.</w:t>
      </w:r>
    </w:p>
    <w:p w:rsidR="00000000" w:rsidRPr="0085622B" w:rsidP="0085622B">
      <w:pPr>
        <w:pStyle w:val="AllowPageBreak"/>
      </w:pPr>
    </w:p>
    <w:p w:rsidR="00000000" w:rsidRPr="0085622B" w:rsidP="0085622B">
      <w:pPr>
        <w:pStyle w:val="Heading1"/>
      </w:pPr>
      <w:bookmarkStart w:id="8" w:name="O_319106"/>
      <w:bookmarkEnd w:id="8"/>
      <w:r w:rsidRPr="0085622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B13E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rPr>
                <w:rStyle w:val="SpecialBold"/>
              </w:rPr>
              <w:t>Elements and Performance Criteria</w:t>
            </w:r>
          </w:p>
        </w:tc>
      </w:tr>
      <w:tr w:rsidTr="007B13E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rPr>
                <w:rStyle w:val="SpecialBold"/>
              </w:rPr>
              <w:t>Performance Criteria</w:t>
            </w:r>
          </w:p>
        </w:tc>
      </w:tr>
      <w:tr w:rsidTr="007B13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1</w:t>
            </w:r>
          </w:p>
        </w:tc>
        <w:tc>
          <w:tcPr>
            <w:tcW w:w="30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Prepare to work with horses</w:t>
            </w: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1.1</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Work to be undertaken is interpreted from the work program where necessary, and confirmed with management.</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1.2</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Discussions are held with other workers who may be affected by the activities to ensure continued smooth operation of horse routines.</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1.3</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Tools and equipment suitable for the work to be undertaken are selected, checked, and maintained if necessary.</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1.4</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Suitable </w:t>
            </w:r>
            <w:r w:rsidRPr="0085622B">
              <w:rPr>
                <w:rStyle w:val="SpecialBold"/>
              </w:rPr>
              <w:t xml:space="preserve">personal protective equipment </w:t>
            </w:r>
            <w:r w:rsidRPr="0085622B">
              <w:t>is selected, used and maintained.</w:t>
            </w:r>
          </w:p>
        </w:tc>
      </w:tr>
      <w:tr w:rsidTr="007B13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2</w:t>
            </w:r>
          </w:p>
        </w:tc>
        <w:tc>
          <w:tcPr>
            <w:tcW w:w="30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Clean stables and surrounding areas</w:t>
            </w: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2.1</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Horse is checked for c</w:t>
            </w:r>
            <w:r w:rsidRPr="0085622B">
              <w:t xml:space="preserve">ondition, health and soundness and removed from stable or </w:t>
            </w:r>
            <w:r w:rsidRPr="0085622B">
              <w:rPr>
                <w:rStyle w:val="SpecialBold"/>
              </w:rPr>
              <w:t xml:space="preserve">secured </w:t>
            </w:r>
            <w:r w:rsidRPr="0085622B">
              <w:t>appropriately.</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2.2</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Manure, soiled </w:t>
            </w:r>
            <w:r w:rsidRPr="0085622B">
              <w:rPr>
                <w:rStyle w:val="SpecialBold"/>
              </w:rPr>
              <w:t xml:space="preserve">bedding </w:t>
            </w:r>
            <w:r w:rsidRPr="0085622B">
              <w:t>and stale feed is inspected, removed, and abnormal conditions are reported.</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2.3</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Bedding is raked or forked and fresh quantities are added as required.</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2.4</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Feed bins, hay nets/bins and water troughs are cleaned thoroughly and troughs are filled with fresh water.</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2.5</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Walkways are swept and/or raked and manure removed.</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2.6</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Stale feed and manure is safely disposed of according to the organisations environmental and waste management procedures.</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2.7</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Buildings or fixtures that are in need of maintenance or are unsafe are reported to the stable management.</w:t>
            </w:r>
          </w:p>
        </w:tc>
      </w:tr>
      <w:tr w:rsidTr="007B13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3</w:t>
            </w:r>
          </w:p>
        </w:tc>
        <w:tc>
          <w:tcPr>
            <w:tcW w:w="30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Perform daily wor</w:t>
            </w:r>
            <w:r w:rsidRPr="0085622B">
              <w:t>k program</w:t>
            </w: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3.1</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Work program for each stable horse is carried out as instructed by the stud master or stable manager.</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3.2</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Horses are </w:t>
            </w:r>
            <w:r w:rsidRPr="0085622B">
              <w:rPr>
                <w:rStyle w:val="SpecialBold"/>
              </w:rPr>
              <w:t xml:space="preserve">selected </w:t>
            </w:r>
            <w:r w:rsidRPr="0085622B">
              <w:t xml:space="preserve">for professional services, prepared, and the </w:t>
            </w:r>
            <w:r w:rsidRPr="0085622B">
              <w:rPr>
                <w:rStyle w:val="SpecialBold"/>
              </w:rPr>
              <w:t xml:space="preserve">contractor </w:t>
            </w:r>
            <w:r w:rsidRPr="0085622B">
              <w:t xml:space="preserve">is contacted as required by </w:t>
            </w:r>
            <w:r w:rsidRPr="0085622B">
              <w:rPr>
                <w:rStyle w:val="SpecialBold"/>
              </w:rPr>
              <w:t xml:space="preserve">organisational procedures </w:t>
            </w:r>
            <w:r w:rsidRPr="0085622B">
              <w:t>or supervisors instructions.</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3.3</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Horses are prepared for specified daily work program as required by organisational procedures or supervisors instructions.</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3.4</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Horses are washed down after working, dried, rugged, returned to their stable and fed.</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3.5</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Work routines and performance </w:t>
            </w:r>
            <w:r w:rsidRPr="0085622B">
              <w:rPr>
                <w:rStyle w:val="SpecialBold"/>
              </w:rPr>
              <w:t xml:space="preserve">records </w:t>
            </w:r>
            <w:r w:rsidRPr="0085622B">
              <w:t>are kept and maintained as an integral part of the stable business.</w:t>
            </w:r>
          </w:p>
        </w:tc>
      </w:tr>
      <w:tr w:rsidTr="007B13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4</w:t>
            </w:r>
          </w:p>
        </w:tc>
        <w:tc>
          <w:tcPr>
            <w:tcW w:w="30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Select, catch and tie up horses</w:t>
            </w: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4.1</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Individual characteristics of horses are identified according to specified criteria and nominated animals a</w:t>
            </w:r>
            <w:r w:rsidRPr="0085622B">
              <w:t>re selected.</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4.2</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Selected horse is </w:t>
            </w:r>
            <w:r w:rsidRPr="0085622B">
              <w:rPr>
                <w:rStyle w:val="SpecialBold"/>
              </w:rPr>
              <w:t xml:space="preserve">caught </w:t>
            </w:r>
            <w:r w:rsidRPr="0085622B">
              <w:t xml:space="preserve">quickly and gently and </w:t>
            </w:r>
            <w:r w:rsidRPr="0085622B">
              <w:rPr>
                <w:rStyle w:val="SpecialBold"/>
              </w:rPr>
              <w:t xml:space="preserve">working gear </w:t>
            </w:r>
            <w:r w:rsidRPr="0085622B">
              <w:t>is fitted.</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4.3</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Legs and hooves of selected horse are inspected for abnormalities, cuts or damage.</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4.4</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Horse is led to work area or rail quietly and calmly and safely secured.</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4.5</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While handling the horses, </w:t>
            </w:r>
            <w:r w:rsidRPr="0085622B">
              <w:rPr>
                <w:rStyle w:val="SpecialBold"/>
              </w:rPr>
              <w:t xml:space="preserve">OHS </w:t>
            </w:r>
            <w:r w:rsidRPr="0085622B">
              <w:t>hazards are continually identified, risks assessed and suitable controls implemented.</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4.6</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Horses are handled safely and within the organisatio</w:t>
            </w:r>
            <w:r w:rsidRPr="0085622B">
              <w:t>ns and industry guidelines for animal health and welfare.</w:t>
            </w:r>
          </w:p>
        </w:tc>
      </w:tr>
      <w:tr w:rsidTr="007B13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5</w:t>
            </w:r>
          </w:p>
        </w:tc>
        <w:tc>
          <w:tcPr>
            <w:tcW w:w="30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Groom and rug horses</w:t>
            </w: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5.1</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Horses coat is </w:t>
            </w:r>
            <w:r w:rsidRPr="0085622B">
              <w:rPr>
                <w:rStyle w:val="SpecialBold"/>
              </w:rPr>
              <w:t xml:space="preserve">groomed </w:t>
            </w:r>
            <w:r w:rsidRPr="0085622B">
              <w:t>thoroughly to leave coat clean and remove all traces of dust, dirt, scurf and dead hair.</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t>5.2</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rPr>
                <w:rStyle w:val="SpecialBold"/>
              </w:rPr>
              <w:t xml:space="preserve">Hooves </w:t>
            </w:r>
            <w:r w:rsidRPr="0085622B">
              <w:t>and shoes are cleaned and checked for cracks, heat and other abnormalities, and dirt must be removed from the outer walls of the hooves.</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5.3</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Rugs appropriate to the conditions are </w:t>
            </w:r>
            <w:r w:rsidRPr="0085622B">
              <w:t>fitted according to instructions from stable foreman taking care to avoid chaffing and rubbing.</w:t>
            </w:r>
          </w:p>
        </w:tc>
      </w:tr>
      <w:tr w:rsidTr="007B13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6</w:t>
            </w:r>
          </w:p>
        </w:tc>
        <w:tc>
          <w:tcPr>
            <w:tcW w:w="30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Clean and maintain stable gear</w:t>
            </w: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6.1</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All gear is regularly checked for wear and damage.</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6.2</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Gear is thoroughly cleaned and polished and oils or preservative</w:t>
            </w:r>
            <w:r w:rsidRPr="0085622B">
              <w:t>s applied as required according to stud practice.</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6.3</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Working gear is maintained or repaired as required to ensure safe horse working conditions.</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6.4</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Working gear and saddlery is cleaned and stored after use in line with organisation policy.</w:t>
            </w:r>
          </w:p>
        </w:tc>
      </w:tr>
      <w:tr w:rsidTr="007B13E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7</w:t>
            </w:r>
          </w:p>
        </w:tc>
        <w:tc>
          <w:tcPr>
            <w:tcW w:w="3000" w:type="dxa"/>
            <w:vMerge w:val="restart"/>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Monitor health and welfare of horses</w:t>
            </w: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7.1</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Identify signs of good health.</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7.2</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Identify symptoms of </w:t>
            </w:r>
            <w:r w:rsidRPr="0085622B">
              <w:rPr>
                <w:rStyle w:val="SpecialBold"/>
              </w:rPr>
              <w:t>common illnesses and injuries</w:t>
            </w:r>
            <w:r w:rsidRPr="0085622B">
              <w:t>.</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7.3</w:t>
            </w:r>
          </w:p>
        </w:tc>
        <w:tc>
          <w:tcPr>
            <w:tcW w:w="51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Monitor and record temperature, pulse and respiration rate.</w:t>
            </w:r>
          </w:p>
        </w:tc>
      </w:tr>
      <w:tr w:rsidTr="007B13E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7.4</w:t>
            </w:r>
          </w:p>
        </w:tc>
        <w:tc>
          <w:tcPr>
            <w:tcW w:w="5100" w:type="dxa"/>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t>Provide basic first aid to minor injuries under supervision.</w:t>
            </w:r>
          </w:p>
        </w:tc>
      </w:tr>
    </w:tbl>
    <w:p w:rsidR="00000000" w:rsidRPr="0085622B" w:rsidP="0085622B">
      <w:pPr>
        <w:pStyle w:val="BodyText"/>
      </w:pPr>
    </w:p>
    <w:p w:rsidR="00000000" w:rsidRPr="0085622B" w:rsidP="0085622B">
      <w:pPr>
        <w:pStyle w:val="AllowPageBreak"/>
      </w:pPr>
    </w:p>
    <w:p w:rsidR="00000000" w:rsidRPr="0085622B" w:rsidP="0085622B">
      <w:pPr>
        <w:pStyle w:val="Heading1"/>
      </w:pPr>
      <w:bookmarkStart w:id="9" w:name="O_319100"/>
      <w:bookmarkEnd w:id="9"/>
      <w:r w:rsidRPr="0085622B">
        <w:t>Required Skills and Knowledge</w:t>
      </w:r>
    </w:p>
    <w:p w:rsidR="00000000" w:rsidRPr="0085622B" w:rsidP="0085622B">
      <w:pPr>
        <w:pStyle w:val="BodyText"/>
      </w:pPr>
      <w:r w:rsidRPr="0085622B">
        <w:t>Not applicable.</w:t>
      </w:r>
    </w:p>
    <w:p w:rsidR="00000000" w:rsidRPr="0085622B" w:rsidP="0085622B">
      <w:pPr>
        <w:pStyle w:val="AllowPageBreak"/>
      </w:pPr>
    </w:p>
    <w:p w:rsidR="00000000" w:rsidRPr="0085622B" w:rsidP="0085622B">
      <w:pPr>
        <w:pStyle w:val="Heading1"/>
      </w:pPr>
      <w:bookmarkStart w:id="10" w:name="O_319099"/>
      <w:bookmarkEnd w:id="10"/>
      <w:r w:rsidRPr="0085622B">
        <w:t>Evidence Guide</w:t>
      </w:r>
    </w:p>
    <w:tbl>
      <w:tblPr>
        <w:tblW w:w="0" w:type="auto"/>
        <w:tblLayout w:type="fixed"/>
        <w:tblCellMar>
          <w:left w:w="62" w:type="dxa"/>
          <w:right w:w="62" w:type="dxa"/>
        </w:tblCellMar>
        <w:tblLook w:val="0000"/>
      </w:tblPr>
      <w:tblGrid>
        <w:gridCol w:w="4500"/>
        <w:gridCol w:w="4500"/>
      </w:tblGrid>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rPr>
                <w:rStyle w:val="SpecialBold"/>
              </w:rPr>
              <w:t>What evidence is required to demonstrate competence for this standard as a whole</w:t>
            </w:r>
            <w:r w:rsidRPr="0085622B">
              <w:t>?</w:t>
            </w:r>
          </w:p>
          <w:p w:rsidR="00000000" w:rsidRPr="0085622B" w:rsidP="0085622B">
            <w:pPr>
              <w:pStyle w:val="BodyText"/>
            </w:pPr>
            <w:r w:rsidRPr="0085622B">
              <w:t>Competence in providing daily care for horses requires evidence that feed and water troughs are maintained to be both clean and sound, and that horses are prepared and groomed as necessary for their individual work programs.</w:t>
            </w:r>
          </w:p>
          <w:p w:rsidR="00000000" w:rsidP="0085622B">
            <w:pPr>
              <w:pStyle w:val="BodyText"/>
              <w:rPr>
                <w:lang w:val="en-NZ"/>
              </w:rPr>
            </w:pPr>
            <w:r w:rsidRPr="0085622B">
              <w:t>The skills and knowledge requir</w:t>
            </w:r>
            <w:r w:rsidRPr="0085622B">
              <w:t xml:space="preserve">ed to provide daily care for horses must be </w:t>
            </w:r>
            <w:r w:rsidRPr="0085622B">
              <w:rPr>
                <w:rStyle w:val="SpecialBold"/>
              </w:rPr>
              <w:t>transferable</w:t>
            </w:r>
            <w:r w:rsidRPr="0085622B">
              <w:t xml:space="preserve"> to a different work environment.  For example, across a range of horse breeds, sizes and uses. </w:t>
            </w:r>
          </w:p>
        </w:tc>
      </w:tr>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rPr>
                <w:rStyle w:val="SpecialBold"/>
              </w:rPr>
              <w:t>What specific knowledge is needed to achieve the performance criteria</w:t>
            </w:r>
            <w:r w:rsidRPr="0085622B">
              <w:t xml:space="preserve">? </w:t>
            </w:r>
          </w:p>
        </w:tc>
        <w:tc>
          <w:tcPr>
            <w:tcW w:w="4500" w:type="dxa"/>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t>Knowledge and understandin</w:t>
            </w:r>
            <w:r w:rsidRPr="0085622B">
              <w:t xml:space="preserve">g are essential to apply this standard in the workplace, to transfer the skills to other contexts, and to deal with unplanned events.  The knowledge requirements for this competency standard are listed below:    </w:t>
            </w:r>
          </w:p>
          <w:p w:rsidR="00000000" w:rsidRPr="0085622B" w:rsidP="0085622B">
            <w:pPr>
              <w:pStyle w:val="BodyText"/>
            </w:pPr>
            <w:r w:rsidRPr="0085622B">
              <w:t>horses and horse husbandry</w:t>
            </w:r>
          </w:p>
          <w:p w:rsidR="00000000" w:rsidRPr="0085622B" w:rsidP="0085622B">
            <w:pPr>
              <w:pStyle w:val="BodyText"/>
            </w:pPr>
            <w:r w:rsidRPr="0085622B">
              <w:t>horse riding and</w:t>
            </w:r>
            <w:r w:rsidRPr="0085622B">
              <w:t xml:space="preserve"> handling safety when riding</w:t>
            </w:r>
          </w:p>
          <w:p w:rsidR="00000000" w:rsidRPr="0085622B" w:rsidP="0085622B">
            <w:pPr>
              <w:pStyle w:val="BodyText"/>
            </w:pPr>
            <w:r w:rsidRPr="0085622B">
              <w:t>horse health, horse behaviour and psychology</w:t>
            </w:r>
          </w:p>
          <w:p w:rsidR="00000000" w:rsidRPr="0085622B" w:rsidP="0085622B">
            <w:pPr>
              <w:pStyle w:val="BodyText"/>
            </w:pPr>
            <w:r w:rsidRPr="0085622B">
              <w:t>care and maintenance of hooves and the lower limbs</w:t>
            </w:r>
          </w:p>
          <w:p w:rsidR="00000000" w:rsidRPr="0085622B" w:rsidP="0085622B">
            <w:pPr>
              <w:pStyle w:val="BodyText"/>
            </w:pPr>
            <w:r w:rsidRPr="0085622B">
              <w:t>environmental controls and codes of practice applicable to the enterprise</w:t>
            </w:r>
          </w:p>
          <w:p w:rsidR="00000000" w:rsidRPr="0085622B" w:rsidP="0085622B">
            <w:pPr>
              <w:pStyle w:val="BodyText"/>
            </w:pPr>
            <w:r w:rsidRPr="0085622B">
              <w:t>the organisations livestock production and management pla</w:t>
            </w:r>
            <w:r w:rsidRPr="0085622B">
              <w:t>ns.</w:t>
            </w:r>
          </w:p>
          <w:p w:rsidR="00000000" w:rsidRPr="0085622B" w:rsidP="0085622B">
            <w:pPr>
              <w:pStyle w:val="BodyText"/>
            </w:pPr>
            <w:r w:rsidRPr="0085622B">
              <w:t>sound management practices and processes to minimise noise, odours and debris from the livestock operations</w:t>
            </w:r>
          </w:p>
          <w:p w:rsidR="00000000" w:rsidP="0085622B">
            <w:pPr>
              <w:pStyle w:val="BodyText"/>
              <w:rPr>
                <w:lang w:val="en-NZ"/>
              </w:rPr>
            </w:pPr>
            <w:r w:rsidRPr="0085622B">
              <w:t>relevant legislation and regulations relating to waste and environment management, animal health and welfare, and employment of staff and contra</w:t>
            </w:r>
            <w:r w:rsidRPr="0085622B">
              <w:t xml:space="preserve">ctors.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rPr>
                <w:rStyle w:val="SpecialBold"/>
              </w:rPr>
              <w:t>What specific skills are needed to achieve the performance criteria</w:t>
            </w:r>
            <w:r w:rsidRPr="0085622B">
              <w:t xml:space="preserve">? </w:t>
            </w:r>
          </w:p>
        </w:tc>
        <w:tc>
          <w:tcPr>
            <w:tcW w:w="4500" w:type="dxa"/>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t xml:space="preserve">To achieve the performance criteria, appropriate literacy and numeracy levels as well as some complementary skills are required.  These include the ability to:    </w:t>
            </w:r>
          </w:p>
          <w:p w:rsidR="00000000" w:rsidRPr="0085622B" w:rsidP="0085622B">
            <w:pPr>
              <w:pStyle w:val="BodyText"/>
            </w:pPr>
            <w:r w:rsidRPr="0085622B">
              <w:t>handle and ride horses</w:t>
            </w:r>
          </w:p>
          <w:p w:rsidR="00000000" w:rsidRPr="0085622B" w:rsidP="0085622B">
            <w:pPr>
              <w:pStyle w:val="BodyText"/>
            </w:pPr>
            <w:r w:rsidRPr="0085622B">
              <w:t>complete basic hoof care procedures</w:t>
            </w:r>
          </w:p>
          <w:p w:rsidR="00000000" w:rsidRPr="0085622B" w:rsidP="0085622B">
            <w:pPr>
              <w:pStyle w:val="BodyText"/>
            </w:pPr>
            <w:r w:rsidRPr="0085622B">
              <w:t>groom horses</w:t>
            </w:r>
          </w:p>
          <w:p w:rsidR="00000000" w:rsidRPr="0085622B" w:rsidP="0085622B">
            <w:pPr>
              <w:pStyle w:val="BodyText"/>
            </w:pPr>
            <w:r w:rsidRPr="0085622B">
              <w:t>care for saddlery and equipment</w:t>
            </w:r>
          </w:p>
          <w:p w:rsidR="00000000" w:rsidRPr="0085622B" w:rsidP="0085622B">
            <w:pPr>
              <w:pStyle w:val="BodyText"/>
            </w:pPr>
            <w:r w:rsidRPr="0085622B">
              <w:t>observe, identify and react appropriately to environmental implications and OHS hazards</w:t>
            </w:r>
          </w:p>
          <w:p w:rsidR="00000000" w:rsidP="0085622B">
            <w:pPr>
              <w:pStyle w:val="BodyText"/>
              <w:rPr>
                <w:lang w:val="en-NZ"/>
              </w:rPr>
            </w:pPr>
            <w:r w:rsidRPr="0085622B">
              <w:t xml:space="preserve">measure quantities required for feed.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rPr>
                <w:rStyle w:val="SpecialBold"/>
              </w:rPr>
              <w:t>What processes sho</w:t>
            </w:r>
            <w:r w:rsidRPr="0085622B">
              <w:rPr>
                <w:rStyle w:val="SpecialBold"/>
              </w:rPr>
              <w:t>uld be applied to this competency standard</w:t>
            </w:r>
            <w:r w:rsidRPr="0085622B">
              <w:t>?</w:t>
            </w:r>
          </w:p>
          <w:p w:rsidR="00000000" w:rsidP="0085622B">
            <w:pPr>
              <w:pStyle w:val="BodyText"/>
              <w:rPr>
                <w:lang w:val="en-NZ"/>
              </w:rPr>
            </w:pPr>
            <w:r w:rsidRPr="0085622B">
              <w:t>There are a number of processes that are learnt throughout work and life, which are required in all jobs.  They are fundamental processes and generally transferable to other work functions.  Some of these are cov</w:t>
            </w:r>
            <w:r w:rsidRPr="0085622B">
              <w:t xml:space="preserve">ered by the </w:t>
            </w:r>
            <w:r w:rsidRPr="0085622B">
              <w:rPr>
                <w:rStyle w:val="SpecialBold"/>
              </w:rPr>
              <w:t>key competencies</w:t>
            </w:r>
            <w:r w:rsidRPr="0085622B">
              <w:t>, although others may be added.  The questions below highlight how these processes are applied in this competency standard.  Following each question a number in brackets indicates the level to which the key competency needs to b</w:t>
            </w:r>
            <w:r w:rsidRPr="0085622B">
              <w:t xml:space="preserve">e demonstrated where 0 = not required, 1 = perform the process, 2 = perform and administer the process and 3 = perform, administer and design the process.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1. How can </w:t>
            </w:r>
            <w:r w:rsidRPr="0085622B">
              <w:rPr>
                <w:rStyle w:val="SpecialBold"/>
              </w:rPr>
              <w:t>communication of ideas and information</w:t>
            </w:r>
            <w:r w:rsidRPr="0085622B">
              <w:t xml:space="preserve"> (</w:t>
            </w:r>
            <w:r w:rsidRPr="0085622B">
              <w:rPr>
                <w:rStyle w:val="SpecialBold"/>
              </w:rPr>
              <w:t>1</w:t>
            </w:r>
            <w:r w:rsidRPr="0085622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In interpreting and following instructions and procedures.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2. How can </w:t>
            </w:r>
            <w:r w:rsidRPr="0085622B">
              <w:rPr>
                <w:rStyle w:val="SpecialBold"/>
              </w:rPr>
              <w:t>information be collected</w:t>
            </w:r>
            <w:r w:rsidRPr="0085622B">
              <w:t xml:space="preserve">, </w:t>
            </w:r>
            <w:r w:rsidRPr="0085622B">
              <w:rPr>
                <w:rStyle w:val="SpecialBold"/>
              </w:rPr>
              <w:t>analysed and organised</w:t>
            </w:r>
            <w:r w:rsidRPr="0085622B">
              <w:t xml:space="preserve"> (</w:t>
            </w:r>
            <w:r w:rsidRPr="0085622B">
              <w:rPr>
                <w:rStyle w:val="SpecialBold"/>
              </w:rPr>
              <w:t>1</w:t>
            </w:r>
            <w:r w:rsidRPr="0085622B">
              <w:t xml:space="preserv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In determining the water and bedding requirements for the horses on a daily basis.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3. How are </w:t>
            </w:r>
            <w:r w:rsidRPr="0085622B">
              <w:rPr>
                <w:rStyle w:val="SpecialBold"/>
              </w:rPr>
              <w:t>activities planned and organised</w:t>
            </w:r>
            <w:r w:rsidRPr="0085622B">
              <w:t xml:space="preserve"> (</w:t>
            </w:r>
            <w:r w:rsidRPr="0085622B">
              <w:rPr>
                <w:rStyle w:val="SpecialBold"/>
              </w:rPr>
              <w:t>1</w:t>
            </w:r>
            <w:r w:rsidRPr="0085622B">
              <w:t xml:space="preserv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By interpreting work schedules and preparing the horses for the planned routine.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4. How can </w:t>
            </w:r>
            <w:r w:rsidRPr="0085622B">
              <w:rPr>
                <w:rStyle w:val="SpecialBold"/>
              </w:rPr>
              <w:t>team work</w:t>
            </w:r>
            <w:r w:rsidRPr="0085622B">
              <w:t xml:space="preserve"> (</w:t>
            </w:r>
            <w:r w:rsidRPr="0085622B">
              <w:rPr>
                <w:rStyle w:val="SpecialBold"/>
              </w:rPr>
              <w:t>1</w:t>
            </w:r>
            <w:r w:rsidRPr="0085622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In working alongside other people in the stable, including supervisors, managers and clients.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5. How can the use of </w:t>
            </w:r>
            <w:r w:rsidRPr="0085622B">
              <w:rPr>
                <w:rStyle w:val="SpecialBold"/>
              </w:rPr>
              <w:t>mathematic</w:t>
            </w:r>
            <w:r w:rsidRPr="0085622B">
              <w:rPr>
                <w:rStyle w:val="SpecialBold"/>
              </w:rPr>
              <w:t>al ideas and techniques</w:t>
            </w:r>
            <w:r w:rsidRPr="0085622B">
              <w:t xml:space="preserve"> (</w:t>
            </w:r>
            <w:r w:rsidRPr="0085622B">
              <w:rPr>
                <w:rStyle w:val="SpecialBold"/>
              </w:rPr>
              <w:t>1</w:t>
            </w:r>
            <w:r w:rsidRPr="0085622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In making and keeping records of regular and irregular horse work routines and performance.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6. How can </w:t>
            </w:r>
            <w:r w:rsidRPr="0085622B">
              <w:rPr>
                <w:rStyle w:val="SpecialBold"/>
              </w:rPr>
              <w:t>problem</w:t>
            </w:r>
            <w:r w:rsidRPr="0085622B">
              <w:t>-</w:t>
            </w:r>
            <w:r w:rsidRPr="0085622B">
              <w:rPr>
                <w:rStyle w:val="SpecialBold"/>
              </w:rPr>
              <w:t>solving skills</w:t>
            </w:r>
            <w:r w:rsidRPr="0085622B">
              <w:t xml:space="preserve"> (</w:t>
            </w:r>
            <w:r w:rsidRPr="0085622B">
              <w:rPr>
                <w:rStyle w:val="SpecialBold"/>
              </w:rPr>
              <w:t>1</w:t>
            </w:r>
            <w:r w:rsidRPr="0085622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By dealing with the day-to-day difficulties and changes in temperament of the horses.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7. How can the </w:t>
            </w:r>
            <w:r w:rsidRPr="0085622B">
              <w:rPr>
                <w:rStyle w:val="SpecialBold"/>
              </w:rPr>
              <w:t>use of technology</w:t>
            </w:r>
            <w:r w:rsidRPr="0085622B">
              <w:t xml:space="preserve"> (</w:t>
            </w:r>
            <w:r w:rsidRPr="0085622B">
              <w:rPr>
                <w:rStyle w:val="SpecialBold"/>
              </w:rPr>
              <w:t>1</w:t>
            </w:r>
            <w:r w:rsidRPr="0085622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When calculating quantities and times, and when communicating with co-workers and supervisors.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rPr>
                <w:rStyle w:val="SpecialBold"/>
              </w:rPr>
              <w:t>Are there other</w:t>
            </w:r>
            <w:r w:rsidRPr="0085622B">
              <w:rPr>
                <w:rStyle w:val="SpecialBold"/>
              </w:rPr>
              <w:t xml:space="preserve"> competency standards that could be assessed with this one</w:t>
            </w:r>
            <w:r w:rsidRPr="0085622B">
              <w:t>?</w:t>
            </w:r>
          </w:p>
          <w:p w:rsidR="00000000" w:rsidP="0085622B">
            <w:pPr>
              <w:pStyle w:val="BodyText"/>
              <w:rPr>
                <w:lang w:val="en-NZ"/>
              </w:rPr>
            </w:pPr>
            <w:r w:rsidRPr="0085622B">
              <w:t xml:space="preserve">This competency standard </w:t>
            </w:r>
            <w:r w:rsidRPr="0085622B">
              <w:rPr>
                <w:rStyle w:val="SpecialBold"/>
              </w:rPr>
              <w:t>could</w:t>
            </w:r>
            <w:r w:rsidRPr="0085622B">
              <w:t xml:space="preserve"> be assessed on its own or in combination with other competencies relevant to the job function.   </w:t>
            </w:r>
          </w:p>
        </w:tc>
      </w:tr>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5622B">
            <w:pPr>
              <w:pStyle w:val="BodyText"/>
              <w:rPr>
                <w:lang w:val="en-NZ"/>
              </w:rPr>
            </w:pPr>
          </w:p>
        </w:tc>
      </w:tr>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t xml:space="preserve">There is essential information about </w:t>
            </w:r>
            <w:r w:rsidRPr="0085622B">
              <w:rPr>
                <w:rStyle w:val="SpecialBold"/>
              </w:rPr>
              <w:t>assessing this competency standard for consistent performance</w:t>
            </w:r>
            <w:r w:rsidRPr="0085622B">
              <w:t xml:space="preserve"> and </w:t>
            </w:r>
            <w:r w:rsidRPr="0085622B">
              <w:rPr>
                <w:rStyle w:val="SpecialBold"/>
              </w:rPr>
              <w:t>where and how it may be assessed</w:t>
            </w:r>
            <w:r w:rsidRPr="0085622B">
              <w:t xml:space="preserve">, in the Assessment Guidelines for this Training Package.  All users of these competency standards must have </w:t>
            </w:r>
            <w:r w:rsidRPr="0085622B">
              <w:rPr>
                <w:rStyle w:val="SpecialBold"/>
              </w:rPr>
              <w:t>access</w:t>
            </w:r>
            <w:r w:rsidRPr="0085622B">
              <w:t xml:space="preserve"> to the </w:t>
            </w:r>
            <w:r w:rsidRPr="0085622B">
              <w:rPr>
                <w:rStyle w:val="SpecialBold"/>
              </w:rPr>
              <w:t>Assessment Guidelines</w:t>
            </w:r>
            <w:r w:rsidRPr="0085622B">
              <w:t>.  Further adv</w:t>
            </w:r>
            <w:r w:rsidRPr="0085622B">
              <w:t xml:space="preserve">ice may also be sought from the relevant </w:t>
            </w:r>
            <w:r w:rsidRPr="0085622B">
              <w:rPr>
                <w:rStyle w:val="SpecialBold"/>
              </w:rPr>
              <w:t>sector booklet</w:t>
            </w:r>
            <w:r w:rsidRPr="0085622B">
              <w:t xml:space="preserve">. </w:t>
            </w:r>
          </w:p>
        </w:tc>
      </w:tr>
    </w:tbl>
    <w:p w:rsidR="00000000" w:rsidRPr="0085622B" w:rsidP="0085622B">
      <w:pPr>
        <w:pStyle w:val="BodyText"/>
      </w:pPr>
    </w:p>
    <w:p w:rsidR="00000000" w:rsidRPr="0085622B" w:rsidP="0085622B">
      <w:pPr>
        <w:pStyle w:val="AllowPageBreak"/>
      </w:pPr>
    </w:p>
    <w:p w:rsidR="00000000" w:rsidRPr="0085622B" w:rsidP="0085622B">
      <w:pPr>
        <w:pStyle w:val="Heading1"/>
      </w:pPr>
      <w:bookmarkStart w:id="11" w:name="O_319098"/>
      <w:bookmarkEnd w:id="11"/>
      <w:r w:rsidRPr="0085622B">
        <w:t>Range Statement</w:t>
      </w:r>
    </w:p>
    <w:tbl>
      <w:tblPr>
        <w:tblW w:w="0" w:type="auto"/>
        <w:tblLayout w:type="fixed"/>
        <w:tblCellMar>
          <w:left w:w="62" w:type="dxa"/>
          <w:right w:w="62" w:type="dxa"/>
        </w:tblCellMar>
        <w:tblLook w:val="0000"/>
      </w:tblPr>
      <w:tblGrid>
        <w:gridCol w:w="4500"/>
        <w:gridCol w:w="4500"/>
      </w:tblGrid>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rPr>
                <w:rStyle w:val="SpecialBold"/>
              </w:rPr>
              <w:t>Range of Variables</w:t>
            </w:r>
          </w:p>
          <w:p w:rsidR="00000000" w:rsidP="0085622B">
            <w:pPr>
              <w:pStyle w:val="BodyText"/>
              <w:rPr>
                <w:lang w:val="en-NZ"/>
              </w:rPr>
            </w:pPr>
            <w:r w:rsidRPr="0085622B">
              <w:t>The Range of Variables explains the contexts within which the performance and knowledge requirements of this standard may be assessed.  The sco</w:t>
            </w:r>
            <w:r w:rsidRPr="0085622B">
              <w:t>pe of variables chosen in training and assessment requirements may depend on the work situations available</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w:t>
            </w:r>
            <w:r w:rsidRPr="0085622B">
              <w:rPr>
                <w:rStyle w:val="SpecialBold"/>
              </w:rPr>
              <w:t>personal protective equipment</w:t>
            </w:r>
            <w:r w:rsidRPr="0085622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This may include boots, helmet, overalls, gloves, protective eyewear, hearing</w:t>
            </w:r>
            <w:r w:rsidRPr="0085622B">
              <w:t xml:space="preserve"> protection, respirator or face mask, and sun protection (sun hat, sunscreen).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are some restraining devices for </w:t>
            </w:r>
            <w:r w:rsidRPr="0085622B">
              <w:rPr>
                <w:rStyle w:val="SpecialBold"/>
              </w:rPr>
              <w:t>securing</w:t>
            </w:r>
            <w:r w:rsidRPr="0085622B">
              <w:t xml:space="preserve"> the horses?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Rearing bit, war bridle, blindfold, twitch, neck skin hold, leg strap, hobbles, and sidelines.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w:t>
            </w:r>
            <w:r w:rsidRPr="0085622B">
              <w:rPr>
                <w:rStyle w:val="SpecialBold"/>
              </w:rPr>
              <w:t>bedding</w:t>
            </w:r>
            <w:r w:rsidRPr="0085622B">
              <w:t xml:space="preserve"> types may be used for horses?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Sand, rice hulls, straw, wood shavings/sawdust may all be used for bedding materials.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Upon what criteria are horses </w:t>
            </w:r>
            <w:r w:rsidRPr="0085622B">
              <w:rPr>
                <w:rStyle w:val="SpecialBold"/>
              </w:rPr>
              <w:t>selected</w:t>
            </w:r>
            <w:r w:rsidRPr="0085622B">
              <w:t xml:space="preserv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On their breed or breed-cross, age, sex, condition, colour and markings, brands or tattoos.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W</w:t>
            </w:r>
            <w:r w:rsidRPr="0085622B">
              <w:t xml:space="preserve">hen </w:t>
            </w:r>
            <w:r w:rsidRPr="0085622B">
              <w:rPr>
                <w:rStyle w:val="SpecialBold"/>
              </w:rPr>
              <w:t>selecting</w:t>
            </w:r>
            <w:r w:rsidRPr="0085622B">
              <w:t xml:space="preserve"> horses, what must be examined to ensure that they are free of conditions that may affect their useability or welfare?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They must be examined for lameness, sore eyes, sore mouth, girth galls, back conditions, mud, caked sweat or vegetable matt</w:t>
            </w:r>
            <w:r w:rsidRPr="0085622B">
              <w:t xml:space="preserve">er, damaged feet or lower limbs, localised or systemic infections.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With what </w:t>
            </w:r>
            <w:r w:rsidRPr="0085622B">
              <w:rPr>
                <w:rStyle w:val="SpecialBold"/>
              </w:rPr>
              <w:t>contractors</w:t>
            </w:r>
            <w:r w:rsidRPr="0085622B">
              <w:t xml:space="preserve"> might interactions take place?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With veterinarians, farriers, horse dentists, or transporters.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w:t>
            </w:r>
            <w:r w:rsidRPr="0085622B">
              <w:rPr>
                <w:rStyle w:val="SpecialBold"/>
              </w:rPr>
              <w:t>organisation work procedures</w:t>
            </w:r>
            <w:r w:rsidRPr="0085622B">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Work </w:t>
            </w:r>
            <w:r w:rsidRPr="0085622B">
              <w:t xml:space="preserve">procedures will be based on sound agricultural principles and practices and may include supervisors oral or written instructions, livestock production program, organisation standard operating procedures, specifications, routine maintenance schedules, work </w:t>
            </w:r>
            <w:r w:rsidRPr="0085622B">
              <w:t xml:space="preserve">notes; product labels and Material Safety Data Sheets; manufacturers service specifications and operators manuals, waste disposal, recycling and re-use guidelines, and OHS procedures.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How might information be </w:t>
            </w:r>
            <w:r w:rsidRPr="0085622B">
              <w:rPr>
                <w:rStyle w:val="SpecialBold"/>
              </w:rPr>
              <w:t>recorded</w:t>
            </w:r>
            <w:r w:rsidRPr="0085622B">
              <w:t xml:space="preserve"> and what might it contain?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Record k</w:t>
            </w:r>
            <w:r w:rsidRPr="0085622B">
              <w:t>eeping systems used may be either paper-based or digital and information will be recorded into logbooks or other records.  Information recorded may be dates, times and periods of work, maintenance that is required for stables and/or equipment, work schedul</w:t>
            </w:r>
            <w:r w:rsidRPr="0085622B">
              <w:t xml:space="preserve">es and work completed, chemicals and other substances used including quantities and methods, and readings from temperature and flow-rate gauges.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Where will horses be </w:t>
            </w:r>
            <w:r w:rsidRPr="0085622B">
              <w:rPr>
                <w:rStyle w:val="SpecialBold"/>
              </w:rPr>
              <w:t>caught</w:t>
            </w:r>
            <w:r w:rsidRPr="0085622B">
              <w:t xml:space="preserv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They will be caught in stables, yards or paddocks.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does horse </w:t>
            </w:r>
            <w:r w:rsidRPr="0085622B">
              <w:rPr>
                <w:rStyle w:val="SpecialBold"/>
              </w:rPr>
              <w:t>working gear</w:t>
            </w:r>
            <w:r w:rsidRPr="0085622B">
              <w:t xml:space="preserve"> include?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It might include saddles, ropes, reins, breastplates, martingales, bridles, cruppers, saddlebags, headstalls, saddlecloths, feeders, leads and rugs.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actions could be taken to eliminate or minimise the </w:t>
            </w:r>
            <w:r w:rsidRPr="0085622B">
              <w:rPr>
                <w:rStyle w:val="SpecialBold"/>
              </w:rPr>
              <w:t>OHS</w:t>
            </w:r>
            <w:r w:rsidRPr="0085622B">
              <w:t xml:space="preserve"> risk? </w:t>
            </w:r>
          </w:p>
        </w:tc>
        <w:tc>
          <w:tcPr>
            <w:tcW w:w="4500" w:type="dxa"/>
            <w:tcBorders>
              <w:top w:val="nil"/>
              <w:left w:val="nil"/>
              <w:bottom w:val="nil"/>
              <w:right w:val="nil"/>
            </w:tcBorders>
            <w:tcMar>
              <w:top w:w="0" w:type="dxa"/>
              <w:left w:w="62" w:type="dxa"/>
              <w:bottom w:w="0" w:type="dxa"/>
              <w:right w:w="62" w:type="dxa"/>
            </w:tcMar>
          </w:tcPr>
          <w:p w:rsidR="00000000" w:rsidRPr="0085622B" w:rsidP="0085622B">
            <w:pPr>
              <w:pStyle w:val="BodyText"/>
            </w:pPr>
            <w:r w:rsidRPr="0085622B">
              <w:t>Relevant OHS h</w:t>
            </w:r>
            <w:r w:rsidRPr="0085622B">
              <w:t xml:space="preserve">azards identification, risk assessment and risk control measures include:    </w:t>
            </w:r>
          </w:p>
          <w:p w:rsidR="00000000" w:rsidRPr="0085622B" w:rsidP="0085622B">
            <w:pPr>
              <w:pStyle w:val="BodyText"/>
            </w:pPr>
            <w:r w:rsidRPr="0085622B">
              <w:t>safe operating procedures</w:t>
            </w:r>
          </w:p>
          <w:p w:rsidR="00000000" w:rsidRPr="0085622B" w:rsidP="0085622B">
            <w:pPr>
              <w:pStyle w:val="BodyText"/>
            </w:pPr>
            <w:r w:rsidRPr="0085622B">
              <w:t>safe manual handling systems and procedures</w:t>
            </w:r>
          </w:p>
          <w:p w:rsidR="00000000" w:rsidRPr="0085622B" w:rsidP="0085622B">
            <w:pPr>
              <w:pStyle w:val="BodyText"/>
            </w:pPr>
            <w:r w:rsidRPr="0085622B">
              <w:t>safe systems and procedures for outdoor work, including protection from solar radiation</w:t>
            </w:r>
          </w:p>
          <w:p w:rsidR="00000000" w:rsidRPr="0085622B" w:rsidP="0085622B">
            <w:pPr>
              <w:pStyle w:val="BodyText"/>
            </w:pPr>
            <w:r w:rsidRPr="0085622B">
              <w:t>selection, use and m</w:t>
            </w:r>
            <w:r w:rsidRPr="0085622B">
              <w:t>aintenance of relevant personal protective equipment.</w:t>
            </w:r>
          </w:p>
          <w:p w:rsidR="00000000" w:rsidP="0085622B">
            <w:pPr>
              <w:pStyle w:val="BodyText"/>
              <w:rPr>
                <w:lang w:val="en-NZ"/>
              </w:rPr>
            </w:pPr>
            <w:r w:rsidRPr="0085622B">
              <w:t xml:space="preserve">All working routines for horses must be carried out in line with the provisions of the Workplace Health and Safety Acts and relevant animal codes of welfare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does </w:t>
            </w:r>
            <w:r w:rsidRPr="0085622B">
              <w:rPr>
                <w:rStyle w:val="SpecialBold"/>
              </w:rPr>
              <w:t>grooming</w:t>
            </w:r>
            <w:r w:rsidRPr="0085622B">
              <w:t xml:space="preserve"> involve and what equipme</w:t>
            </w:r>
            <w:r w:rsidRPr="0085622B">
              <w:t xml:space="preserve">nt might be used?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It involves washing, trimming, pulling of manes and tails, removal of dust, mud, scurf, sweat and tangles, burrs and other vegetable matter.  Equipment used to do this might include brushes and combs, clippers, bot knife, scrapers, and s</w:t>
            </w:r>
            <w:r w:rsidRPr="0085622B">
              <w:t xml:space="preserve">oap.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equipment may be used when dressing and balancing </w:t>
            </w:r>
            <w:r w:rsidRPr="0085622B">
              <w:rPr>
                <w:rStyle w:val="SpecialBold"/>
              </w:rPr>
              <w:t>hooves</w:t>
            </w:r>
            <w:r w:rsidRPr="0085622B">
              <w:t xml:space="preserv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Such equipment as hoof picks, knives, rasps, pincers, brushes, and hoof dressings. </w:t>
            </w:r>
          </w:p>
        </w:tc>
      </w:tr>
      <w:tr w:rsidTr="007B13E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What are some </w:t>
            </w:r>
            <w:r w:rsidRPr="0085622B">
              <w:rPr>
                <w:rStyle w:val="SpecialBold"/>
              </w:rPr>
              <w:t>common illnesses and injuries</w:t>
            </w:r>
            <w:r w:rsidRPr="0085622B">
              <w:t xml:space="preserve">? </w:t>
            </w:r>
          </w:p>
        </w:tc>
        <w:tc>
          <w:tcPr>
            <w:tcW w:w="4500" w:type="dxa"/>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Cuts, breaks, colds, punctures, colic, abrasions, tyin</w:t>
            </w:r>
            <w:r w:rsidRPr="0085622B">
              <w:t xml:space="preserve">g up, bleeders, acidosis, distress, hoof pricks, stone bruises, quarters, abscesses, allergic reactions, cast horses, quarter cracks, bowed tendons, abnormal temperature, insect bites, animal bites, diarrhoea, dehydration, founder, oedema, pneumonia, skin </w:t>
            </w:r>
            <w:r w:rsidRPr="0085622B">
              <w:t xml:space="preserve">infections, strangles, worms. </w:t>
            </w:r>
          </w:p>
        </w:tc>
      </w:tr>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5622B">
            <w:pPr>
              <w:pStyle w:val="BodyText"/>
              <w:rPr>
                <w:lang w:val="en-NZ"/>
              </w:rPr>
            </w:pPr>
            <w:r w:rsidRPr="0085622B">
              <w:t xml:space="preserve">For more information on contexts, environment and variables for training and assessment, refer to the Sector Booklet. </w:t>
            </w:r>
          </w:p>
        </w:tc>
      </w:tr>
      <w:tr w:rsidTr="007B13E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5622B" w:rsidP="0085622B">
            <w:pPr>
              <w:pStyle w:val="BodyText"/>
            </w:pPr>
          </w:p>
        </w:tc>
      </w:tr>
    </w:tbl>
    <w:p w:rsidR="00000000" w:rsidRPr="0085622B" w:rsidP="0085622B">
      <w:pPr>
        <w:pStyle w:val="BodyText"/>
      </w:pPr>
    </w:p>
    <w:p w:rsidR="00000000" w:rsidRPr="0085622B" w:rsidP="0085622B">
      <w:pPr>
        <w:pStyle w:val="AllowPageBreak"/>
      </w:pPr>
    </w:p>
    <w:p w:rsidR="00000000" w:rsidRPr="0085622B" w:rsidP="0085622B">
      <w:pPr>
        <w:pStyle w:val="Heading1"/>
      </w:pPr>
      <w:bookmarkStart w:id="12" w:name="O_319097"/>
      <w:bookmarkEnd w:id="12"/>
      <w:r w:rsidRPr="0085622B">
        <w:t>Unit Sector(s)</w:t>
      </w:r>
    </w:p>
    <w:p w:rsidR="00000000" w:rsidRPr="0085622B" w:rsidP="0085622B">
      <w:pPr>
        <w:pStyle w:val="BodyText"/>
      </w:pPr>
      <w:r w:rsidRPr="0085622B">
        <w:t>Not applicable.</w:t>
      </w:r>
    </w:p>
    <w:p w:rsidR="00000000" w:rsidRPr="0085622B" w:rsidP="0085622B"/>
    <w:sectPr w:rsidSect="008562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3E0" w:rsidP="007B1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E0" w:rsidP="008562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B13E0" w:rsidP="008562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B13E0" w:rsidP="008562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13E0" w:rsidP="007B13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2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3E0" w:rsidP="0085622B">
    <w:pPr>
      <w:pStyle w:val="Header"/>
      <w:framePr w:wrap="around"/>
    </w:pPr>
    <w:r>
      <w:fldChar w:fldCharType="begin"/>
    </w:r>
    <w:r>
      <w:instrText xml:space="preserve"> TITLE   \* MERGEFORMAT </w:instrText>
    </w:r>
    <w:r>
      <w:fldChar w:fldCharType="separate"/>
    </w:r>
    <w:r>
      <w:t>RTE2121A Provide daily care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13E0" w:rsidP="008562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2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22B"/>
    <w:pPr>
      <w:spacing w:before="360" w:after="60"/>
      <w:outlineLvl w:val="0"/>
    </w:pPr>
    <w:rPr>
      <w:sz w:val="32"/>
    </w:rPr>
  </w:style>
  <w:style w:type="paragraph" w:styleId="Heading2">
    <w:name w:val="heading 2"/>
    <w:basedOn w:val="HeadingBase"/>
    <w:next w:val="BodyText"/>
    <w:link w:val="Heading2Char"/>
    <w:qFormat/>
    <w:rsid w:val="0085622B"/>
    <w:pPr>
      <w:keepLines/>
      <w:spacing w:before="240" w:after="120"/>
      <w:outlineLvl w:val="1"/>
    </w:pPr>
    <w:rPr>
      <w:sz w:val="28"/>
      <w:szCs w:val="40"/>
    </w:rPr>
  </w:style>
  <w:style w:type="paragraph" w:styleId="Heading3">
    <w:name w:val="heading 3"/>
    <w:basedOn w:val="HeadingBase"/>
    <w:next w:val="BodyText"/>
    <w:link w:val="Heading3Char"/>
    <w:qFormat/>
    <w:rsid w:val="0085622B"/>
    <w:pPr>
      <w:spacing w:before="180" w:after="120"/>
      <w:outlineLvl w:val="2"/>
    </w:pPr>
    <w:rPr>
      <w:spacing w:val="-10"/>
      <w:kern w:val="32"/>
    </w:rPr>
  </w:style>
  <w:style w:type="paragraph" w:styleId="Heading4">
    <w:name w:val="heading 4"/>
    <w:basedOn w:val="HeadingBase"/>
    <w:next w:val="BodyText"/>
    <w:link w:val="Heading4Char"/>
    <w:qFormat/>
    <w:rsid w:val="0085622B"/>
    <w:pPr>
      <w:spacing w:before="160" w:after="120"/>
      <w:outlineLvl w:val="3"/>
    </w:pPr>
    <w:rPr>
      <w:sz w:val="22"/>
    </w:rPr>
  </w:style>
  <w:style w:type="paragraph" w:styleId="Heading5">
    <w:name w:val="heading 5"/>
    <w:basedOn w:val="HeadingBase"/>
    <w:next w:val="Normal"/>
    <w:link w:val="Heading5Char"/>
    <w:qFormat/>
    <w:rsid w:val="0085622B"/>
    <w:pPr>
      <w:spacing w:before="80"/>
      <w:outlineLvl w:val="4"/>
    </w:pPr>
    <w:rPr>
      <w:color w:val="918585"/>
      <w:sz w:val="20"/>
    </w:rPr>
  </w:style>
  <w:style w:type="paragraph" w:styleId="Heading6">
    <w:name w:val="heading 6"/>
    <w:basedOn w:val="HeadingBase"/>
    <w:next w:val="Normal"/>
    <w:link w:val="Heading6Char"/>
    <w:qFormat/>
    <w:rsid w:val="0085622B"/>
    <w:pPr>
      <w:spacing w:before="60"/>
      <w:outlineLvl w:val="5"/>
    </w:pPr>
    <w:rPr>
      <w:color w:val="918585"/>
      <w:sz w:val="20"/>
    </w:rPr>
  </w:style>
  <w:style w:type="paragraph" w:styleId="Heading7">
    <w:name w:val="heading 7"/>
    <w:basedOn w:val="Normal"/>
    <w:next w:val="Normal"/>
    <w:link w:val="Heading7Char"/>
    <w:qFormat/>
    <w:rsid w:val="0085622B"/>
    <w:pPr>
      <w:ind w:left="720"/>
      <w:outlineLvl w:val="6"/>
    </w:pPr>
    <w:rPr>
      <w:i/>
    </w:rPr>
  </w:style>
  <w:style w:type="paragraph" w:styleId="Heading8">
    <w:name w:val="heading 8"/>
    <w:basedOn w:val="Normal"/>
    <w:next w:val="Normal"/>
    <w:link w:val="Heading8Char"/>
    <w:qFormat/>
    <w:rsid w:val="0085622B"/>
    <w:pPr>
      <w:ind w:left="720"/>
      <w:outlineLvl w:val="7"/>
    </w:pPr>
    <w:rPr>
      <w:i/>
    </w:rPr>
  </w:style>
  <w:style w:type="paragraph" w:styleId="Heading9">
    <w:name w:val="heading 9"/>
    <w:basedOn w:val="Normal"/>
    <w:next w:val="Normal"/>
    <w:link w:val="Heading9Char"/>
    <w:qFormat/>
    <w:rsid w:val="0085622B"/>
    <w:pPr>
      <w:ind w:left="720"/>
      <w:outlineLvl w:val="8"/>
    </w:pPr>
    <w:rPr>
      <w:i/>
    </w:rPr>
  </w:style>
  <w:style w:type="character" w:default="1" w:styleId="DefaultParagraphFont">
    <w:name w:val="Default Paragraph Font"/>
    <w:uiPriority w:val="1"/>
    <w:unhideWhenUsed/>
    <w:rsid w:val="008562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22B"/>
  </w:style>
  <w:style w:type="character" w:customStyle="1" w:styleId="Heading1Char">
    <w:name w:val="Heading 1 Char"/>
    <w:basedOn w:val="DefaultParagraphFont"/>
    <w:link w:val="Heading1"/>
    <w:rsid w:val="0085622B"/>
    <w:rPr>
      <w:rFonts w:ascii="Times New Roman" w:eastAsia="Times New Roman" w:hAnsi="Times New Roman" w:cs="Times New Roman"/>
      <w:b/>
      <w:sz w:val="32"/>
      <w:szCs w:val="20"/>
      <w:lang w:eastAsia="en-US"/>
    </w:rPr>
  </w:style>
  <w:style w:type="paragraph" w:styleId="BodyText">
    <w:name w:val="Body Text"/>
    <w:basedOn w:val="Normal"/>
    <w:link w:val="BodyTextChar"/>
    <w:rsid w:val="008562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22B"/>
    <w:rPr>
      <w:rFonts w:ascii="Times New Roman" w:eastAsia="Times New Roman" w:hAnsi="Times New Roman" w:cs="Times New Roman"/>
      <w:sz w:val="24"/>
      <w:lang w:val="en-US" w:eastAsia="en-US"/>
    </w:rPr>
  </w:style>
  <w:style w:type="paragraph" w:styleId="Footer">
    <w:name w:val="footer"/>
    <w:basedOn w:val="Normal"/>
    <w:link w:val="FooterChar"/>
    <w:rsid w:val="008562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22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5622B"/>
    <w:rPr>
      <w:b/>
      <w:spacing w:val="0"/>
    </w:rPr>
  </w:style>
  <w:style w:type="paragraph" w:styleId="Header">
    <w:name w:val="header"/>
    <w:basedOn w:val="Normal"/>
    <w:link w:val="HeaderChar"/>
    <w:rsid w:val="008562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2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622B"/>
    <w:pPr>
      <w:spacing w:before="240" w:after="120"/>
      <w:outlineLvl w:val="0"/>
    </w:pPr>
    <w:rPr>
      <w:rFonts w:ascii="Times New Roman" w:hAnsi="Times New Roman"/>
      <w:b/>
      <w:sz w:val="28"/>
    </w:rPr>
  </w:style>
  <w:style w:type="paragraph" w:customStyle="1" w:styleId="AllowPageBreak">
    <w:name w:val="AllowPageBreak"/>
    <w:rsid w:val="008562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2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2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2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2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2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2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2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22B"/>
    <w:rPr>
      <w:rFonts w:ascii="Courier New" w:eastAsia="Times New Roman" w:hAnsi="Courier New" w:cs="Times New Roman"/>
      <w:i/>
      <w:szCs w:val="20"/>
      <w:lang w:val="en-US" w:eastAsia="en-US"/>
    </w:rPr>
  </w:style>
  <w:style w:type="paragraph" w:customStyle="1" w:styleId="HeadingBase">
    <w:name w:val="Heading Base"/>
    <w:rsid w:val="008562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22B"/>
    <w:pPr>
      <w:tabs>
        <w:tab w:val="right" w:leader="dot" w:pos="9072"/>
      </w:tabs>
      <w:ind w:left="567"/>
    </w:pPr>
    <w:rPr>
      <w:szCs w:val="22"/>
    </w:rPr>
  </w:style>
  <w:style w:type="paragraph" w:customStyle="1" w:styleId="TOCBase">
    <w:name w:val="TOC Base"/>
    <w:rsid w:val="008562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22B"/>
    <w:pPr>
      <w:tabs>
        <w:tab w:val="right" w:leader="dot" w:pos="9072"/>
      </w:tabs>
      <w:spacing w:before="40" w:after="40"/>
      <w:ind w:left="284"/>
    </w:pPr>
    <w:rPr>
      <w:rFonts w:ascii="Times New Roman" w:hAnsi="Times New Roman"/>
    </w:rPr>
  </w:style>
  <w:style w:type="paragraph" w:styleId="TOC1">
    <w:name w:val="toc 1"/>
    <w:basedOn w:val="TOCBase"/>
    <w:next w:val="Normal"/>
    <w:rsid w:val="008562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22B"/>
    <w:pPr>
      <w:spacing w:before="5040"/>
      <w:jc w:val="center"/>
    </w:pPr>
    <w:rPr>
      <w:sz w:val="48"/>
      <w:szCs w:val="72"/>
      <w:lang w:val="en-US"/>
    </w:rPr>
  </w:style>
  <w:style w:type="character" w:customStyle="1" w:styleId="TitleChar">
    <w:name w:val="Title Char"/>
    <w:basedOn w:val="DefaultParagraphFont"/>
    <w:link w:val="Title"/>
    <w:rsid w:val="008562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22B"/>
    <w:pPr>
      <w:tabs>
        <w:tab w:val="left" w:pos="3600"/>
        <w:tab w:val="left" w:pos="3958"/>
      </w:tabs>
    </w:pPr>
  </w:style>
  <w:style w:type="paragraph" w:styleId="List">
    <w:name w:val="List"/>
    <w:basedOn w:val="BodyText"/>
    <w:next w:val="BodyText"/>
    <w:rsid w:val="0085622B"/>
    <w:pPr>
      <w:tabs>
        <w:tab w:val="left" w:pos="340"/>
      </w:tabs>
      <w:spacing w:before="60" w:after="60"/>
      <w:ind w:left="340" w:hanging="340"/>
    </w:pPr>
  </w:style>
  <w:style w:type="paragraph" w:styleId="ListBullet">
    <w:name w:val="List Bullet"/>
    <w:basedOn w:val="List"/>
    <w:rsid w:val="0085622B"/>
    <w:pPr>
      <w:numPr>
        <w:numId w:val="11"/>
      </w:numPr>
      <w:tabs>
        <w:tab w:val="clear" w:pos="340"/>
      </w:tabs>
      <w:spacing w:before="40" w:after="40"/>
    </w:pPr>
  </w:style>
  <w:style w:type="paragraph" w:customStyle="1" w:styleId="Note">
    <w:name w:val="Note"/>
    <w:basedOn w:val="BodyText"/>
    <w:rsid w:val="008562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22B"/>
    <w:pPr>
      <w:framePr w:wrap="auto" w:hAnchor="text" w:y="6049"/>
    </w:pPr>
    <w:rPr>
      <w:color w:val="000000"/>
      <w:sz w:val="40"/>
    </w:rPr>
  </w:style>
  <w:style w:type="paragraph" w:customStyle="1" w:styleId="TOCTitle">
    <w:name w:val="TOCTitle"/>
    <w:basedOn w:val="Heading1"/>
    <w:rsid w:val="0085622B"/>
    <w:pPr>
      <w:spacing w:after="240"/>
      <w:jc w:val="center"/>
      <w:outlineLvl w:val="9"/>
    </w:pPr>
    <w:rPr>
      <w:caps/>
    </w:rPr>
  </w:style>
  <w:style w:type="paragraph" w:customStyle="1" w:styleId="Version">
    <w:name w:val="Version"/>
    <w:rsid w:val="008562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22B"/>
    <w:pPr>
      <w:numPr>
        <w:numId w:val="12"/>
      </w:numPr>
      <w:tabs>
        <w:tab w:val="clear" w:pos="680"/>
      </w:tabs>
    </w:pPr>
  </w:style>
  <w:style w:type="paragraph" w:styleId="Index1">
    <w:name w:val="index 1"/>
    <w:basedOn w:val="Normal"/>
    <w:next w:val="Normal"/>
    <w:semiHidden/>
    <w:rsid w:val="0085622B"/>
    <w:pPr>
      <w:keepNext w:val="0"/>
      <w:tabs>
        <w:tab w:val="right" w:pos="4176"/>
      </w:tabs>
      <w:ind w:left="198" w:hanging="198"/>
    </w:pPr>
    <w:rPr>
      <w:rFonts w:ascii="Garamond" w:hAnsi="Garamond"/>
    </w:rPr>
  </w:style>
  <w:style w:type="paragraph" w:styleId="IndexHeading">
    <w:name w:val="index heading"/>
    <w:basedOn w:val="Normal"/>
    <w:next w:val="Index1"/>
    <w:semiHidden/>
    <w:rsid w:val="0085622B"/>
    <w:pPr>
      <w:spacing w:before="120" w:after="120"/>
    </w:pPr>
    <w:rPr>
      <w:rFonts w:ascii="Arial" w:hAnsi="Arial"/>
      <w:b/>
      <w:color w:val="918585"/>
      <w:sz w:val="24"/>
    </w:rPr>
  </w:style>
  <w:style w:type="paragraph" w:customStyle="1" w:styleId="Chapter">
    <w:name w:val="Chapter"/>
    <w:basedOn w:val="Normal"/>
    <w:rsid w:val="0085622B"/>
    <w:pPr>
      <w:spacing w:before="240"/>
    </w:pPr>
    <w:rPr>
      <w:rFonts w:ascii="Times New Roman" w:hAnsi="Times New Roman"/>
      <w:smallCaps/>
      <w:spacing w:val="80"/>
      <w:sz w:val="28"/>
    </w:rPr>
  </w:style>
  <w:style w:type="paragraph" w:customStyle="1" w:styleId="InChapter">
    <w:name w:val="InChapter"/>
    <w:basedOn w:val="Heading3"/>
    <w:rsid w:val="0085622B"/>
    <w:pPr>
      <w:spacing w:after="240"/>
      <w:outlineLvl w:val="9"/>
    </w:pPr>
    <w:rPr>
      <w:noProof/>
    </w:rPr>
  </w:style>
  <w:style w:type="paragraph" w:styleId="Index2">
    <w:name w:val="index 2"/>
    <w:basedOn w:val="Normal"/>
    <w:next w:val="Normal"/>
    <w:semiHidden/>
    <w:rsid w:val="0085622B"/>
    <w:pPr>
      <w:tabs>
        <w:tab w:val="right" w:pos="4176"/>
      </w:tabs>
      <w:ind w:left="568" w:hanging="284"/>
    </w:pPr>
    <w:rPr>
      <w:rFonts w:ascii="Garamond" w:hAnsi="Garamond"/>
    </w:rPr>
  </w:style>
  <w:style w:type="paragraph" w:customStyle="1" w:styleId="Byline">
    <w:name w:val="Byline"/>
    <w:rsid w:val="008562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22B"/>
    <w:pPr>
      <w:tabs>
        <w:tab w:val="clear" w:pos="3600"/>
        <w:tab w:val="clear" w:pos="3958"/>
      </w:tabs>
      <w:jc w:val="right"/>
    </w:pPr>
  </w:style>
  <w:style w:type="character" w:styleId="Emphasis">
    <w:name w:val="Emphasis"/>
    <w:basedOn w:val="DefaultParagraphFont"/>
    <w:qFormat/>
    <w:rsid w:val="0085622B"/>
    <w:rPr>
      <w:i/>
    </w:rPr>
  </w:style>
  <w:style w:type="paragraph" w:styleId="Caption">
    <w:name w:val="caption"/>
    <w:basedOn w:val="BodyText"/>
    <w:next w:val="Normal"/>
    <w:qFormat/>
    <w:rsid w:val="0085622B"/>
    <w:pPr>
      <w:framePr w:w="2268" w:hSpace="181" w:vSpace="181" w:wrap="around" w:vAnchor="text" w:hAnchor="page" w:x="1135" w:y="285" w:anchorLock="1"/>
    </w:pPr>
    <w:rPr>
      <w:i/>
    </w:rPr>
  </w:style>
  <w:style w:type="paragraph" w:customStyle="1" w:styleId="MiniTOCTitle">
    <w:name w:val="MiniTOCTitle"/>
    <w:basedOn w:val="Heading4"/>
    <w:rsid w:val="0085622B"/>
    <w:pPr>
      <w:spacing w:before="240"/>
      <w:outlineLvl w:val="9"/>
    </w:pPr>
    <w:rPr>
      <w:noProof/>
      <w:sz w:val="24"/>
    </w:rPr>
  </w:style>
  <w:style w:type="paragraph" w:customStyle="1" w:styleId="MiniTOCItem">
    <w:name w:val="MiniTOCItem"/>
    <w:basedOn w:val="ListBullet"/>
    <w:rsid w:val="0085622B"/>
    <w:pPr>
      <w:numPr>
        <w:numId w:val="0"/>
      </w:numPr>
      <w:tabs>
        <w:tab w:val="right" w:leader="dot" w:pos="6521"/>
      </w:tabs>
      <w:spacing w:before="0" w:after="0"/>
    </w:pPr>
  </w:style>
  <w:style w:type="paragraph" w:customStyle="1" w:styleId="TOFTitle">
    <w:name w:val="TOFTitle"/>
    <w:basedOn w:val="TOCTitle"/>
    <w:rsid w:val="0085622B"/>
  </w:style>
  <w:style w:type="paragraph" w:styleId="TableofFigures">
    <w:name w:val="table of figures"/>
    <w:basedOn w:val="Normal"/>
    <w:next w:val="Normal"/>
    <w:semiHidden/>
    <w:rsid w:val="0085622B"/>
    <w:pPr>
      <w:tabs>
        <w:tab w:val="right" w:leader="dot" w:pos="9072"/>
      </w:tabs>
      <w:ind w:left="970" w:hanging="403"/>
    </w:pPr>
    <w:rPr>
      <w:rFonts w:ascii="Times New Roman" w:hAnsi="Times New Roman"/>
      <w:b/>
    </w:rPr>
  </w:style>
  <w:style w:type="paragraph" w:styleId="ListNumber">
    <w:name w:val="List Number"/>
    <w:basedOn w:val="List"/>
    <w:rsid w:val="0085622B"/>
    <w:pPr>
      <w:numPr>
        <w:numId w:val="9"/>
      </w:numPr>
    </w:pPr>
  </w:style>
  <w:style w:type="character" w:customStyle="1" w:styleId="WingdingSymbols">
    <w:name w:val="Wingding Symbols"/>
    <w:rsid w:val="0085622B"/>
    <w:rPr>
      <w:rFonts w:ascii="Wingdings" w:hAnsi="Wingdings"/>
    </w:rPr>
  </w:style>
  <w:style w:type="paragraph" w:customStyle="1" w:styleId="TableHeading">
    <w:name w:val="Table Heading"/>
    <w:basedOn w:val="HeadingBase"/>
    <w:rsid w:val="0085622B"/>
    <w:pPr>
      <w:keepLines/>
      <w:pBdr>
        <w:bottom w:val="single" w:sz="6" w:space="1" w:color="918585"/>
      </w:pBdr>
      <w:spacing w:before="240"/>
    </w:pPr>
  </w:style>
  <w:style w:type="character" w:customStyle="1" w:styleId="HotSpot">
    <w:name w:val="HotSpot"/>
    <w:rsid w:val="0085622B"/>
    <w:rPr>
      <w:color w:val="0033CC"/>
      <w:u w:val="none"/>
    </w:rPr>
  </w:style>
  <w:style w:type="paragraph" w:customStyle="1" w:styleId="BodyTextRight">
    <w:name w:val="Body Text Right"/>
    <w:basedOn w:val="BodyText"/>
    <w:rsid w:val="0085622B"/>
    <w:pPr>
      <w:spacing w:before="0" w:after="0"/>
      <w:jc w:val="right"/>
    </w:pPr>
  </w:style>
  <w:style w:type="paragraph" w:styleId="Index3">
    <w:name w:val="index 3"/>
    <w:basedOn w:val="ListNumber2"/>
    <w:next w:val="Normal"/>
    <w:semiHidden/>
    <w:rsid w:val="0085622B"/>
    <w:pPr>
      <w:numPr>
        <w:numId w:val="0"/>
      </w:numPr>
      <w:tabs>
        <w:tab w:val="right" w:leader="dot" w:pos="4176"/>
      </w:tabs>
    </w:pPr>
  </w:style>
  <w:style w:type="paragraph" w:styleId="ListNumber2">
    <w:name w:val="List Number 2"/>
    <w:basedOn w:val="List2"/>
    <w:rsid w:val="0085622B"/>
    <w:pPr>
      <w:numPr>
        <w:numId w:val="8"/>
      </w:numPr>
      <w:tabs>
        <w:tab w:val="clear" w:pos="1060"/>
      </w:tabs>
    </w:pPr>
  </w:style>
  <w:style w:type="paragraph" w:customStyle="1" w:styleId="MarginNote">
    <w:name w:val="Margin Note"/>
    <w:basedOn w:val="BodyText"/>
    <w:rsid w:val="008562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2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2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22B"/>
    <w:rPr>
      <w:sz w:val="32"/>
    </w:rPr>
  </w:style>
  <w:style w:type="paragraph" w:customStyle="1" w:styleId="HeadingProcedure">
    <w:name w:val="Heading Procedure"/>
    <w:basedOn w:val="HeadingBase"/>
    <w:next w:val="Normal"/>
    <w:rsid w:val="0085622B"/>
    <w:pPr>
      <w:tabs>
        <w:tab w:val="left" w:pos="0"/>
      </w:tabs>
      <w:spacing w:before="120" w:after="60"/>
    </w:pPr>
    <w:rPr>
      <w:i/>
      <w:color w:val="918585"/>
      <w:sz w:val="22"/>
    </w:rPr>
  </w:style>
  <w:style w:type="paragraph" w:customStyle="1" w:styleId="TableBodyText">
    <w:name w:val="Table Body Text"/>
    <w:basedOn w:val="BodyText"/>
    <w:rsid w:val="0085622B"/>
    <w:pPr>
      <w:spacing w:before="60" w:after="60"/>
    </w:pPr>
  </w:style>
  <w:style w:type="paragraph" w:styleId="ListContinue">
    <w:name w:val="List Continue"/>
    <w:basedOn w:val="List"/>
    <w:rsid w:val="0085622B"/>
    <w:pPr>
      <w:ind w:firstLine="0"/>
    </w:pPr>
  </w:style>
  <w:style w:type="paragraph" w:customStyle="1" w:styleId="ListNote">
    <w:name w:val="List Note"/>
    <w:basedOn w:val="List"/>
    <w:rsid w:val="0085622B"/>
    <w:pPr>
      <w:pBdr>
        <w:top w:val="single" w:sz="6" w:space="2" w:color="918585"/>
        <w:bottom w:val="single" w:sz="6" w:space="2" w:color="918585"/>
      </w:pBdr>
      <w:tabs>
        <w:tab w:val="left" w:pos="1021"/>
      </w:tabs>
      <w:ind w:firstLine="0"/>
    </w:pPr>
  </w:style>
  <w:style w:type="paragraph" w:customStyle="1" w:styleId="Warning">
    <w:name w:val="Warning"/>
    <w:basedOn w:val="BodyText"/>
    <w:rsid w:val="0085622B"/>
    <w:pPr>
      <w:shd w:val="clear" w:color="auto" w:fill="D9D9D9"/>
      <w:tabs>
        <w:tab w:val="left" w:pos="992"/>
      </w:tabs>
      <w:ind w:left="119" w:right="119"/>
    </w:pPr>
    <w:rPr>
      <w:sz w:val="20"/>
    </w:rPr>
  </w:style>
  <w:style w:type="paragraph" w:customStyle="1" w:styleId="MarginIcons">
    <w:name w:val="Margin Icons"/>
    <w:basedOn w:val="BodyText"/>
    <w:rsid w:val="008562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22B"/>
    <w:rPr>
      <w:rFonts w:ascii="Courier New" w:hAnsi="Courier New"/>
    </w:rPr>
  </w:style>
  <w:style w:type="paragraph" w:customStyle="1" w:styleId="NoteBullet">
    <w:name w:val="Note Bullet"/>
    <w:basedOn w:val="Note"/>
    <w:rsid w:val="0085622B"/>
    <w:pPr>
      <w:tabs>
        <w:tab w:val="clear" w:pos="680"/>
      </w:tabs>
      <w:spacing w:before="60" w:after="60"/>
    </w:pPr>
  </w:style>
  <w:style w:type="paragraph" w:customStyle="1" w:styleId="SubHeading2">
    <w:name w:val="SubHeading2"/>
    <w:basedOn w:val="HeadingBase"/>
    <w:rsid w:val="0085622B"/>
    <w:pPr>
      <w:spacing w:before="240" w:after="60"/>
    </w:pPr>
    <w:rPr>
      <w:sz w:val="20"/>
    </w:rPr>
  </w:style>
  <w:style w:type="paragraph" w:customStyle="1" w:styleId="SubHeading1">
    <w:name w:val="SubHeading1"/>
    <w:basedOn w:val="HeadingBase"/>
    <w:rsid w:val="0085622B"/>
    <w:pPr>
      <w:spacing w:before="240" w:after="60"/>
    </w:pPr>
    <w:rPr>
      <w:color w:val="918585"/>
      <w:sz w:val="22"/>
    </w:rPr>
  </w:style>
  <w:style w:type="paragraph" w:customStyle="1" w:styleId="SideHeading">
    <w:name w:val="Side Heading"/>
    <w:basedOn w:val="HeadingBase"/>
    <w:rsid w:val="008562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22B"/>
    <w:pPr>
      <w:numPr>
        <w:numId w:val="10"/>
      </w:numPr>
    </w:pPr>
  </w:style>
  <w:style w:type="paragraph" w:styleId="PlainText">
    <w:name w:val="Plain Text"/>
    <w:basedOn w:val="Normal"/>
    <w:link w:val="PlainTextChar"/>
    <w:rsid w:val="0085622B"/>
    <w:rPr>
      <w:sz w:val="20"/>
    </w:rPr>
  </w:style>
  <w:style w:type="character" w:customStyle="1" w:styleId="PlainTextChar">
    <w:name w:val="Plain Text Char"/>
    <w:basedOn w:val="DefaultParagraphFont"/>
    <w:link w:val="PlainText"/>
    <w:rsid w:val="008562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622B"/>
    <w:rPr>
      <w:b/>
      <w:smallCaps/>
    </w:rPr>
  </w:style>
  <w:style w:type="paragraph" w:customStyle="1" w:styleId="TableListNumber">
    <w:name w:val="Table List Number"/>
    <w:basedOn w:val="ListNumber"/>
    <w:rsid w:val="0085622B"/>
    <w:pPr>
      <w:numPr>
        <w:numId w:val="0"/>
      </w:numPr>
    </w:pPr>
  </w:style>
  <w:style w:type="paragraph" w:styleId="TOC4">
    <w:name w:val="toc 4"/>
    <w:basedOn w:val="TOCBase"/>
    <w:next w:val="Normal"/>
    <w:semiHidden/>
    <w:rsid w:val="0085622B"/>
    <w:pPr>
      <w:tabs>
        <w:tab w:val="right" w:leader="dot" w:pos="9071"/>
      </w:tabs>
      <w:ind w:left="1701"/>
    </w:pPr>
  </w:style>
  <w:style w:type="paragraph" w:customStyle="1" w:styleId="ListAlpha">
    <w:name w:val="List Alpha"/>
    <w:basedOn w:val="List"/>
    <w:rsid w:val="0085622B"/>
    <w:pPr>
      <w:numPr>
        <w:numId w:val="7"/>
      </w:numPr>
    </w:pPr>
  </w:style>
  <w:style w:type="paragraph" w:customStyle="1" w:styleId="ListAlpha2">
    <w:name w:val="List Alpha 2"/>
    <w:basedOn w:val="List2"/>
    <w:rsid w:val="0085622B"/>
    <w:pPr>
      <w:numPr>
        <w:numId w:val="6"/>
      </w:numPr>
    </w:pPr>
  </w:style>
  <w:style w:type="paragraph" w:styleId="List2">
    <w:name w:val="List 2"/>
    <w:basedOn w:val="BodyText"/>
    <w:rsid w:val="0085622B"/>
    <w:pPr>
      <w:tabs>
        <w:tab w:val="left" w:pos="680"/>
      </w:tabs>
      <w:spacing w:before="60" w:after="60"/>
      <w:ind w:left="680" w:hanging="340"/>
    </w:pPr>
  </w:style>
  <w:style w:type="paragraph" w:styleId="List3">
    <w:name w:val="List 3"/>
    <w:basedOn w:val="BodyText"/>
    <w:rsid w:val="0085622B"/>
    <w:pPr>
      <w:tabs>
        <w:tab w:val="left" w:pos="1021"/>
      </w:tabs>
      <w:spacing w:before="60" w:after="60"/>
      <w:ind w:left="1020" w:hanging="340"/>
    </w:pPr>
  </w:style>
  <w:style w:type="paragraph" w:styleId="List4">
    <w:name w:val="List 4"/>
    <w:basedOn w:val="BodyText"/>
    <w:rsid w:val="0085622B"/>
    <w:pPr>
      <w:tabs>
        <w:tab w:val="left" w:pos="1361"/>
      </w:tabs>
      <w:spacing w:before="60" w:after="60"/>
      <w:ind w:left="1361" w:hanging="340"/>
    </w:pPr>
  </w:style>
  <w:style w:type="paragraph" w:styleId="List5">
    <w:name w:val="List 5"/>
    <w:basedOn w:val="BodyText"/>
    <w:rsid w:val="0085622B"/>
    <w:pPr>
      <w:tabs>
        <w:tab w:val="left" w:pos="1701"/>
      </w:tabs>
      <w:spacing w:before="60" w:after="60"/>
      <w:ind w:left="1701" w:hanging="340"/>
    </w:pPr>
  </w:style>
  <w:style w:type="paragraph" w:styleId="ListBullet3">
    <w:name w:val="List Bullet 3"/>
    <w:basedOn w:val="List3"/>
    <w:rsid w:val="0085622B"/>
    <w:pPr>
      <w:numPr>
        <w:numId w:val="13"/>
      </w:numPr>
      <w:tabs>
        <w:tab w:val="clear" w:pos="1021"/>
      </w:tabs>
      <w:ind w:left="1037" w:hanging="357"/>
    </w:pPr>
  </w:style>
  <w:style w:type="paragraph" w:styleId="ListBullet4">
    <w:name w:val="List Bullet 4"/>
    <w:basedOn w:val="List4"/>
    <w:rsid w:val="0085622B"/>
    <w:pPr>
      <w:numPr>
        <w:numId w:val="1"/>
      </w:numPr>
    </w:pPr>
  </w:style>
  <w:style w:type="paragraph" w:styleId="ListBullet5">
    <w:name w:val="List Bullet 5"/>
    <w:basedOn w:val="List5"/>
    <w:rsid w:val="0085622B"/>
    <w:pPr>
      <w:numPr>
        <w:numId w:val="2"/>
      </w:numPr>
    </w:pPr>
  </w:style>
  <w:style w:type="paragraph" w:styleId="ListContinue2">
    <w:name w:val="List Continue 2"/>
    <w:basedOn w:val="List2"/>
    <w:rsid w:val="0085622B"/>
    <w:pPr>
      <w:ind w:firstLine="0"/>
    </w:pPr>
  </w:style>
  <w:style w:type="paragraph" w:styleId="ListContinue3">
    <w:name w:val="List Continue 3"/>
    <w:basedOn w:val="List3"/>
    <w:rsid w:val="0085622B"/>
    <w:pPr>
      <w:ind w:left="1021" w:firstLine="0"/>
    </w:pPr>
  </w:style>
  <w:style w:type="paragraph" w:styleId="ListContinue4">
    <w:name w:val="List Continue 4"/>
    <w:basedOn w:val="List4"/>
    <w:rsid w:val="0085622B"/>
    <w:pPr>
      <w:ind w:firstLine="0"/>
    </w:pPr>
  </w:style>
  <w:style w:type="paragraph" w:styleId="ListContinue5">
    <w:name w:val="List Continue 5"/>
    <w:basedOn w:val="List5"/>
    <w:rsid w:val="0085622B"/>
    <w:pPr>
      <w:ind w:firstLine="0"/>
    </w:pPr>
  </w:style>
  <w:style w:type="paragraph" w:styleId="ListNumber3">
    <w:name w:val="List Number 3"/>
    <w:basedOn w:val="List3"/>
    <w:rsid w:val="0085622B"/>
    <w:pPr>
      <w:numPr>
        <w:numId w:val="3"/>
      </w:numPr>
    </w:pPr>
  </w:style>
  <w:style w:type="paragraph" w:styleId="ListNumber4">
    <w:name w:val="List Number 4"/>
    <w:basedOn w:val="List4"/>
    <w:rsid w:val="0085622B"/>
    <w:pPr>
      <w:numPr>
        <w:numId w:val="4"/>
      </w:numPr>
    </w:pPr>
  </w:style>
  <w:style w:type="paragraph" w:styleId="ListNumber5">
    <w:name w:val="List Number 5"/>
    <w:basedOn w:val="List5"/>
    <w:rsid w:val="0085622B"/>
    <w:pPr>
      <w:numPr>
        <w:numId w:val="5"/>
      </w:numPr>
    </w:pPr>
  </w:style>
  <w:style w:type="paragraph" w:styleId="BlockText">
    <w:name w:val="Block Text"/>
    <w:basedOn w:val="Normal"/>
    <w:rsid w:val="0085622B"/>
    <w:pPr>
      <w:spacing w:after="120"/>
      <w:ind w:left="1440" w:right="1440"/>
    </w:pPr>
  </w:style>
  <w:style w:type="character" w:customStyle="1" w:styleId="Subscript">
    <w:name w:val="Subscript"/>
    <w:basedOn w:val="DefaultParagraphFont"/>
    <w:rsid w:val="0085622B"/>
    <w:rPr>
      <w:sz w:val="16"/>
      <w:vertAlign w:val="subscript"/>
    </w:rPr>
  </w:style>
  <w:style w:type="character" w:customStyle="1" w:styleId="Superscript">
    <w:name w:val="Superscript"/>
    <w:basedOn w:val="DefaultParagraphFont"/>
    <w:rsid w:val="0085622B"/>
    <w:rPr>
      <w:sz w:val="16"/>
      <w:vertAlign w:val="superscript"/>
    </w:rPr>
  </w:style>
  <w:style w:type="character" w:customStyle="1" w:styleId="Symbols">
    <w:name w:val="Symbols"/>
    <w:basedOn w:val="DefaultParagraphFont"/>
    <w:rsid w:val="0085622B"/>
    <w:rPr>
      <w:rFonts w:ascii="Symbol" w:hAnsi="Symbol"/>
    </w:rPr>
  </w:style>
  <w:style w:type="character" w:customStyle="1" w:styleId="MenuOptions">
    <w:name w:val="Menu Options"/>
    <w:basedOn w:val="DefaultParagraphFont"/>
    <w:rsid w:val="0085622B"/>
    <w:rPr>
      <w:rFonts w:ascii="Arial Narrow" w:hAnsi="Arial Narrow"/>
      <w:smallCaps/>
    </w:rPr>
  </w:style>
  <w:style w:type="character" w:customStyle="1" w:styleId="Buttons">
    <w:name w:val="Buttons"/>
    <w:basedOn w:val="DefaultParagraphFont"/>
    <w:rsid w:val="0085622B"/>
    <w:rPr>
      <w:b/>
    </w:rPr>
  </w:style>
  <w:style w:type="character" w:customStyle="1" w:styleId="Underlined">
    <w:name w:val="Underlined"/>
    <w:basedOn w:val="DefaultParagraphFont"/>
    <w:rsid w:val="0085622B"/>
    <w:rPr>
      <w:u w:val="single"/>
    </w:rPr>
  </w:style>
  <w:style w:type="paragraph" w:customStyle="1" w:styleId="TableBodyTextRight">
    <w:name w:val="Table Body Text Right"/>
    <w:basedOn w:val="TableBodyText"/>
    <w:rsid w:val="0085622B"/>
    <w:pPr>
      <w:widowControl w:val="0"/>
      <w:autoSpaceDE w:val="0"/>
      <w:autoSpaceDN w:val="0"/>
      <w:adjustRightInd w:val="0"/>
      <w:jc w:val="right"/>
    </w:pPr>
    <w:rPr>
      <w:rFonts w:cs="Arial"/>
      <w:szCs w:val="18"/>
    </w:rPr>
  </w:style>
  <w:style w:type="paragraph" w:customStyle="1" w:styleId="CopyrightText">
    <w:name w:val="Copyright Text"/>
    <w:basedOn w:val="BodyText"/>
    <w:rsid w:val="0085622B"/>
    <w:rPr>
      <w:sz w:val="18"/>
    </w:rPr>
  </w:style>
  <w:style w:type="paragraph" w:customStyle="1" w:styleId="BodySmallRight">
    <w:name w:val="Body Small Right"/>
    <w:basedOn w:val="BodyTextRight"/>
    <w:rsid w:val="0085622B"/>
    <w:rPr>
      <w:sz w:val="18"/>
      <w:szCs w:val="18"/>
    </w:rPr>
  </w:style>
  <w:style w:type="paragraph" w:customStyle="1" w:styleId="MarginEdition">
    <w:name w:val="Margin Edition"/>
    <w:basedOn w:val="MarginNote"/>
    <w:rsid w:val="0085622B"/>
    <w:pPr>
      <w:spacing w:before="0" w:after="0"/>
    </w:pPr>
    <w:rPr>
      <w:rFonts w:ascii="Times New Roman" w:hAnsi="Times New Roman"/>
      <w:color w:val="999999"/>
    </w:rPr>
  </w:style>
  <w:style w:type="paragraph" w:customStyle="1" w:styleId="Spacer">
    <w:name w:val="Spacer"/>
    <w:basedOn w:val="Normal"/>
    <w:rsid w:val="0085622B"/>
    <w:rPr>
      <w:sz w:val="2"/>
      <w:szCs w:val="2"/>
    </w:rPr>
  </w:style>
  <w:style w:type="character" w:customStyle="1" w:styleId="Small">
    <w:name w:val="Small"/>
    <w:basedOn w:val="DefaultParagraphFont"/>
    <w:rsid w:val="0085622B"/>
    <w:rPr>
      <w:sz w:val="16"/>
    </w:rPr>
  </w:style>
  <w:style w:type="paragraph" w:customStyle="1" w:styleId="WideTable">
    <w:name w:val="Wide Table"/>
    <w:basedOn w:val="Normal"/>
    <w:rsid w:val="0085622B"/>
    <w:pPr>
      <w:ind w:left="-1418"/>
    </w:pPr>
    <w:rPr>
      <w:sz w:val="2"/>
      <w:szCs w:val="2"/>
    </w:rPr>
  </w:style>
  <w:style w:type="character" w:styleId="PageNumber">
    <w:name w:val="page number"/>
    <w:basedOn w:val="DefaultParagraphFont"/>
    <w:rsid w:val="0085622B"/>
  </w:style>
  <w:style w:type="paragraph" w:styleId="Quote">
    <w:name w:val="Quote"/>
    <w:basedOn w:val="Heading1"/>
    <w:link w:val="QuoteChar"/>
    <w:qFormat/>
    <w:rsid w:val="0085622B"/>
    <w:rPr>
      <w:b w:val="0"/>
      <w:sz w:val="72"/>
      <w:szCs w:val="72"/>
      <w:lang w:val="en-NZ"/>
    </w:rPr>
  </w:style>
  <w:style w:type="character" w:customStyle="1" w:styleId="QuoteChar">
    <w:name w:val="Quote Char"/>
    <w:basedOn w:val="DefaultParagraphFont"/>
    <w:link w:val="Quote"/>
    <w:rsid w:val="008562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22B"/>
    <w:pPr>
      <w:pageBreakBefore/>
    </w:pPr>
  </w:style>
  <w:style w:type="paragraph" w:customStyle="1" w:styleId="Border">
    <w:name w:val="Border"/>
    <w:basedOn w:val="Normal"/>
    <w:qFormat/>
    <w:rsid w:val="008562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22B"/>
    <w:rPr>
      <w:b/>
      <w:bCs/>
      <w:i/>
      <w:iCs/>
      <w:color w:val="auto"/>
    </w:rPr>
  </w:style>
  <w:style w:type="paragraph" w:styleId="IntenseQuote">
    <w:name w:val="Intense Quote"/>
    <w:basedOn w:val="Normal"/>
    <w:next w:val="Normal"/>
    <w:link w:val="IntenseQuoteChar"/>
    <w:uiPriority w:val="30"/>
    <w:qFormat/>
    <w:rsid w:val="008562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2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622B"/>
    <w:rPr>
      <w:smallCaps/>
      <w:color w:val="auto"/>
      <w:u w:val="single"/>
    </w:rPr>
  </w:style>
  <w:style w:type="character" w:styleId="IntenseReference">
    <w:name w:val="Intense Reference"/>
    <w:basedOn w:val="DefaultParagraphFont"/>
    <w:uiPriority w:val="32"/>
    <w:qFormat/>
    <w:rsid w:val="0085622B"/>
    <w:rPr>
      <w:b/>
      <w:bCs/>
      <w:smallCaps/>
      <w:color w:val="auto"/>
      <w:spacing w:val="5"/>
      <w:u w:val="single"/>
    </w:rPr>
  </w:style>
  <w:style w:type="paragraph" w:customStyle="1" w:styleId="2ColumnHeading">
    <w:name w:val="2Column Heading"/>
    <w:basedOn w:val="BodyText"/>
    <w:qFormat/>
    <w:rsid w:val="0085622B"/>
    <w:pPr>
      <w:spacing w:after="60"/>
      <w:ind w:left="-2268"/>
    </w:pPr>
    <w:rPr>
      <w:b/>
    </w:rPr>
  </w:style>
  <w:style w:type="paragraph" w:customStyle="1" w:styleId="Heading1TOC">
    <w:name w:val="Heading1 TOC"/>
    <w:basedOn w:val="Normal"/>
    <w:qFormat/>
    <w:rsid w:val="0085622B"/>
    <w:pPr>
      <w:spacing w:before="240" w:after="120"/>
    </w:pPr>
    <w:rPr>
      <w:rFonts w:ascii="Times New Roman" w:hAnsi="Times New Roman"/>
      <w:b/>
      <w:sz w:val="32"/>
    </w:rPr>
  </w:style>
  <w:style w:type="paragraph" w:customStyle="1" w:styleId="Heading2TOC">
    <w:name w:val="Heading2 TOC"/>
    <w:basedOn w:val="Normal"/>
    <w:qFormat/>
    <w:rsid w:val="0085622B"/>
    <w:pPr>
      <w:spacing w:before="240" w:after="60"/>
    </w:pPr>
    <w:rPr>
      <w:rFonts w:ascii="Times New Roman" w:hAnsi="Times New Roman"/>
      <w:b/>
      <w:sz w:val="28"/>
    </w:rPr>
  </w:style>
  <w:style w:type="character" w:customStyle="1" w:styleId="Underline">
    <w:name w:val="Underline"/>
    <w:basedOn w:val="DefaultParagraphFont"/>
    <w:qFormat/>
    <w:rsid w:val="0085622B"/>
    <w:rPr>
      <w:u w:val="single"/>
    </w:rPr>
  </w:style>
  <w:style w:type="character" w:customStyle="1" w:styleId="BoldandItalics">
    <w:name w:val="Bold and Italics"/>
    <w:qFormat/>
    <w:rsid w:val="0085622B"/>
    <w:rPr>
      <w:b/>
      <w:i/>
      <w:u w:val="none"/>
    </w:rPr>
  </w:style>
  <w:style w:type="paragraph" w:styleId="BalloonText">
    <w:name w:val="Balloon Text"/>
    <w:basedOn w:val="Normal"/>
    <w:link w:val="BalloonTextChar"/>
    <w:rsid w:val="0085622B"/>
    <w:rPr>
      <w:rFonts w:ascii="Tahoma" w:hAnsi="Tahoma" w:cs="Tahoma"/>
      <w:sz w:val="16"/>
      <w:szCs w:val="16"/>
    </w:rPr>
  </w:style>
  <w:style w:type="character" w:customStyle="1" w:styleId="BalloonTextChar">
    <w:name w:val="Balloon Text Char"/>
    <w:basedOn w:val="DefaultParagraphFont"/>
    <w:link w:val="BalloonText"/>
    <w:rsid w:val="008562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2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2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1952</Words>
  <Characters>11146</Characters>
  <Application>Microsoft Office Word</Application>
  <DocSecurity>0</DocSecurity>
  <Lines>454</Lines>
  <Paragraphs>185</Paragraphs>
  <ScaleCrop>false</ScaleCrop>
  <Company>Author-it Software Corporation Ltd.</Company>
  <LinksUpToDate>false</LinksUpToDate>
  <CharactersWithSpaces>12992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RTE2121A Provide daily care for horses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2012-05-27T07:40:00Z</dcterms:created>
  <dcterms:modified xsi:type="dcterms:W3CDTF">2012-05-27T07:40:00Z</dcterms:modified>
</cp:coreProperties>
</file>