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9FA" w:rsidP="00957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RTD3034A Implement revegetation works</w:t>
      </w:r>
      <w:r>
        <w:fldChar w:fldCharType="end"/>
      </w:r>
    </w:p>
    <w:p w:rsidR="009579FA" w:rsidP="009579FA">
      <w:pPr>
        <w:pStyle w:val="Version"/>
        <w:sectPr w:rsidSect="00AD0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435" w:rsidP="00AD0435">
      <w:pPr>
        <w:pStyle w:val="SuperHeading"/>
      </w:pPr>
      <w:r w:rsidRPr="00AD0435">
        <w:t>RTD3034A Implement revegetation works</w:t>
      </w:r>
    </w:p>
    <w:p w:rsidR="00000000" w:rsidRPr="00AD0435" w:rsidP="00AD0435">
      <w:pPr>
        <w:pStyle w:val="Heading1"/>
      </w:pPr>
      <w:bookmarkStart w:id="1" w:name="O_320749"/>
      <w:bookmarkEnd w:id="1"/>
      <w:r w:rsidRPr="00AD0435">
        <w:t>Modification History</w:t>
      </w:r>
    </w:p>
    <w:p w:rsidR="00000000" w:rsidRPr="00AD0435" w:rsidP="00AD0435">
      <w:pPr>
        <w:pStyle w:val="BodyText"/>
      </w:pPr>
      <w:r w:rsidRPr="00AD0435">
        <w:t>Not applicable.</w:t>
      </w:r>
    </w:p>
    <w:p w:rsidR="00000000" w:rsidRPr="00AD0435" w:rsidP="00AD0435">
      <w:pPr>
        <w:pStyle w:val="AllowPageBreak"/>
      </w:pPr>
    </w:p>
    <w:p w:rsidR="00000000" w:rsidRPr="00AD0435" w:rsidP="00AD0435">
      <w:pPr>
        <w:pStyle w:val="Heading1"/>
      </w:pPr>
      <w:bookmarkStart w:id="2" w:name="O_320750"/>
      <w:bookmarkEnd w:id="2"/>
      <w:r w:rsidRPr="00AD0435">
        <w:t>Unit Descriptor</w:t>
      </w:r>
    </w:p>
    <w:p w:rsidR="00000000" w:rsidRPr="00AD0435" w:rsidP="00AD0435">
      <w:pPr>
        <w:pStyle w:val="BodyText"/>
      </w:pPr>
      <w:r w:rsidRPr="00AD0435">
        <w:t>This competency standard covers the process of implementing revegetation works.  It requires the ability to prepare equipment an</w:t>
      </w:r>
      <w:r w:rsidRPr="00AD0435">
        <w:t xml:space="preserve">d materials for revegetation, prepare a planting site, undertake revegetation works, and maintain a revegetated site.  Implementing revegetation works requires knowledge of factors affecting the timing and method of planting, identification of plant pests </w:t>
      </w:r>
      <w:r w:rsidRPr="00AD0435">
        <w:t>and diseases, revegetation techniques, physiology of plant growth, plant selection and culture, soils and plant nutrition, and calculations for materials.</w:t>
      </w:r>
    </w:p>
    <w:p w:rsidR="00000000" w:rsidRPr="00AD0435" w:rsidP="00AD0435">
      <w:pPr>
        <w:pStyle w:val="AllowPageBreak"/>
      </w:pPr>
    </w:p>
    <w:p w:rsidR="00000000" w:rsidRPr="00AD0435" w:rsidP="00AD0435">
      <w:pPr>
        <w:pStyle w:val="Heading1"/>
      </w:pPr>
      <w:bookmarkStart w:id="3" w:name="O_320748"/>
      <w:bookmarkEnd w:id="3"/>
      <w:r w:rsidRPr="00AD0435">
        <w:t>Application of the Unit</w:t>
      </w:r>
    </w:p>
    <w:p w:rsidR="00000000" w:rsidRPr="00AD0435" w:rsidP="00AD0435">
      <w:pPr>
        <w:pStyle w:val="BodyText"/>
      </w:pPr>
      <w:r w:rsidRPr="00AD0435">
        <w:t>Not applicable.</w:t>
      </w:r>
    </w:p>
    <w:p w:rsidR="00000000" w:rsidRPr="00AD0435" w:rsidP="00AD0435">
      <w:pPr>
        <w:pStyle w:val="AllowPageBreak"/>
      </w:pPr>
    </w:p>
    <w:p w:rsidR="00000000" w:rsidRPr="00AD0435" w:rsidP="00AD0435">
      <w:pPr>
        <w:pStyle w:val="Heading1"/>
      </w:pPr>
      <w:bookmarkStart w:id="4" w:name="O_320747"/>
      <w:bookmarkEnd w:id="4"/>
      <w:r w:rsidRPr="00AD0435">
        <w:t>Licensing/Regulatory Inform</w:t>
      </w:r>
      <w:r w:rsidRPr="00AD0435">
        <w:t>ation</w:t>
      </w:r>
    </w:p>
    <w:p w:rsidR="00000000" w:rsidRPr="00AD0435" w:rsidP="00AD0435">
      <w:pPr>
        <w:pStyle w:val="BodyText"/>
      </w:pPr>
      <w:r w:rsidRPr="00AD0435">
        <w:t>Not applicable.</w:t>
      </w:r>
    </w:p>
    <w:p w:rsidR="00000000" w:rsidRPr="00AD0435" w:rsidP="00AD0435">
      <w:pPr>
        <w:pStyle w:val="AllowPageBreak"/>
      </w:pPr>
    </w:p>
    <w:p w:rsidR="00000000" w:rsidRPr="00AD0435" w:rsidP="00AD0435">
      <w:pPr>
        <w:pStyle w:val="Heading1"/>
      </w:pPr>
      <w:bookmarkStart w:id="5" w:name="O_320746"/>
      <w:bookmarkEnd w:id="5"/>
      <w:r w:rsidRPr="00AD0435">
        <w:t>Pre-Requisites</w:t>
      </w:r>
    </w:p>
    <w:p w:rsidR="00000000" w:rsidRPr="00AD0435" w:rsidP="00AD0435">
      <w:pPr>
        <w:pStyle w:val="BodyText"/>
      </w:pPr>
      <w:r w:rsidRPr="00AD0435">
        <w:t>Not applicable.</w:t>
      </w:r>
    </w:p>
    <w:p w:rsidR="00000000" w:rsidRPr="00AD0435" w:rsidP="00AD0435">
      <w:pPr>
        <w:pStyle w:val="AllowPageBreak"/>
      </w:pPr>
    </w:p>
    <w:p w:rsidR="00000000" w:rsidRPr="00AD0435" w:rsidP="00AD0435">
      <w:pPr>
        <w:pStyle w:val="Heading1"/>
      </w:pPr>
      <w:bookmarkStart w:id="6" w:name="O_320751"/>
      <w:bookmarkEnd w:id="6"/>
      <w:r w:rsidRPr="00AD0435">
        <w:t>Employability Skills Information</w:t>
      </w:r>
    </w:p>
    <w:p w:rsidR="00000000" w:rsidRPr="00AD0435" w:rsidP="00AD0435">
      <w:pPr>
        <w:pStyle w:val="BodyText"/>
      </w:pPr>
      <w:r w:rsidRPr="00AD0435">
        <w:t>Not applicable.</w:t>
      </w:r>
    </w:p>
    <w:p w:rsidR="00000000" w:rsidRPr="00AD0435" w:rsidP="00AD0435">
      <w:pPr>
        <w:pStyle w:val="AllowPageBreak"/>
      </w:pPr>
    </w:p>
    <w:p w:rsidR="00000000" w:rsidRPr="00AD0435" w:rsidP="00AD0435">
      <w:pPr>
        <w:pStyle w:val="Heading1"/>
      </w:pPr>
      <w:bookmarkStart w:id="7" w:name="O_320740"/>
      <w:bookmarkEnd w:id="7"/>
      <w:r w:rsidRPr="00AD0435">
        <w:t>Elements and Performance Criteria Pre-Content</w:t>
      </w:r>
    </w:p>
    <w:p w:rsidR="00000000" w:rsidRPr="00AD0435" w:rsidP="00AD0435">
      <w:pPr>
        <w:pStyle w:val="BodyText"/>
      </w:pPr>
      <w:r w:rsidRPr="00AD0435">
        <w:t>Not applicable.</w:t>
      </w:r>
    </w:p>
    <w:p w:rsidR="00000000" w:rsidRPr="00AD0435" w:rsidP="00AD0435">
      <w:pPr>
        <w:pStyle w:val="AllowPageBreak"/>
      </w:pPr>
    </w:p>
    <w:p w:rsidR="00000000" w:rsidRPr="00AD0435" w:rsidP="00AD0435">
      <w:pPr>
        <w:pStyle w:val="Heading1"/>
      </w:pPr>
      <w:bookmarkStart w:id="8" w:name="O_320745"/>
      <w:bookmarkEnd w:id="8"/>
      <w:r w:rsidRPr="00AD04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rPr>
                <w:rStyle w:val="SpecialBold"/>
              </w:rPr>
              <w:t>Elements and Performance Criteria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435" w:rsidP="00AD0435">
            <w:pPr>
              <w:pStyle w:val="BodyText"/>
            </w:pPr>
            <w:r w:rsidRPr="00AD0435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rPr>
                <w:rStyle w:val="SpecialBold"/>
              </w:rPr>
              <w:t>Performance Criteria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Prepare equipment and materials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Tools and materials are selected for the task to be undertaken according to manufacturers guidelines and Occupational Health&amp;Safety (OHS) regulations.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435" w:rsidP="00AD0435">
            <w:pPr>
              <w:pStyle w:val="BodyText"/>
            </w:pPr>
            <w:r w:rsidRPr="00AD0435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rPr>
                <w:rStyle w:val="SpecialBold"/>
              </w:rPr>
              <w:t xml:space="preserve">Plant materials </w:t>
            </w:r>
            <w:r w:rsidRPr="00AD0435">
              <w:t>are identified, obtained and stored according to enterprise guidelines.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Labour and machinery requirements are estimated and organised.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Schedule of works is prepared and provided to management/client.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Prepare the revegetation site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Site preparation is undertaken according to planting plan and/or supervisor's instru</w:t>
            </w:r>
            <w:r w:rsidRPr="00AD0435">
              <w:t>ctions.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Soil ameliorants are used if necessary according to job specifications.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Revegetation site is marked out according to supervisor's directions and/or plans.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All compe</w:t>
            </w:r>
            <w:r w:rsidRPr="00AD0435">
              <w:t>ting plants, debris and pollutants are treated according to enterprise guidelines.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Treatments are selected and applied according to enterprise guidelines and manufacturers instructions.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Protective structures are installed as required.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Effect revegetation works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Revegetation works are effected according to enterprise guidelines.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All plants materials are inspected prior to revegetation works and defective materials are discarded.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Plant materials to be installed are treated according to enterprise guidelines.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Plant materials are installed according to planting program and enterprise guidelines.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Remedial action is undertaken to ensure all of the revegetation program requirements have been implemented.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Potential threats to revegetation works are identified and reported according to enterprise guidelines.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Maintain revegetated site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Site</w:t>
            </w:r>
            <w:r w:rsidRPr="00AD0435">
              <w:t xml:space="preserve"> is maintained according to the planting program requirements and enterprise guidelines.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Remedial action and plant protection is undertaken according to the needs of the </w:t>
            </w:r>
            <w:r w:rsidRPr="00AD0435">
              <w:rPr>
                <w:rStyle w:val="SpecialBold"/>
              </w:rPr>
              <w:t>species.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435" w:rsidP="00AD0435">
            <w:pPr>
              <w:pStyle w:val="BodyText"/>
            </w:pPr>
            <w:r w:rsidRPr="00AD0435">
              <w:t>Tools and equipment are cleaned, maintained and stored consistent with manufacturers' specifications and enterprise guidelines.</w:t>
            </w:r>
          </w:p>
        </w:tc>
      </w:tr>
    </w:tbl>
    <w:p w:rsidR="00000000" w:rsidRPr="00AD0435" w:rsidP="00AD0435">
      <w:pPr>
        <w:pStyle w:val="BodyText"/>
      </w:pPr>
    </w:p>
    <w:p w:rsidR="00000000" w:rsidRPr="00AD0435" w:rsidP="00AD0435">
      <w:pPr>
        <w:pStyle w:val="AllowPageBreak"/>
      </w:pPr>
    </w:p>
    <w:p w:rsidR="00000000" w:rsidRPr="00AD0435" w:rsidP="00AD0435">
      <w:pPr>
        <w:pStyle w:val="Heading1"/>
      </w:pPr>
      <w:bookmarkStart w:id="9" w:name="O_320744"/>
      <w:bookmarkEnd w:id="9"/>
      <w:r w:rsidRPr="00AD0435">
        <w:t>Required Skills and Knowledge</w:t>
      </w:r>
    </w:p>
    <w:p w:rsidR="00000000" w:rsidRPr="00AD0435" w:rsidP="00AD0435">
      <w:pPr>
        <w:pStyle w:val="BodyText"/>
      </w:pPr>
      <w:r w:rsidRPr="00AD0435">
        <w:t>Not applicable.</w:t>
      </w:r>
    </w:p>
    <w:p w:rsidR="00000000" w:rsidRPr="00AD0435" w:rsidP="00AD0435">
      <w:pPr>
        <w:pStyle w:val="AllowPageBreak"/>
      </w:pPr>
    </w:p>
    <w:p w:rsidR="00000000" w:rsidRPr="00AD0435" w:rsidP="00AD0435">
      <w:pPr>
        <w:pStyle w:val="Heading1"/>
      </w:pPr>
      <w:bookmarkStart w:id="10" w:name="O_320743"/>
      <w:bookmarkEnd w:id="10"/>
      <w:r w:rsidRPr="00AD043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435" w:rsidP="00AD0435">
            <w:pPr>
              <w:pStyle w:val="BodyText"/>
            </w:pPr>
            <w:r w:rsidRPr="00AD0435">
              <w:rPr>
                <w:rStyle w:val="SpecialBold"/>
              </w:rPr>
              <w:t>What evidence is required to demonstrate competence for this standard as a whole</w:t>
            </w:r>
            <w:r w:rsidRPr="00AD0435">
              <w:t>?</w:t>
            </w:r>
          </w:p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Competence in implementing revegetation works requires evidence that a site has been appropriately revegetated and maintained according to enterprise guidelines and industry </w:t>
            </w:r>
            <w:r w:rsidRPr="00AD0435">
              <w:t xml:space="preserve">best practice.  The skills and knowledge required to implement revegetation works must be </w:t>
            </w:r>
            <w:r w:rsidRPr="00AD0435">
              <w:rPr>
                <w:rStyle w:val="SpecialBold"/>
              </w:rPr>
              <w:t>transferable</w:t>
            </w:r>
            <w:r w:rsidRPr="00AD0435">
              <w:t xml:space="preserve"> to a range of work environments and contexts.  For example, this could include different environments, plant species and revegetation techniques.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rPr>
                <w:rStyle w:val="SpecialBold"/>
              </w:rPr>
              <w:t>W</w:t>
            </w:r>
            <w:r w:rsidRPr="00AD0435">
              <w:rPr>
                <w:rStyle w:val="SpecialBold"/>
              </w:rPr>
              <w:t>hat specific knowledge is needed to achieve the performance criteria</w:t>
            </w:r>
            <w:r w:rsidRPr="00AD0435">
              <w:t>?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435" w:rsidP="00AD0435">
            <w:pPr>
              <w:pStyle w:val="BodyText"/>
            </w:pPr>
            <w:r w:rsidRPr="00AD0435">
              <w:t>Knowledge and understanding are essential to apply this standard in the workplace, to transfer the skills to other contexts and to deal with unplanned events.  The knowledge requirements</w:t>
            </w:r>
            <w:r w:rsidRPr="00AD0435">
              <w:t xml:space="preserve"> for this unit are listed below:    </w:t>
            </w:r>
          </w:p>
          <w:p w:rsidR="00000000" w:rsidRPr="00AD0435" w:rsidP="00AD0435">
            <w:pPr>
              <w:pStyle w:val="BodyText"/>
            </w:pPr>
            <w:r w:rsidRPr="00AD0435">
              <w:t>Revegetation techniques.</w:t>
            </w:r>
          </w:p>
          <w:p w:rsidR="00000000" w:rsidRPr="00AD0435" w:rsidP="00AD0435">
            <w:pPr>
              <w:pStyle w:val="BodyText"/>
            </w:pPr>
            <w:r w:rsidRPr="00AD0435">
              <w:t>Ecosystems, provenance and habitat requirements.</w:t>
            </w:r>
          </w:p>
          <w:p w:rsidR="00000000" w:rsidRPr="00AD0435" w:rsidP="00AD0435">
            <w:pPr>
              <w:pStyle w:val="BodyText"/>
            </w:pPr>
            <w:r w:rsidRPr="00AD0435">
              <w:t>Factors affecting the timing and method of planting.</w:t>
            </w:r>
          </w:p>
          <w:p w:rsidR="00000000" w:rsidRPr="00AD0435" w:rsidP="00AD0435">
            <w:pPr>
              <w:pStyle w:val="BodyText"/>
            </w:pPr>
            <w:r w:rsidRPr="00AD0435">
              <w:t>Identification of pests and diseases of trees.</w:t>
            </w:r>
          </w:p>
          <w:p w:rsidR="00000000" w:rsidRPr="00AD0435" w:rsidP="00AD0435">
            <w:pPr>
              <w:pStyle w:val="BodyText"/>
            </w:pPr>
            <w:r w:rsidRPr="00AD0435">
              <w:t>Principles and methods relating to the preven</w:t>
            </w:r>
            <w:r w:rsidRPr="00AD0435">
              <w:t>tion and control of pests and diseases.</w:t>
            </w:r>
          </w:p>
          <w:p w:rsidR="00000000" w:rsidRPr="00AD0435" w:rsidP="00AD0435">
            <w:pPr>
              <w:pStyle w:val="BodyText"/>
            </w:pPr>
            <w:r w:rsidRPr="00AD0435">
              <w:t>Safety requirements when handling and using hazardous goods.</w:t>
            </w:r>
          </w:p>
          <w:p w:rsidR="00000000" w:rsidRPr="00AD0435" w:rsidP="00AD0435">
            <w:pPr>
              <w:pStyle w:val="BodyText"/>
            </w:pPr>
            <w:r w:rsidRPr="00AD0435">
              <w:t>Nutrient requirements of a range of plant species and cultivars.</w:t>
            </w:r>
          </w:p>
          <w:p w:rsidR="00000000" w:rsidRPr="00AD0435" w:rsidP="00AD0435">
            <w:pPr>
              <w:pStyle w:val="BodyText"/>
            </w:pPr>
            <w:r w:rsidRPr="00AD0435">
              <w:t>Physiology of plant growth.</w:t>
            </w:r>
          </w:p>
          <w:p w:rsidR="00000000" w:rsidRPr="00AD0435" w:rsidP="00AD0435">
            <w:pPr>
              <w:pStyle w:val="BodyText"/>
            </w:pPr>
            <w:r w:rsidRPr="00AD0435">
              <w:t>Techniques for protecting and securing/anchoring trees and shrubs.</w:t>
            </w:r>
          </w:p>
          <w:p w:rsidR="00000000" w:rsidRPr="00AD0435" w:rsidP="00AD0435">
            <w:pPr>
              <w:pStyle w:val="BodyText"/>
            </w:pPr>
            <w:r w:rsidRPr="00AD0435">
              <w:t>Plant selection and culture.</w:t>
            </w:r>
          </w:p>
          <w:p w:rsidR="00000000" w:rsidRPr="00AD0435" w:rsidP="00AD0435">
            <w:pPr>
              <w:pStyle w:val="BodyText"/>
            </w:pPr>
            <w:r w:rsidRPr="00AD0435">
              <w:t>Soils and nutrients.</w:t>
            </w:r>
          </w:p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Calculations for materials.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rPr>
                <w:rStyle w:val="SpecialBold"/>
              </w:rPr>
              <w:t>What specific skills are needed to achieve the performance criteria</w:t>
            </w:r>
            <w:r w:rsidRPr="00AD0435">
              <w:t xml:space="preserve">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435" w:rsidP="00AD0435">
            <w:pPr>
              <w:pStyle w:val="BodyText"/>
            </w:pPr>
            <w:r w:rsidRPr="00AD0435">
              <w:t>To achieve the performance criter</w:t>
            </w:r>
            <w:r w:rsidRPr="00AD0435">
              <w:t xml:space="preserve">ia, some complementary skills are required.  These skills include the ability to:    </w:t>
            </w:r>
          </w:p>
          <w:p w:rsidR="00000000" w:rsidRPr="00AD0435" w:rsidP="00AD0435">
            <w:pPr>
              <w:pStyle w:val="BodyText"/>
            </w:pPr>
            <w:r w:rsidRPr="00AD0435">
              <w:t>Prepare equipment and materials.</w:t>
            </w:r>
          </w:p>
          <w:p w:rsidR="00000000" w:rsidRPr="00AD0435" w:rsidP="00AD0435">
            <w:pPr>
              <w:pStyle w:val="BodyText"/>
            </w:pPr>
            <w:r w:rsidRPr="00AD0435">
              <w:t>Prepare a planting site.</w:t>
            </w:r>
          </w:p>
          <w:p w:rsidR="00000000" w:rsidRPr="00AD0435" w:rsidP="00AD0435">
            <w:pPr>
              <w:pStyle w:val="BodyText"/>
            </w:pPr>
            <w:r w:rsidRPr="00AD0435">
              <w:t>Effect revegetation works.</w:t>
            </w:r>
          </w:p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Maintain revegetated site.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435" w:rsidP="00AD0435">
            <w:pPr>
              <w:pStyle w:val="BodyText"/>
            </w:pPr>
            <w:r w:rsidRPr="00AD0435">
              <w:rPr>
                <w:rStyle w:val="SpecialBold"/>
              </w:rPr>
              <w:t>What processes should be applied to this competency standard</w:t>
            </w:r>
            <w:r w:rsidRPr="00AD0435">
              <w:t>?</w:t>
            </w:r>
          </w:p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There are a number of processes that are learnt throughout work and life, which are required in all jobs.  They are fundamental processes and generally transferable to other work functions.  Som</w:t>
            </w:r>
            <w:r w:rsidRPr="00AD0435">
              <w:t xml:space="preserve">e of these are covered by the </w:t>
            </w:r>
            <w:r w:rsidRPr="00AD0435">
              <w:rPr>
                <w:rStyle w:val="SpecialBold"/>
              </w:rPr>
              <w:t>key competencies</w:t>
            </w:r>
            <w:r w:rsidRPr="00AD0435">
              <w:t>, although others may be added.  The questions below highlight how these processes are applied in this competency standard.  Following each question a number in brackets indicates the level to which the key com</w:t>
            </w:r>
            <w:r w:rsidRPr="00AD0435">
              <w:t xml:space="preserve">petency needs to be demonstrated where 0 = not required, 1 = perform the process, 2 = perform and administer the process and 3 = perform, administer and design the process.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1. How can </w:t>
            </w:r>
            <w:r w:rsidRPr="00AD0435">
              <w:rPr>
                <w:rStyle w:val="SpecialBold"/>
              </w:rPr>
              <w:t>communication of ideas and information</w:t>
            </w:r>
            <w:r w:rsidRPr="00AD0435">
              <w:t xml:space="preserve"> (</w:t>
            </w:r>
            <w:r w:rsidRPr="00AD0435">
              <w:rPr>
                <w:rStyle w:val="SpecialBold"/>
              </w:rPr>
              <w:t>2</w:t>
            </w:r>
            <w:r w:rsidRPr="00AD0435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Inform fellow</w:t>
            </w:r>
            <w:r w:rsidRPr="00AD0435">
              <w:t xml:space="preserve"> workers of works.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2. How can </w:t>
            </w:r>
            <w:r w:rsidRPr="00AD0435">
              <w:rPr>
                <w:rStyle w:val="SpecialBold"/>
              </w:rPr>
              <w:t>information be collected</w:t>
            </w:r>
            <w:r w:rsidRPr="00AD0435">
              <w:t xml:space="preserve">, </w:t>
            </w:r>
            <w:r w:rsidRPr="00AD0435">
              <w:rPr>
                <w:rStyle w:val="SpecialBold"/>
              </w:rPr>
              <w:t>analysed and organised</w:t>
            </w:r>
            <w:r w:rsidRPr="00AD0435">
              <w:t xml:space="preserve"> (</w:t>
            </w:r>
            <w:r w:rsidRPr="00AD0435">
              <w:rPr>
                <w:rStyle w:val="SpecialBold"/>
              </w:rPr>
              <w:t>2</w:t>
            </w:r>
            <w:r w:rsidRPr="00AD0435">
              <w:t xml:space="preserve">)?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Schedule of works.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3. How are </w:t>
            </w:r>
            <w:r w:rsidRPr="00AD0435">
              <w:rPr>
                <w:rStyle w:val="SpecialBold"/>
              </w:rPr>
              <w:t>activities planned and organised</w:t>
            </w:r>
            <w:r w:rsidRPr="00AD0435">
              <w:t xml:space="preserve"> (</w:t>
            </w:r>
            <w:r w:rsidRPr="00AD0435">
              <w:rPr>
                <w:rStyle w:val="SpecialBold"/>
              </w:rPr>
              <w:t>2</w:t>
            </w:r>
            <w:r w:rsidRPr="00AD0435">
              <w:t xml:space="preserve">)?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Equipment, machinery and materials.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4. How can </w:t>
            </w:r>
            <w:r w:rsidRPr="00AD0435">
              <w:rPr>
                <w:rStyle w:val="SpecialBold"/>
              </w:rPr>
              <w:t>team work</w:t>
            </w:r>
            <w:r w:rsidRPr="00AD0435">
              <w:t xml:space="preserve"> (</w:t>
            </w:r>
            <w:r w:rsidRPr="00AD0435">
              <w:rPr>
                <w:rStyle w:val="SpecialBold"/>
              </w:rPr>
              <w:t>2</w:t>
            </w:r>
            <w:r w:rsidRPr="00AD0435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Carrying out revegetation works.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5. How can the use of </w:t>
            </w:r>
            <w:r w:rsidRPr="00AD0435">
              <w:rPr>
                <w:rStyle w:val="SpecialBold"/>
              </w:rPr>
              <w:t>mathematical ideas and techniques</w:t>
            </w:r>
            <w:r w:rsidRPr="00AD0435">
              <w:t xml:space="preserve"> (</w:t>
            </w:r>
            <w:r w:rsidRPr="00AD0435">
              <w:rPr>
                <w:rStyle w:val="SpecialBold"/>
              </w:rPr>
              <w:t>1</w:t>
            </w:r>
            <w:r w:rsidRPr="00AD0435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Calculation of materials.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6. How can </w:t>
            </w:r>
            <w:r w:rsidRPr="00AD0435">
              <w:rPr>
                <w:rStyle w:val="SpecialBold"/>
              </w:rPr>
              <w:t>problem</w:t>
            </w:r>
            <w:r w:rsidRPr="00AD0435">
              <w:t>-</w:t>
            </w:r>
            <w:r w:rsidRPr="00AD0435">
              <w:rPr>
                <w:rStyle w:val="SpecialBold"/>
              </w:rPr>
              <w:t>solving skills</w:t>
            </w:r>
            <w:r w:rsidRPr="00AD0435">
              <w:t xml:space="preserve"> (</w:t>
            </w:r>
            <w:r w:rsidRPr="00AD0435">
              <w:rPr>
                <w:rStyle w:val="SpecialBold"/>
              </w:rPr>
              <w:t>2</w:t>
            </w:r>
            <w:r w:rsidRPr="00AD0435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Defects in materials, problems requiring remedial action.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7. How ca</w:t>
            </w:r>
            <w:r w:rsidRPr="00AD0435">
              <w:t xml:space="preserve">n the </w:t>
            </w:r>
            <w:r w:rsidRPr="00AD0435">
              <w:rPr>
                <w:rStyle w:val="SpecialBold"/>
              </w:rPr>
              <w:t>use of technology</w:t>
            </w:r>
            <w:r w:rsidRPr="00AD0435">
              <w:t xml:space="preserve"> (</w:t>
            </w:r>
            <w:r w:rsidRPr="00AD0435">
              <w:rPr>
                <w:rStyle w:val="SpecialBold"/>
              </w:rPr>
              <w:t>2</w:t>
            </w:r>
            <w:r w:rsidRPr="00AD0435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Tools and equipment.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435" w:rsidP="00AD0435">
            <w:pPr>
              <w:pStyle w:val="BodyText"/>
            </w:pPr>
            <w:r w:rsidRPr="00AD0435">
              <w:rPr>
                <w:rStyle w:val="SpecialBold"/>
              </w:rPr>
              <w:t>Are there other competency standards that could be assessed with this one</w:t>
            </w:r>
            <w:r w:rsidRPr="00AD0435">
              <w:t>?</w:t>
            </w:r>
          </w:p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This competency standard could be assessed on its own or in combination with other competencies relevant to the job function.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435" w:rsidP="00AD0435">
            <w:pPr>
              <w:pStyle w:val="BodyText"/>
            </w:pPr>
            <w:r w:rsidRPr="00AD0435">
              <w:t xml:space="preserve">For information about </w:t>
            </w:r>
            <w:r w:rsidRPr="00AD0435">
              <w:rPr>
                <w:rStyle w:val="SpecialBold"/>
              </w:rPr>
              <w:t>assessing this competency standard for consistent performance</w:t>
            </w:r>
            <w:r w:rsidRPr="00AD0435">
              <w:t xml:space="preserve"> and </w:t>
            </w:r>
            <w:r w:rsidRPr="00AD0435">
              <w:rPr>
                <w:rStyle w:val="SpecialBold"/>
              </w:rPr>
              <w:t>where and how it may be assessed</w:t>
            </w:r>
            <w:r w:rsidRPr="00AD0435">
              <w:t>, re</w:t>
            </w:r>
            <w:r w:rsidRPr="00AD0435">
              <w:t xml:space="preserve">fer to the Assessment Guidelines for this Training Package. </w:t>
            </w:r>
          </w:p>
        </w:tc>
      </w:tr>
    </w:tbl>
    <w:p w:rsidR="00000000" w:rsidRPr="00AD0435" w:rsidP="00AD0435">
      <w:pPr>
        <w:pStyle w:val="BodyText"/>
      </w:pPr>
    </w:p>
    <w:p w:rsidR="00000000" w:rsidRPr="00AD0435" w:rsidP="00AD0435">
      <w:pPr>
        <w:pStyle w:val="AllowPageBreak"/>
      </w:pPr>
    </w:p>
    <w:p w:rsidR="00000000" w:rsidRPr="00AD0435" w:rsidP="00AD0435">
      <w:pPr>
        <w:pStyle w:val="Heading1"/>
      </w:pPr>
      <w:bookmarkStart w:id="11" w:name="O_320741"/>
      <w:bookmarkEnd w:id="11"/>
      <w:r w:rsidRPr="00AD043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435" w:rsidP="00AD0435">
            <w:pPr>
              <w:pStyle w:val="BodyText"/>
            </w:pPr>
            <w:r w:rsidRPr="00AD0435">
              <w:rPr>
                <w:rStyle w:val="SpecialBold"/>
              </w:rPr>
              <w:t>Range of Variables</w:t>
            </w:r>
          </w:p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The Range of Variables defines the different contexts, work environments and parameters governing the performance of this competency standar</w:t>
            </w:r>
            <w:r w:rsidRPr="00AD0435">
              <w:t>d.  The variables chosen in training and assessment will need to reflect local industry and regional contexts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What sorts of </w:t>
            </w:r>
            <w:r w:rsidRPr="00AD0435">
              <w:rPr>
                <w:rStyle w:val="SpecialBold"/>
              </w:rPr>
              <w:t>site conditions</w:t>
            </w:r>
            <w:r w:rsidRPr="00AD0435">
              <w:t xml:space="preserve"> may be included?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Soil types, moisture content, p</w:t>
            </w:r>
            <w:r w:rsidRPr="00AD0435">
              <w:t xml:space="preserve">H levels, salinity, texture, compaction, aspect, pollutants, toxicity, climate, buildings, road works and shade.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Which </w:t>
            </w:r>
            <w:r w:rsidRPr="00AD0435">
              <w:rPr>
                <w:rStyle w:val="SpecialBold"/>
              </w:rPr>
              <w:t>species</w:t>
            </w:r>
            <w:r w:rsidRPr="00AD0435">
              <w:t xml:space="preserve"> selected may be relevant to this standard?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Native and exotic plants.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Which </w:t>
            </w:r>
            <w:r w:rsidRPr="00AD0435">
              <w:rPr>
                <w:rStyle w:val="SpecialBold"/>
              </w:rPr>
              <w:t>plant materials</w:t>
            </w:r>
            <w:r w:rsidRPr="00AD0435">
              <w:t xml:space="preserve"> might be included?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Seedlings, se</w:t>
            </w:r>
            <w:r w:rsidRPr="00AD0435">
              <w:t xml:space="preserve">eds, cuttings, divisions, bulbs, corms, rhizomes, or transplanted stock.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Which </w:t>
            </w:r>
            <w:r w:rsidRPr="00AD0435">
              <w:rPr>
                <w:rStyle w:val="SpecialBold"/>
              </w:rPr>
              <w:t>establishment methods</w:t>
            </w:r>
            <w:r w:rsidRPr="00AD0435">
              <w:t xml:space="preserve"> may be used?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Hand planting, mechanical planting, direct seeding, encouragement of natural regeneration, mechanical sowing and fire.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Which forms of </w:t>
            </w:r>
            <w:r w:rsidRPr="00AD0435">
              <w:rPr>
                <w:rStyle w:val="SpecialBold"/>
              </w:rPr>
              <w:t>ear</w:t>
            </w:r>
            <w:r w:rsidRPr="00AD0435">
              <w:rPr>
                <w:rStyle w:val="SpecialBold"/>
              </w:rPr>
              <w:t>thworks</w:t>
            </w:r>
            <w:r w:rsidRPr="00AD0435">
              <w:t xml:space="preserve"> may be considered?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Irrigation, drainage, ripping, cultivating and clearing debris.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What sorts of </w:t>
            </w:r>
            <w:r w:rsidRPr="00AD0435">
              <w:rPr>
                <w:rStyle w:val="SpecialBold"/>
              </w:rPr>
              <w:t>growing requirements</w:t>
            </w:r>
            <w:r w:rsidRPr="00AD0435">
              <w:t xml:space="preserve"> may be included?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Time of planting, pruning, depth and drainage.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How might </w:t>
            </w:r>
            <w:r w:rsidRPr="00AD0435">
              <w:rPr>
                <w:rStyle w:val="SpecialBold"/>
              </w:rPr>
              <w:t>maintenance</w:t>
            </w:r>
            <w:r w:rsidRPr="00AD0435">
              <w:t xml:space="preserve"> be undertaken?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By watering, mulching, fertilising, protection, staking and weeding.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Which </w:t>
            </w:r>
            <w:r w:rsidRPr="00AD0435">
              <w:rPr>
                <w:rStyle w:val="SpecialBold"/>
              </w:rPr>
              <w:t>protective structures</w:t>
            </w:r>
            <w:r w:rsidRPr="00AD0435">
              <w:t xml:space="preserve"> might be included?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 xml:space="preserve">Signs, fences, barriers, cloches, stakes and mulches.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435">
            <w:pPr>
              <w:pStyle w:val="BodyText"/>
              <w:rPr>
                <w:lang w:val="en-NZ"/>
              </w:rPr>
            </w:pPr>
            <w:r w:rsidRPr="00AD0435">
              <w:t>For more information on contexts, environment and variables for training and asse</w:t>
            </w:r>
            <w:r w:rsidRPr="00AD0435">
              <w:t xml:space="preserve">ssment refer to the Sector Booklet. </w:t>
            </w:r>
          </w:p>
        </w:tc>
      </w:tr>
      <w:tr w:rsidTr="00957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435" w:rsidP="00AD0435">
            <w:pPr>
              <w:pStyle w:val="BodyText"/>
            </w:pPr>
          </w:p>
        </w:tc>
      </w:tr>
    </w:tbl>
    <w:p w:rsidR="00000000" w:rsidRPr="00AD0435" w:rsidP="00AD0435">
      <w:pPr>
        <w:pStyle w:val="BodyText"/>
      </w:pPr>
    </w:p>
    <w:p w:rsidR="00000000" w:rsidRPr="00AD0435" w:rsidP="00AD0435">
      <w:pPr>
        <w:pStyle w:val="AllowPageBreak"/>
      </w:pPr>
    </w:p>
    <w:p w:rsidR="00000000" w:rsidRPr="00AD0435" w:rsidP="00AD0435">
      <w:pPr>
        <w:pStyle w:val="Heading1"/>
      </w:pPr>
      <w:bookmarkStart w:id="12" w:name="O_320742"/>
      <w:bookmarkEnd w:id="12"/>
      <w:r w:rsidRPr="00AD0435">
        <w:t>Unit Sector(s)</w:t>
      </w:r>
    </w:p>
    <w:p w:rsidR="00000000" w:rsidRPr="00AD0435" w:rsidP="00AD0435">
      <w:pPr>
        <w:pStyle w:val="BodyText"/>
      </w:pPr>
      <w:r w:rsidRPr="00AD0435">
        <w:t>Not applicable.</w:t>
      </w:r>
    </w:p>
    <w:p w:rsidR="00000000" w:rsidRPr="00AD0435" w:rsidP="00AD0435"/>
    <w:sectPr w:rsidSect="00AD04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579FA" w:rsidP="00957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FA" w:rsidP="00AD0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79FA" w:rsidP="00AD0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579FA" w:rsidP="00AD043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579FA" w:rsidP="009579F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9FA" w:rsidP="00AD0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RTD3034A Implement revegetation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579FA" w:rsidP="00AD043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D0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435"/>
  </w:style>
  <w:style w:type="character" w:customStyle="1" w:styleId="Heading1Char">
    <w:name w:val="Heading 1 Char"/>
    <w:basedOn w:val="DefaultParagraphFont"/>
    <w:link w:val="Heading1"/>
    <w:rsid w:val="00AD0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4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43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D0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435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AD0435"/>
    <w:rPr>
      <w:b/>
      <w:spacing w:val="0"/>
    </w:rPr>
  </w:style>
  <w:style w:type="paragraph" w:styleId="Header">
    <w:name w:val="header"/>
    <w:basedOn w:val="Normal"/>
    <w:link w:val="HeaderChar"/>
    <w:rsid w:val="00AD0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D043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D0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0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43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D043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D043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D0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D0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4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4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04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0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04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0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43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D0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4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435"/>
    <w:rPr>
      <w:i/>
    </w:rPr>
  </w:style>
  <w:style w:type="paragraph" w:styleId="Caption">
    <w:name w:val="caption"/>
    <w:basedOn w:val="BodyText"/>
    <w:next w:val="Normal"/>
    <w:qFormat/>
    <w:rsid w:val="00AD0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435"/>
  </w:style>
  <w:style w:type="paragraph" w:styleId="TableofFigures">
    <w:name w:val="table of figures"/>
    <w:basedOn w:val="Normal"/>
    <w:next w:val="Normal"/>
    <w:semiHidden/>
    <w:rsid w:val="00AD0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435"/>
    <w:pPr>
      <w:numPr>
        <w:numId w:val="9"/>
      </w:numPr>
    </w:pPr>
  </w:style>
  <w:style w:type="character" w:customStyle="1" w:styleId="WingdingSymbols">
    <w:name w:val="Wingding Symbols"/>
    <w:rsid w:val="00AD0435"/>
    <w:rPr>
      <w:rFonts w:ascii="Wingdings" w:hAnsi="Wingdings"/>
    </w:rPr>
  </w:style>
  <w:style w:type="paragraph" w:customStyle="1" w:styleId="TableHeading">
    <w:name w:val="Table Heading"/>
    <w:basedOn w:val="HeadingBase"/>
    <w:rsid w:val="00AD0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435"/>
    <w:rPr>
      <w:color w:val="0033CC"/>
      <w:u w:val="none"/>
    </w:rPr>
  </w:style>
  <w:style w:type="paragraph" w:customStyle="1" w:styleId="BodyTextRight">
    <w:name w:val="Body Text Right"/>
    <w:basedOn w:val="BodyText"/>
    <w:rsid w:val="00AD0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4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43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D0435"/>
    <w:rPr>
      <w:sz w:val="32"/>
    </w:rPr>
  </w:style>
  <w:style w:type="paragraph" w:customStyle="1" w:styleId="HeadingProcedure">
    <w:name w:val="Heading Procedure"/>
    <w:basedOn w:val="HeadingBase"/>
    <w:next w:val="Normal"/>
    <w:rsid w:val="00AD0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435"/>
    <w:pPr>
      <w:spacing w:before="60" w:after="60"/>
    </w:pPr>
  </w:style>
  <w:style w:type="paragraph" w:styleId="ListContinue">
    <w:name w:val="List Continue"/>
    <w:basedOn w:val="List"/>
    <w:rsid w:val="00AD0435"/>
    <w:pPr>
      <w:ind w:firstLine="0"/>
    </w:pPr>
  </w:style>
  <w:style w:type="paragraph" w:customStyle="1" w:styleId="ListNote">
    <w:name w:val="List Note"/>
    <w:basedOn w:val="List"/>
    <w:rsid w:val="00AD0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435"/>
    <w:rPr>
      <w:rFonts w:ascii="Courier New" w:hAnsi="Courier New"/>
    </w:rPr>
  </w:style>
  <w:style w:type="paragraph" w:customStyle="1" w:styleId="NoteBullet">
    <w:name w:val="Note Bullet"/>
    <w:basedOn w:val="Note"/>
    <w:rsid w:val="00AD0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4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0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43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D0435"/>
    <w:rPr>
      <w:b/>
      <w:smallCaps/>
    </w:rPr>
  </w:style>
  <w:style w:type="paragraph" w:customStyle="1" w:styleId="TableListNumber">
    <w:name w:val="Table List Number"/>
    <w:basedOn w:val="ListNumber"/>
    <w:rsid w:val="00AD0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435"/>
    <w:pPr>
      <w:numPr>
        <w:numId w:val="7"/>
      </w:numPr>
    </w:pPr>
  </w:style>
  <w:style w:type="paragraph" w:customStyle="1" w:styleId="ListAlpha2">
    <w:name w:val="List Alpha 2"/>
    <w:basedOn w:val="List2"/>
    <w:rsid w:val="00AD0435"/>
    <w:pPr>
      <w:numPr>
        <w:numId w:val="6"/>
      </w:numPr>
    </w:pPr>
  </w:style>
  <w:style w:type="paragraph" w:styleId="List2">
    <w:name w:val="List 2"/>
    <w:basedOn w:val="BodyText"/>
    <w:rsid w:val="00AD0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4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4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435"/>
    <w:pPr>
      <w:numPr>
        <w:numId w:val="1"/>
      </w:numPr>
    </w:pPr>
  </w:style>
  <w:style w:type="paragraph" w:styleId="ListBullet5">
    <w:name w:val="List Bullet 5"/>
    <w:basedOn w:val="List5"/>
    <w:rsid w:val="00AD0435"/>
    <w:pPr>
      <w:numPr>
        <w:numId w:val="2"/>
      </w:numPr>
    </w:pPr>
  </w:style>
  <w:style w:type="paragraph" w:styleId="ListContinue2">
    <w:name w:val="List Continue 2"/>
    <w:basedOn w:val="List2"/>
    <w:rsid w:val="00AD0435"/>
    <w:pPr>
      <w:ind w:firstLine="0"/>
    </w:pPr>
  </w:style>
  <w:style w:type="paragraph" w:styleId="ListContinue3">
    <w:name w:val="List Continue 3"/>
    <w:basedOn w:val="List3"/>
    <w:rsid w:val="00AD0435"/>
    <w:pPr>
      <w:ind w:left="1021" w:firstLine="0"/>
    </w:pPr>
  </w:style>
  <w:style w:type="paragraph" w:styleId="ListContinue4">
    <w:name w:val="List Continue 4"/>
    <w:basedOn w:val="List4"/>
    <w:rsid w:val="00AD0435"/>
    <w:pPr>
      <w:ind w:firstLine="0"/>
    </w:pPr>
  </w:style>
  <w:style w:type="paragraph" w:styleId="ListContinue5">
    <w:name w:val="List Continue 5"/>
    <w:basedOn w:val="List5"/>
    <w:rsid w:val="00AD0435"/>
    <w:pPr>
      <w:ind w:firstLine="0"/>
    </w:pPr>
  </w:style>
  <w:style w:type="paragraph" w:styleId="ListNumber3">
    <w:name w:val="List Number 3"/>
    <w:basedOn w:val="List3"/>
    <w:rsid w:val="00AD0435"/>
    <w:pPr>
      <w:numPr>
        <w:numId w:val="3"/>
      </w:numPr>
    </w:pPr>
  </w:style>
  <w:style w:type="paragraph" w:styleId="ListNumber4">
    <w:name w:val="List Number 4"/>
    <w:basedOn w:val="List4"/>
    <w:rsid w:val="00AD0435"/>
    <w:pPr>
      <w:numPr>
        <w:numId w:val="4"/>
      </w:numPr>
    </w:pPr>
  </w:style>
  <w:style w:type="paragraph" w:styleId="ListNumber5">
    <w:name w:val="List Number 5"/>
    <w:basedOn w:val="List5"/>
    <w:rsid w:val="00AD0435"/>
    <w:pPr>
      <w:numPr>
        <w:numId w:val="5"/>
      </w:numPr>
    </w:pPr>
  </w:style>
  <w:style w:type="paragraph" w:styleId="BlockText">
    <w:name w:val="Block Text"/>
    <w:basedOn w:val="Normal"/>
    <w:rsid w:val="00AD0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435"/>
    <w:rPr>
      <w:sz w:val="16"/>
      <w:vertAlign w:val="superscript"/>
    </w:rPr>
  </w:style>
  <w:style w:type="character" w:customStyle="1" w:styleId="Symbols">
    <w:name w:val="Symbols"/>
    <w:basedOn w:val="DefaultParagraphFont"/>
    <w:rsid w:val="00AD0435"/>
    <w:rPr>
      <w:rFonts w:ascii="Symbol" w:hAnsi="Symbol"/>
    </w:rPr>
  </w:style>
  <w:style w:type="character" w:customStyle="1" w:styleId="MenuOptions">
    <w:name w:val="Menu Options"/>
    <w:basedOn w:val="DefaultParagraphFont"/>
    <w:rsid w:val="00AD0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435"/>
    <w:rPr>
      <w:b/>
    </w:rPr>
  </w:style>
  <w:style w:type="character" w:customStyle="1" w:styleId="Underlined">
    <w:name w:val="Underlined"/>
    <w:basedOn w:val="DefaultParagraphFont"/>
    <w:rsid w:val="00AD0435"/>
    <w:rPr>
      <w:u w:val="single"/>
    </w:rPr>
  </w:style>
  <w:style w:type="paragraph" w:customStyle="1" w:styleId="TableBodyTextRight">
    <w:name w:val="Table Body Text Right"/>
    <w:basedOn w:val="TableBodyText"/>
    <w:rsid w:val="00AD0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435"/>
    <w:rPr>
      <w:sz w:val="18"/>
    </w:rPr>
  </w:style>
  <w:style w:type="paragraph" w:customStyle="1" w:styleId="BodySmallRight">
    <w:name w:val="Body Small Right"/>
    <w:basedOn w:val="BodyTextRight"/>
    <w:rsid w:val="00AD0435"/>
    <w:rPr>
      <w:sz w:val="18"/>
      <w:szCs w:val="18"/>
    </w:rPr>
  </w:style>
  <w:style w:type="paragraph" w:customStyle="1" w:styleId="MarginEdition">
    <w:name w:val="Margin Edition"/>
    <w:basedOn w:val="MarginNote"/>
    <w:rsid w:val="00AD0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435"/>
    <w:rPr>
      <w:sz w:val="2"/>
      <w:szCs w:val="2"/>
    </w:rPr>
  </w:style>
  <w:style w:type="character" w:customStyle="1" w:styleId="Small">
    <w:name w:val="Small"/>
    <w:basedOn w:val="DefaultParagraphFont"/>
    <w:rsid w:val="00AD0435"/>
    <w:rPr>
      <w:sz w:val="16"/>
    </w:rPr>
  </w:style>
  <w:style w:type="paragraph" w:customStyle="1" w:styleId="WideTable">
    <w:name w:val="Wide Table"/>
    <w:basedOn w:val="Normal"/>
    <w:rsid w:val="00AD0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435"/>
  </w:style>
  <w:style w:type="paragraph" w:styleId="Quote">
    <w:name w:val="Quote"/>
    <w:basedOn w:val="Heading1"/>
    <w:link w:val="QuoteChar"/>
    <w:qFormat/>
    <w:rsid w:val="00AD0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435"/>
    <w:pPr>
      <w:pageBreakBefore/>
    </w:pPr>
  </w:style>
  <w:style w:type="paragraph" w:customStyle="1" w:styleId="Border">
    <w:name w:val="Border"/>
    <w:basedOn w:val="Normal"/>
    <w:qFormat/>
    <w:rsid w:val="00AD0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43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D0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435"/>
    <w:rPr>
      <w:u w:val="single"/>
    </w:rPr>
  </w:style>
  <w:style w:type="character" w:customStyle="1" w:styleId="BoldandItalics">
    <w:name w:val="Bold and Italics"/>
    <w:qFormat/>
    <w:rsid w:val="00AD0435"/>
    <w:rPr>
      <w:b/>
      <w:i/>
      <w:u w:val="none"/>
    </w:rPr>
  </w:style>
  <w:style w:type="paragraph" w:styleId="BalloonText">
    <w:name w:val="Balloon Text"/>
    <w:basedOn w:val="Normal"/>
    <w:link w:val="BalloonTextChar"/>
    <w:rsid w:val="00AD0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43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D04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43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1077</Words>
  <Characters>6637</Characters>
  <Application>Microsoft Office Word</Application>
  <DocSecurity>0</DocSecurity>
  <Lines>284</Lines>
  <Paragraphs>133</Paragraphs>
  <ScaleCrop>false</ScaleCrop>
  <Company>Author-it Software Corporation Ltd.</Company>
  <LinksUpToDate>false</LinksUpToDate>
  <CharactersWithSpaces>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RTD3034A Implement revegetation works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2012-05-27T07:37:00Z</dcterms:created>
  <dcterms:modified xsi:type="dcterms:W3CDTF">2012-05-27T07:37:00Z</dcterms:modified>
</cp:coreProperties>
</file>