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2EF" w:rsidP="00E512EF">
      <w:pPr>
        <w:pStyle w:val="Title"/>
      </w:pPr>
      <w:r>
        <w:fldChar w:fldCharType="begin"/>
      </w:r>
      <w:r>
        <w:instrText xml:space="preserve"> TITLE   \* MERGEFORMAT </w:instrText>
      </w:r>
      <w:r>
        <w:fldChar w:fldCharType="separate"/>
      </w:r>
      <w:r>
        <w:t>RTC4908A Supervise work routines and staff performance</w:t>
      </w:r>
      <w:r>
        <w:fldChar w:fldCharType="end"/>
      </w:r>
    </w:p>
    <w:p w:rsidR="00E512EF" w:rsidP="00E512EF">
      <w:pPr>
        <w:pStyle w:val="Version"/>
        <w:sectPr w:rsidSect="009930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0B7" w:rsidP="009930B7">
      <w:pPr>
        <w:pStyle w:val="SuperHeading"/>
      </w:pPr>
      <w:r w:rsidRPr="009930B7">
        <w:t>RTC4908A Supervise work routines and staff performance</w:t>
      </w:r>
    </w:p>
    <w:p w:rsidR="00000000" w:rsidRPr="009930B7" w:rsidP="009930B7">
      <w:pPr>
        <w:pStyle w:val="Heading1"/>
      </w:pPr>
      <w:bookmarkStart w:id="1" w:name="O_325768"/>
      <w:bookmarkEnd w:id="1"/>
      <w:r w:rsidRPr="009930B7">
        <w:t>Modification History</w:t>
      </w:r>
    </w:p>
    <w:p w:rsidR="00000000" w:rsidRPr="009930B7" w:rsidP="009930B7">
      <w:pPr>
        <w:pStyle w:val="BodyText"/>
      </w:pPr>
      <w:r w:rsidRPr="009930B7">
        <w:t>Not applicable.</w:t>
      </w:r>
    </w:p>
    <w:p w:rsidR="00000000" w:rsidRPr="009930B7" w:rsidP="009930B7">
      <w:pPr>
        <w:pStyle w:val="AllowPageBreak"/>
      </w:pPr>
    </w:p>
    <w:p w:rsidR="00000000" w:rsidRPr="009930B7" w:rsidP="009930B7">
      <w:pPr>
        <w:pStyle w:val="Heading1"/>
      </w:pPr>
      <w:bookmarkStart w:id="2" w:name="O_325767"/>
      <w:bookmarkEnd w:id="2"/>
      <w:r w:rsidRPr="009930B7">
        <w:t>Unit Descriptor</w:t>
      </w:r>
    </w:p>
    <w:p w:rsidR="00000000" w:rsidRPr="009930B7" w:rsidP="009930B7">
      <w:pPr>
        <w:pStyle w:val="BodyText"/>
      </w:pPr>
      <w:r w:rsidRPr="009930B7">
        <w:t>This competency standard covers the functions associated with the coordination and direction of staff.  It requ</w:t>
      </w:r>
      <w:r w:rsidRPr="009930B7">
        <w:t xml:space="preserve">ires the application of skills and knowledge to provide information and guidance to personnel in the conduct of their duties, facilitate staff discussions and agreements, and provide constructive evaluation to staff members.  The work functions associated </w:t>
      </w:r>
      <w:r w:rsidRPr="009930B7">
        <w:t>with this standard would usually be undertaken independently and with minimal reporting requirements.</w:t>
      </w:r>
    </w:p>
    <w:p w:rsidR="00000000" w:rsidRPr="009930B7" w:rsidP="009930B7">
      <w:pPr>
        <w:pStyle w:val="BodyText"/>
      </w:pPr>
      <w:r w:rsidRPr="009930B7">
        <w:t>This competency standard covers the functions associated with the coordination and direction of staff.  It requires the application of skills and knowledg</w:t>
      </w:r>
      <w:r w:rsidRPr="009930B7">
        <w:t>e to provide information and guidance to personnel in the conduct of their duties, facilitate staff discussions and agreements, and provide constructive evaluation to staff members.  The work functions associated with this standard would usually be underta</w:t>
      </w:r>
      <w:r w:rsidRPr="009930B7">
        <w:t>ken independently and with minimal reporting requirements.</w:t>
      </w:r>
    </w:p>
    <w:p w:rsidR="00000000" w:rsidRPr="009930B7" w:rsidP="009930B7">
      <w:pPr>
        <w:pStyle w:val="AllowPageBreak"/>
      </w:pPr>
    </w:p>
    <w:p w:rsidR="00000000" w:rsidRPr="009930B7" w:rsidP="009930B7">
      <w:pPr>
        <w:pStyle w:val="Heading1"/>
      </w:pPr>
      <w:bookmarkStart w:id="3" w:name="O_325766"/>
      <w:bookmarkEnd w:id="3"/>
      <w:r w:rsidRPr="009930B7">
        <w:t>Application of the Unit</w:t>
      </w:r>
    </w:p>
    <w:p w:rsidR="00000000" w:rsidRPr="009930B7" w:rsidP="009930B7">
      <w:pPr>
        <w:pStyle w:val="BodyText"/>
      </w:pPr>
      <w:r w:rsidRPr="009930B7">
        <w:t>Not applicable.</w:t>
      </w:r>
    </w:p>
    <w:p w:rsidR="00000000" w:rsidRPr="009930B7" w:rsidP="009930B7">
      <w:pPr>
        <w:pStyle w:val="AllowPageBreak"/>
      </w:pPr>
    </w:p>
    <w:p w:rsidR="00000000" w:rsidRPr="009930B7" w:rsidP="009930B7">
      <w:pPr>
        <w:pStyle w:val="Heading1"/>
      </w:pPr>
      <w:bookmarkStart w:id="4" w:name="O_325765"/>
      <w:bookmarkEnd w:id="4"/>
      <w:r w:rsidRPr="009930B7">
        <w:t>Licensing/Regulatory Information</w:t>
      </w:r>
    </w:p>
    <w:p w:rsidR="00000000" w:rsidRPr="009930B7" w:rsidP="009930B7">
      <w:pPr>
        <w:pStyle w:val="BodyText"/>
      </w:pPr>
      <w:r w:rsidRPr="009930B7">
        <w:t>Not applicable.</w:t>
      </w:r>
    </w:p>
    <w:p w:rsidR="00000000" w:rsidRPr="009930B7" w:rsidP="009930B7">
      <w:pPr>
        <w:pStyle w:val="AllowPageBreak"/>
      </w:pPr>
    </w:p>
    <w:p w:rsidR="00000000" w:rsidRPr="009930B7" w:rsidP="009930B7">
      <w:pPr>
        <w:pStyle w:val="Heading1"/>
      </w:pPr>
      <w:bookmarkStart w:id="5" w:name="O_325764"/>
      <w:bookmarkEnd w:id="5"/>
      <w:r w:rsidRPr="009930B7">
        <w:t>Pre-Requisites</w:t>
      </w:r>
    </w:p>
    <w:p w:rsidR="00000000" w:rsidRPr="009930B7" w:rsidP="009930B7">
      <w:pPr>
        <w:pStyle w:val="BodyText"/>
      </w:pPr>
      <w:r w:rsidRPr="009930B7">
        <w:t>Not applicable.</w:t>
      </w:r>
    </w:p>
    <w:p w:rsidR="00000000" w:rsidRPr="009930B7" w:rsidP="009930B7">
      <w:pPr>
        <w:pStyle w:val="AllowPageBreak"/>
      </w:pPr>
    </w:p>
    <w:p w:rsidR="00000000" w:rsidRPr="009930B7" w:rsidP="009930B7">
      <w:pPr>
        <w:pStyle w:val="Heading1"/>
      </w:pPr>
      <w:bookmarkStart w:id="6" w:name="O_325758"/>
      <w:bookmarkEnd w:id="6"/>
      <w:r w:rsidRPr="009930B7">
        <w:t>Employability Skills Information</w:t>
      </w:r>
    </w:p>
    <w:p w:rsidR="00000000" w:rsidRPr="009930B7" w:rsidP="009930B7">
      <w:pPr>
        <w:pStyle w:val="BodyText"/>
      </w:pPr>
      <w:r w:rsidRPr="009930B7">
        <w:t>Not applicable.</w:t>
      </w:r>
    </w:p>
    <w:p w:rsidR="00000000" w:rsidRPr="009930B7" w:rsidP="009930B7">
      <w:pPr>
        <w:pStyle w:val="AllowPageBreak"/>
      </w:pPr>
    </w:p>
    <w:p w:rsidR="00000000" w:rsidRPr="009930B7" w:rsidP="009930B7">
      <w:pPr>
        <w:pStyle w:val="Heading1"/>
      </w:pPr>
      <w:bookmarkStart w:id="7" w:name="O_325763"/>
      <w:bookmarkEnd w:id="7"/>
      <w:r w:rsidRPr="009930B7">
        <w:t>Elements and Performance Criteria Pre-Content</w:t>
      </w:r>
    </w:p>
    <w:p w:rsidR="00000000" w:rsidRPr="009930B7" w:rsidP="009930B7">
      <w:pPr>
        <w:pStyle w:val="BodyText"/>
      </w:pPr>
      <w:r w:rsidRPr="009930B7">
        <w:t>Not applicable.</w:t>
      </w:r>
    </w:p>
    <w:p w:rsidR="00000000" w:rsidRPr="009930B7" w:rsidP="009930B7">
      <w:pPr>
        <w:pStyle w:val="AllowPageBreak"/>
      </w:pPr>
    </w:p>
    <w:p w:rsidR="00000000" w:rsidRPr="009930B7" w:rsidP="009930B7">
      <w:pPr>
        <w:pStyle w:val="Heading1"/>
      </w:pPr>
      <w:bookmarkStart w:id="8" w:name="O_325769"/>
      <w:bookmarkEnd w:id="8"/>
      <w:r w:rsidRPr="009930B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512E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rPr>
                <w:rStyle w:val="SpecialBold"/>
              </w:rPr>
              <w:t>Elements and Performance Criteria</w:t>
            </w:r>
          </w:p>
        </w:tc>
      </w:tr>
      <w:tr w:rsidTr="00E512E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rPr>
                <w:rStyle w:val="SpecialBold"/>
              </w:rPr>
              <w:t>Performance Criteria</w:t>
            </w:r>
          </w:p>
        </w:tc>
      </w:tr>
      <w:tr w:rsidTr="00E512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1</w:t>
            </w:r>
          </w:p>
        </w:tc>
        <w:tc>
          <w:tcPr>
            <w:tcW w:w="3000" w:type="dxa"/>
            <w:vMerge w:val="restart"/>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Communicate work roles</w:t>
            </w:r>
          </w:p>
        </w:tc>
        <w:tc>
          <w:tcPr>
            <w:tcW w:w="500" w:type="dxa"/>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t>1.1</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rPr>
                <w:rStyle w:val="SpecialBold"/>
              </w:rPr>
              <w:t xml:space="preserve">Roles and responsibilities </w:t>
            </w:r>
            <w:r w:rsidRPr="009930B7">
              <w:t>of staff are clearly defined and documented.</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1.2</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Skills of staff are accurately identified and matched with available tasks and duties.</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1.3</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Requirements of jobs are clearly identified and communicated to personnel.</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1.4</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Information on activities are developed and provided to personnel.</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t>1.5</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rPr>
                <w:rStyle w:val="SpecialBold"/>
              </w:rPr>
              <w:t xml:space="preserve">OHS </w:t>
            </w:r>
            <w:r w:rsidRPr="009930B7">
              <w:t>policy and procedures are effectively communicated and implemented.</w:t>
            </w:r>
          </w:p>
        </w:tc>
      </w:tr>
      <w:tr w:rsidTr="00E512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2</w:t>
            </w:r>
          </w:p>
        </w:tc>
        <w:tc>
          <w:tcPr>
            <w:tcW w:w="3000" w:type="dxa"/>
            <w:vMerge w:val="restart"/>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Coordinate activities</w:t>
            </w: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2.1</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Work activities are prioritised to ensure completion of outcomes in accordance with available timelines.</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2.2</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Work plans are developed to establish appropriate targets and objectives of activities.</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t>2.3</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rPr>
                <w:rStyle w:val="SpecialBold"/>
              </w:rPr>
              <w:t xml:space="preserve">Training and learning opportunities </w:t>
            </w:r>
            <w:r w:rsidRPr="009930B7">
              <w:t>are identified and incorporated into work activities.</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2.4</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Supervisory and reporting responsibilities are clear and maintained in line with organisational requirements.</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2.5</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Enterprise </w:t>
            </w:r>
            <w:r w:rsidRPr="009930B7">
              <w:rPr>
                <w:rStyle w:val="SpecialBold"/>
              </w:rPr>
              <w:t xml:space="preserve">environmental </w:t>
            </w:r>
            <w:r w:rsidRPr="009930B7">
              <w:t xml:space="preserve">policy and procedures are effectively communicated </w:t>
            </w:r>
            <w:r w:rsidRPr="009930B7">
              <w:t>and implemented.</w:t>
            </w:r>
          </w:p>
        </w:tc>
      </w:tr>
      <w:tr w:rsidTr="00E512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3</w:t>
            </w:r>
          </w:p>
        </w:tc>
        <w:tc>
          <w:tcPr>
            <w:tcW w:w="3000" w:type="dxa"/>
            <w:vMerge w:val="restart"/>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Maintain effective working relations</w:t>
            </w: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3.1</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Problems are recognised and addressed through discussion with work group.</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3.2</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Assistance is sought from work group members when difficulties arise in achieving allocated tasks.</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3.3</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Discussion and information sharing is routinely used to communicate requirements of work activities through a participative approach.</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3.4</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Disagreements and conflicts are managed constructively using appropriate conflict </w:t>
            </w:r>
            <w:r w:rsidRPr="009930B7">
              <w:t>management strategies.</w:t>
            </w:r>
          </w:p>
        </w:tc>
      </w:tr>
      <w:tr w:rsidTr="00E512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4</w:t>
            </w:r>
          </w:p>
        </w:tc>
        <w:tc>
          <w:tcPr>
            <w:tcW w:w="3000" w:type="dxa"/>
            <w:vMerge w:val="restart"/>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Provide</w:t>
            </w:r>
            <w:r w:rsidRPr="009930B7">
              <w:t xml:space="preserve"> feedback</w:t>
            </w: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4.1</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Feedback is clear, constructive and provided promptly to individuals to support achievement of outcomes.</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t>4.2</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rPr>
                <w:rStyle w:val="SpecialBold"/>
              </w:rPr>
              <w:t xml:space="preserve">Difficult situations </w:t>
            </w:r>
            <w:r w:rsidRPr="009930B7">
              <w:t>are identified and negotiated to achieve results in line with organisational requirements.</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4.3</w:t>
            </w:r>
          </w:p>
        </w:tc>
        <w:tc>
          <w:tcPr>
            <w:tcW w:w="51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Team and individual performances are monitored regularly to ensure personnel are able to achieve goals.</w:t>
            </w:r>
          </w:p>
        </w:tc>
      </w:tr>
      <w:tr w:rsidTr="00E512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t>4.4</w:t>
            </w:r>
          </w:p>
        </w:tc>
        <w:tc>
          <w:tcPr>
            <w:tcW w:w="5100" w:type="dxa"/>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rPr>
                <w:rStyle w:val="SpecialBold"/>
              </w:rPr>
              <w:t xml:space="preserve">Supervisory structures </w:t>
            </w:r>
            <w:r w:rsidRPr="009930B7">
              <w:t>and lines of reporting are maintained in accordance with organisational requirements.</w:t>
            </w:r>
          </w:p>
        </w:tc>
      </w:tr>
    </w:tbl>
    <w:p w:rsidR="00000000" w:rsidRPr="009930B7" w:rsidP="009930B7">
      <w:pPr>
        <w:pStyle w:val="BodyText"/>
      </w:pPr>
    </w:p>
    <w:p w:rsidR="00000000" w:rsidRPr="009930B7" w:rsidP="009930B7">
      <w:pPr>
        <w:pStyle w:val="AllowPageBreak"/>
      </w:pPr>
    </w:p>
    <w:p w:rsidR="00000000" w:rsidRPr="009930B7" w:rsidP="009930B7">
      <w:pPr>
        <w:pStyle w:val="Heading1"/>
      </w:pPr>
      <w:bookmarkStart w:id="9" w:name="O_325762"/>
      <w:bookmarkEnd w:id="9"/>
      <w:r w:rsidRPr="009930B7">
        <w:t>Required Skills and Knowledge</w:t>
      </w:r>
    </w:p>
    <w:p w:rsidR="00000000" w:rsidRPr="009930B7" w:rsidP="009930B7">
      <w:pPr>
        <w:pStyle w:val="BodyText"/>
      </w:pPr>
      <w:r w:rsidRPr="009930B7">
        <w:t>Not applicable.</w:t>
      </w:r>
    </w:p>
    <w:p w:rsidR="00000000" w:rsidRPr="009930B7" w:rsidP="009930B7">
      <w:pPr>
        <w:pStyle w:val="AllowPageBreak"/>
      </w:pPr>
    </w:p>
    <w:p w:rsidR="00000000" w:rsidRPr="009930B7" w:rsidP="009930B7">
      <w:pPr>
        <w:pStyle w:val="Heading1"/>
      </w:pPr>
      <w:bookmarkStart w:id="10" w:name="O_325761"/>
      <w:bookmarkEnd w:id="10"/>
      <w:r w:rsidRPr="009930B7">
        <w:t>Evidence Guide</w:t>
      </w:r>
    </w:p>
    <w:tbl>
      <w:tblPr>
        <w:tblW w:w="0" w:type="auto"/>
        <w:tblLayout w:type="fixed"/>
        <w:tblCellMar>
          <w:left w:w="62" w:type="dxa"/>
          <w:right w:w="62" w:type="dxa"/>
        </w:tblCellMar>
        <w:tblLook w:val="0000"/>
      </w:tblPr>
      <w:tblGrid>
        <w:gridCol w:w="4500"/>
        <w:gridCol w:w="4500"/>
      </w:tblGrid>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rPr>
                <w:rStyle w:val="SpecialBold"/>
              </w:rPr>
              <w:t>What evidence is required to demonstrate competence for this standard as a whole</w:t>
            </w:r>
            <w:r w:rsidRPr="009930B7">
              <w:t>?</w:t>
            </w:r>
          </w:p>
          <w:p w:rsidR="00000000" w:rsidRPr="009930B7" w:rsidP="009930B7">
            <w:pPr>
              <w:pStyle w:val="BodyText"/>
            </w:pPr>
            <w:r w:rsidRPr="009930B7">
              <w:t xml:space="preserve">Competence to supervise work routines and staff performance requires evidence of the ability </w:t>
            </w:r>
            <w:r w:rsidRPr="009930B7">
              <w:t>to implement roles and responsibilities to efficiently and effectively achieve work activities within set timeframes.  It involves the ability to communicate information and instructions, prioritise and schedule work activities, determine and implement tra</w:t>
            </w:r>
            <w:r w:rsidRPr="009930B7">
              <w:t xml:space="preserve">ining requirements, evaluate staff performance, and provide constructive feedback.  Evidence must be demonstrated in providing leadership to the work team and the ability to promote and maintain effective relationships between staff.  </w:t>
            </w:r>
          </w:p>
          <w:p w:rsidR="00000000" w:rsidP="009930B7">
            <w:pPr>
              <w:pStyle w:val="BodyText"/>
              <w:rPr>
                <w:lang w:val="en-NZ"/>
              </w:rPr>
            </w:pPr>
            <w:r w:rsidRPr="009930B7">
              <w:t>The skills and knowl</w:t>
            </w:r>
            <w:r w:rsidRPr="009930B7">
              <w:t xml:space="preserve">edge required must be </w:t>
            </w:r>
            <w:r w:rsidRPr="009930B7">
              <w:rPr>
                <w:rStyle w:val="SpecialBold"/>
              </w:rPr>
              <w:t>transferable</w:t>
            </w:r>
            <w:r w:rsidRPr="009930B7">
              <w:t xml:space="preserve"> to a different work environment.  For example, this could include different workplaces, industries or work teams. </w:t>
            </w:r>
          </w:p>
        </w:tc>
      </w:tr>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rPr>
                <w:rStyle w:val="SpecialBold"/>
              </w:rPr>
              <w:t>What specific knowledge is needed to achieve the performance criteria</w:t>
            </w:r>
            <w:r w:rsidRPr="009930B7">
              <w:t>?</w:t>
            </w:r>
          </w:p>
        </w:tc>
        <w:tc>
          <w:tcPr>
            <w:tcW w:w="4500" w:type="dxa"/>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9930B7" w:rsidP="009930B7">
            <w:pPr>
              <w:pStyle w:val="BodyText"/>
            </w:pPr>
            <w:r w:rsidRPr="009930B7">
              <w:t>Enterprise personn</w:t>
            </w:r>
            <w:r w:rsidRPr="009930B7">
              <w:t>el processes.</w:t>
            </w:r>
          </w:p>
          <w:p w:rsidR="00000000" w:rsidRPr="009930B7" w:rsidP="009930B7">
            <w:pPr>
              <w:pStyle w:val="BodyText"/>
            </w:pPr>
            <w:r w:rsidRPr="009930B7">
              <w:t>Enterprise organisational structure and responsibilities.</w:t>
            </w:r>
          </w:p>
          <w:p w:rsidR="00000000" w:rsidRPr="009930B7" w:rsidP="009930B7">
            <w:pPr>
              <w:pStyle w:val="BodyText"/>
            </w:pPr>
            <w:r w:rsidRPr="009930B7">
              <w:t>Techniques for building trust and relationships.</w:t>
            </w:r>
          </w:p>
          <w:p w:rsidR="00000000" w:rsidRPr="009930B7" w:rsidP="009930B7">
            <w:pPr>
              <w:pStyle w:val="BodyText"/>
            </w:pPr>
            <w:r w:rsidRPr="009930B7">
              <w:t>Principles of team work and negotiation.</w:t>
            </w:r>
          </w:p>
          <w:p w:rsidR="00000000" w:rsidRPr="009930B7" w:rsidP="009930B7">
            <w:pPr>
              <w:pStyle w:val="BodyText"/>
            </w:pPr>
            <w:r w:rsidRPr="009930B7">
              <w:t>Performance appraisal systems and procedures.</w:t>
            </w:r>
          </w:p>
          <w:p w:rsidR="00000000" w:rsidRPr="009930B7" w:rsidP="009930B7">
            <w:pPr>
              <w:pStyle w:val="BodyText"/>
            </w:pPr>
            <w:r w:rsidRPr="009930B7">
              <w:t>Principles of time management.</w:t>
            </w:r>
          </w:p>
          <w:p w:rsidR="00000000" w:rsidRPr="009930B7" w:rsidP="009930B7">
            <w:pPr>
              <w:pStyle w:val="BodyText"/>
            </w:pPr>
            <w:r w:rsidRPr="009930B7">
              <w:t>Conflict manageme</w:t>
            </w:r>
            <w:r w:rsidRPr="009930B7">
              <w:t>nt techniques.</w:t>
            </w:r>
          </w:p>
          <w:p w:rsidR="00000000" w:rsidRPr="009930B7" w:rsidP="009930B7">
            <w:pPr>
              <w:pStyle w:val="BodyText"/>
            </w:pPr>
            <w:r w:rsidRPr="009930B7">
              <w:t>Enterprise training requirements and processes.</w:t>
            </w:r>
          </w:p>
          <w:p w:rsidR="00000000" w:rsidRPr="009930B7" w:rsidP="009930B7">
            <w:pPr>
              <w:pStyle w:val="BodyText"/>
            </w:pPr>
            <w:r w:rsidRPr="009930B7">
              <w:t>Relevant State/Territory legislation, regulations and Codes of Practice with regard to workplace OHS, environmental protection, and the use and control of hazardous substances and machinery and</w:t>
            </w:r>
            <w:r w:rsidRPr="009930B7">
              <w:t xml:space="preserve"> equipment.</w:t>
            </w:r>
          </w:p>
          <w:p w:rsidR="00000000" w:rsidP="009930B7">
            <w:pPr>
              <w:pStyle w:val="BodyText"/>
              <w:rPr>
                <w:lang w:val="en-NZ"/>
              </w:rPr>
            </w:pPr>
            <w:r w:rsidRPr="009930B7">
              <w:t xml:space="preserve">Hazard identification, assessment and control.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rPr>
                <w:rStyle w:val="SpecialBold"/>
              </w:rPr>
              <w:t>What specific skills are needed to achieve the performance criteria</w:t>
            </w:r>
            <w:r w:rsidRPr="009930B7">
              <w:t xml:space="preserve">? </w:t>
            </w:r>
          </w:p>
        </w:tc>
        <w:tc>
          <w:tcPr>
            <w:tcW w:w="4500" w:type="dxa"/>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t xml:space="preserve">To achieve the performance criteria, some complementary skills are required.  These include the ability to:    </w:t>
            </w:r>
          </w:p>
          <w:p w:rsidR="00000000" w:rsidRPr="009930B7" w:rsidP="009930B7">
            <w:pPr>
              <w:pStyle w:val="BodyText"/>
            </w:pPr>
            <w:r w:rsidRPr="009930B7">
              <w:t>Supervise and instruct staff to achieve work activities.</w:t>
            </w:r>
          </w:p>
          <w:p w:rsidR="00000000" w:rsidRPr="009930B7" w:rsidP="009930B7">
            <w:pPr>
              <w:pStyle w:val="BodyText"/>
            </w:pPr>
            <w:r w:rsidRPr="009930B7">
              <w:t>Delegate and allocate tasks.</w:t>
            </w:r>
          </w:p>
          <w:p w:rsidR="00000000" w:rsidRPr="009930B7" w:rsidP="009930B7">
            <w:pPr>
              <w:pStyle w:val="BodyText"/>
            </w:pPr>
            <w:r w:rsidRPr="009930B7">
              <w:t>Assess and evaluate staff competency.</w:t>
            </w:r>
          </w:p>
          <w:p w:rsidR="00000000" w:rsidRPr="009930B7" w:rsidP="009930B7">
            <w:pPr>
              <w:pStyle w:val="BodyText"/>
            </w:pPr>
            <w:r w:rsidRPr="009930B7">
              <w:t>Identify and provide training requirements.</w:t>
            </w:r>
          </w:p>
          <w:p w:rsidR="00000000" w:rsidRPr="009930B7" w:rsidP="009930B7">
            <w:pPr>
              <w:pStyle w:val="BodyText"/>
            </w:pPr>
            <w:r w:rsidRPr="009930B7">
              <w:t>Plan and monitor ongoing training needs.</w:t>
            </w:r>
          </w:p>
          <w:p w:rsidR="00000000" w:rsidRPr="009930B7" w:rsidP="009930B7">
            <w:pPr>
              <w:pStyle w:val="BodyText"/>
            </w:pPr>
            <w:r w:rsidRPr="009930B7">
              <w:t>Plan timesheets and timetables to meet deadline</w:t>
            </w:r>
            <w:r w:rsidRPr="009930B7">
              <w:t>s.</w:t>
            </w:r>
          </w:p>
          <w:p w:rsidR="00000000" w:rsidRPr="009930B7" w:rsidP="009930B7">
            <w:pPr>
              <w:pStyle w:val="BodyText"/>
            </w:pPr>
            <w:r w:rsidRPr="009930B7">
              <w:t>Demonstrate effective time management.</w:t>
            </w:r>
          </w:p>
          <w:p w:rsidR="00000000" w:rsidRPr="009930B7" w:rsidP="009930B7">
            <w:pPr>
              <w:pStyle w:val="BodyText"/>
            </w:pPr>
            <w:r w:rsidRPr="009930B7">
              <w:t>Demonstrate safe workplace and environmentally responsible practices.</w:t>
            </w:r>
          </w:p>
          <w:p w:rsidR="00000000" w:rsidRPr="009930B7" w:rsidP="009930B7">
            <w:pPr>
              <w:pStyle w:val="BodyText"/>
            </w:pPr>
            <w:r w:rsidRPr="009930B7">
              <w:t>Solve problems (staffing, resources).</w:t>
            </w:r>
          </w:p>
          <w:p w:rsidR="00000000" w:rsidRPr="009930B7" w:rsidP="009930B7">
            <w:pPr>
              <w:pStyle w:val="BodyText"/>
            </w:pPr>
            <w:r w:rsidRPr="009930B7">
              <w:t>Communicate information and instructions, provide feedback and prepare reports and performance appraisals.</w:t>
            </w:r>
          </w:p>
          <w:p w:rsidR="00000000" w:rsidP="009930B7">
            <w:pPr>
              <w:pStyle w:val="BodyText"/>
              <w:rPr>
                <w:lang w:val="en-NZ"/>
              </w:rPr>
            </w:pPr>
            <w:r w:rsidRPr="009930B7">
              <w:t xml:space="preserve">Calculate timesheets and measure productivity.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p>
        </w:tc>
      </w:tr>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rPr>
                <w:rStyle w:val="SpecialBold"/>
              </w:rPr>
              <w:t>What processes should be applied to this competency standard</w:t>
            </w:r>
            <w:r w:rsidRPr="009930B7">
              <w:t>?</w:t>
            </w:r>
          </w:p>
          <w:p w:rsidR="00000000" w:rsidP="009930B7">
            <w:pPr>
              <w:pStyle w:val="BodyText"/>
              <w:rPr>
                <w:lang w:val="en-NZ"/>
              </w:rPr>
            </w:pPr>
            <w:r w:rsidRPr="009930B7">
              <w:t>There are a number of processes that are learnt throughout work and life, which are required in all jobs.  Th</w:t>
            </w:r>
            <w:r w:rsidRPr="009930B7">
              <w:t xml:space="preserve">ey are fundamental processes and generally transferable to other work functions.  Some of these are covered by the </w:t>
            </w:r>
            <w:r w:rsidRPr="009930B7">
              <w:rPr>
                <w:rStyle w:val="SpecialBold"/>
              </w:rPr>
              <w:t>key competencies</w:t>
            </w:r>
            <w:r w:rsidRPr="009930B7">
              <w:t xml:space="preserve">, although others may be added.  The questions below highlight how these processes are applied in this competency standard.  </w:t>
            </w:r>
            <w:r w:rsidRPr="009930B7">
              <w:t>Following each question a number in brackets indicates the level to which the key competency needs to be demonstrated where 0 = not required, 1 = perform the process, 2 = perform and administer the process and 3 = perform, administer and design the process</w:t>
            </w:r>
            <w:r w:rsidRPr="009930B7">
              <w:t xml:space="preserve">.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1. How can </w:t>
            </w:r>
            <w:r w:rsidRPr="009930B7">
              <w:rPr>
                <w:rStyle w:val="SpecialBold"/>
              </w:rPr>
              <w:t>communication of ideas and information</w:t>
            </w:r>
            <w:r w:rsidRPr="009930B7">
              <w:t xml:space="preserve"> (</w:t>
            </w:r>
            <w:r w:rsidRPr="009930B7">
              <w:rPr>
                <w:rStyle w:val="SpecialBold"/>
              </w:rPr>
              <w:t>3</w:t>
            </w:r>
            <w:r w:rsidRPr="009930B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Information with regard to work tasks, their application and completion date may be communicated to staff.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2. How can </w:t>
            </w:r>
            <w:r w:rsidRPr="009930B7">
              <w:rPr>
                <w:rStyle w:val="SpecialBold"/>
              </w:rPr>
              <w:t>information be collected</w:t>
            </w:r>
            <w:r w:rsidRPr="009930B7">
              <w:t xml:space="preserve">, </w:t>
            </w:r>
            <w:r w:rsidRPr="009930B7">
              <w:rPr>
                <w:rStyle w:val="SpecialBold"/>
              </w:rPr>
              <w:t>analysed and organised</w:t>
            </w:r>
            <w:r w:rsidRPr="009930B7">
              <w:t xml:space="preserve"> (</w:t>
            </w:r>
            <w:r w:rsidRPr="009930B7">
              <w:rPr>
                <w:rStyle w:val="SpecialBold"/>
              </w:rPr>
              <w:t>3</w:t>
            </w:r>
            <w:r w:rsidRPr="009930B7">
              <w:t xml:space="preserve">)? </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Informati</w:t>
            </w:r>
            <w:r w:rsidRPr="009930B7">
              <w:t xml:space="preserve">on with regard to staff performance may be observed and monitored and included in feedback via staff performance appraisals.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3. How are </w:t>
            </w:r>
            <w:r w:rsidRPr="009930B7">
              <w:rPr>
                <w:rStyle w:val="SpecialBold"/>
              </w:rPr>
              <w:t>activities planned and organised</w:t>
            </w:r>
            <w:r w:rsidRPr="009930B7">
              <w:t xml:space="preserve"> (</w:t>
            </w:r>
            <w:r w:rsidRPr="009930B7">
              <w:rPr>
                <w:rStyle w:val="SpecialBold"/>
              </w:rPr>
              <w:t>3</w:t>
            </w:r>
            <w:r w:rsidRPr="009930B7">
              <w:t xml:space="preserve">)? </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Training activities may be planned and coordinated around work schedules or seq</w:t>
            </w:r>
            <w:r w:rsidRPr="009930B7">
              <w:t xml:space="preserve">uenced as required.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4. How can </w:t>
            </w:r>
            <w:r w:rsidRPr="009930B7">
              <w:rPr>
                <w:rStyle w:val="SpecialBold"/>
              </w:rPr>
              <w:t>team work</w:t>
            </w:r>
            <w:r w:rsidRPr="009930B7">
              <w:t xml:space="preserve"> (</w:t>
            </w:r>
            <w:r w:rsidRPr="009930B7">
              <w:rPr>
                <w:rStyle w:val="SpecialBold"/>
              </w:rPr>
              <w:t>3</w:t>
            </w:r>
            <w:r w:rsidRPr="009930B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Team work may be applied in methods and procedures to complete work tasks to achieve work plan requirements.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5. How can the use of </w:t>
            </w:r>
            <w:r w:rsidRPr="009930B7">
              <w:rPr>
                <w:rStyle w:val="SpecialBold"/>
              </w:rPr>
              <w:t>mathematical ideas and techniques</w:t>
            </w:r>
            <w:r w:rsidRPr="009930B7">
              <w:t xml:space="preserve"> (</w:t>
            </w:r>
            <w:r w:rsidRPr="009930B7">
              <w:rPr>
                <w:rStyle w:val="SpecialBold"/>
              </w:rPr>
              <w:t>3</w:t>
            </w:r>
            <w:r w:rsidRPr="009930B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Mathematical techniques may be applied in the calculation of time sheets and the measurement of production outputs.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6. How can </w:t>
            </w:r>
            <w:r w:rsidRPr="009930B7">
              <w:rPr>
                <w:rStyle w:val="SpecialBold"/>
              </w:rPr>
              <w:t>problem</w:t>
            </w:r>
            <w:r w:rsidRPr="009930B7">
              <w:t>-</w:t>
            </w:r>
            <w:r w:rsidRPr="009930B7">
              <w:rPr>
                <w:rStyle w:val="SpecialBold"/>
              </w:rPr>
              <w:t>solving skills</w:t>
            </w:r>
            <w:r w:rsidRPr="009930B7">
              <w:t xml:space="preserve"> (</w:t>
            </w:r>
            <w:r w:rsidRPr="009930B7">
              <w:rPr>
                <w:rStyle w:val="SpecialBold"/>
              </w:rPr>
              <w:t>3</w:t>
            </w:r>
            <w:r w:rsidRPr="009930B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Staffing or resource problems may require alternative options to be implemented or may be addressed through adjustments to work schedule.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7. How can the </w:t>
            </w:r>
            <w:r w:rsidRPr="009930B7">
              <w:rPr>
                <w:rStyle w:val="SpecialBold"/>
              </w:rPr>
              <w:t>use of technology</w:t>
            </w:r>
            <w:r w:rsidRPr="009930B7">
              <w:t xml:space="preserve"> (</w:t>
            </w:r>
            <w:r w:rsidRPr="009930B7">
              <w:rPr>
                <w:rStyle w:val="SpecialBold"/>
              </w:rPr>
              <w:t>3</w:t>
            </w:r>
            <w:r w:rsidRPr="009930B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To communicate job tasks, develop staff training programs, measure</w:t>
            </w:r>
            <w:r w:rsidRPr="009930B7">
              <w:t xml:space="preserve"> productivity, and record staff performance appraisals.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p>
        </w:tc>
      </w:tr>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rPr>
                <w:rStyle w:val="SpecialBold"/>
              </w:rPr>
              <w:t>Are there other competency standards that could be assessed with this one</w:t>
            </w:r>
            <w:r w:rsidRPr="009930B7">
              <w:t>?</w:t>
            </w:r>
          </w:p>
          <w:p w:rsidR="00000000" w:rsidP="009930B7">
            <w:pPr>
              <w:pStyle w:val="BodyText"/>
              <w:rPr>
                <w:lang w:val="en-NZ"/>
              </w:rPr>
            </w:pPr>
            <w:r w:rsidRPr="009930B7">
              <w:t xml:space="preserve">This competency standard </w:t>
            </w:r>
            <w:r w:rsidRPr="009930B7">
              <w:rPr>
                <w:rStyle w:val="SpecialBold"/>
              </w:rPr>
              <w:t>could</w:t>
            </w:r>
            <w:r w:rsidRPr="009930B7">
              <w:t xml:space="preserve"> be assessed on its own or in combination with other competencies relevant to the job func</w:t>
            </w:r>
            <w:r w:rsidRPr="009930B7">
              <w:t xml:space="preserve">tion. </w:t>
            </w:r>
          </w:p>
        </w:tc>
      </w:tr>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t xml:space="preserve">There is critical information about </w:t>
            </w:r>
            <w:r w:rsidRPr="009930B7">
              <w:rPr>
                <w:rStyle w:val="SpecialBold"/>
              </w:rPr>
              <w:t>assessing this competency standard for consistent performance</w:t>
            </w:r>
            <w:r w:rsidRPr="009930B7">
              <w:t xml:space="preserve"> and </w:t>
            </w:r>
            <w:r w:rsidRPr="009930B7">
              <w:rPr>
                <w:rStyle w:val="SpecialBold"/>
              </w:rPr>
              <w:t>where and how it may be assessed</w:t>
            </w:r>
            <w:r w:rsidRPr="009930B7">
              <w:t xml:space="preserve">, in the Assessment Guidelines for this Training Package.  All users of these competency standards must have </w:t>
            </w:r>
            <w:r w:rsidRPr="009930B7">
              <w:rPr>
                <w:rStyle w:val="SpecialBold"/>
              </w:rPr>
              <w:t>access</w:t>
            </w:r>
            <w:r w:rsidRPr="009930B7">
              <w:t xml:space="preserve"> to both the </w:t>
            </w:r>
            <w:r w:rsidRPr="009930B7">
              <w:rPr>
                <w:rStyle w:val="SpecialBold"/>
              </w:rPr>
              <w:t>Assessment Guidelines</w:t>
            </w:r>
            <w:r w:rsidRPr="009930B7">
              <w:t xml:space="preserve"> and the relevant </w:t>
            </w:r>
            <w:r w:rsidRPr="009930B7">
              <w:rPr>
                <w:rStyle w:val="SpecialBold"/>
              </w:rPr>
              <w:t>Sector Booklet</w:t>
            </w:r>
            <w:r w:rsidRPr="009930B7">
              <w:t xml:space="preserve">. </w:t>
            </w:r>
          </w:p>
        </w:tc>
      </w:tr>
    </w:tbl>
    <w:p w:rsidR="00000000" w:rsidRPr="009930B7" w:rsidP="009930B7">
      <w:pPr>
        <w:pStyle w:val="BodyText"/>
      </w:pPr>
    </w:p>
    <w:p w:rsidR="00000000" w:rsidRPr="009930B7" w:rsidP="009930B7">
      <w:pPr>
        <w:pStyle w:val="AllowPageBreak"/>
      </w:pPr>
    </w:p>
    <w:p w:rsidR="00000000" w:rsidRPr="009930B7" w:rsidP="009930B7">
      <w:pPr>
        <w:pStyle w:val="Heading1"/>
      </w:pPr>
      <w:bookmarkStart w:id="11" w:name="O_325760"/>
      <w:bookmarkEnd w:id="11"/>
      <w:r w:rsidRPr="009930B7">
        <w:t>Range Statement</w:t>
      </w:r>
    </w:p>
    <w:tbl>
      <w:tblPr>
        <w:tblW w:w="0" w:type="auto"/>
        <w:tblLayout w:type="fixed"/>
        <w:tblCellMar>
          <w:left w:w="62" w:type="dxa"/>
          <w:right w:w="62" w:type="dxa"/>
        </w:tblCellMar>
        <w:tblLook w:val="0000"/>
      </w:tblPr>
      <w:tblGrid>
        <w:gridCol w:w="4500"/>
        <w:gridCol w:w="4500"/>
      </w:tblGrid>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rPr>
                <w:rStyle w:val="SpecialBold"/>
              </w:rPr>
              <w:t>Range of Variables</w:t>
            </w:r>
          </w:p>
          <w:p w:rsidR="00000000" w:rsidP="009930B7">
            <w:pPr>
              <w:pStyle w:val="BodyText"/>
              <w:rPr>
                <w:lang w:val="en-NZ"/>
              </w:rPr>
            </w:pPr>
            <w:r w:rsidRPr="009930B7">
              <w:t>The Range of Variables explains the range of contexts within which the performance and knowledge requirements of this standard</w:t>
            </w:r>
            <w:r w:rsidRPr="009930B7">
              <w:t xml:space="preserve"> may be assessed.  The scope of variables chosen in training and assessment may depend on the work contexts</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How might staff </w:t>
            </w:r>
            <w:r w:rsidRPr="009930B7">
              <w:rPr>
                <w:rStyle w:val="SpecialBold"/>
              </w:rPr>
              <w:t>roles and responsibilities</w:t>
            </w:r>
            <w:r w:rsidRPr="009930B7">
              <w:t xml:space="preserve"> be defined and communicated?</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Duty statements, workplans, defined areas of decision-making, job descript</w:t>
            </w:r>
            <w:r w:rsidRPr="009930B7">
              <w:t xml:space="preserve">ion and employment arrangements, team structures, supervision and accountability requirements, and enterprise policy compliance.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What </w:t>
            </w:r>
            <w:r w:rsidRPr="009930B7">
              <w:rPr>
                <w:rStyle w:val="SpecialBold"/>
              </w:rPr>
              <w:t>OHS</w:t>
            </w:r>
            <w:r w:rsidRPr="009930B7">
              <w:t xml:space="preserve"> requirements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RPr="009930B7" w:rsidP="009930B7">
            <w:pPr>
              <w:pStyle w:val="BodyText"/>
            </w:pPr>
            <w:r w:rsidRPr="009930B7">
              <w:t>Systems and procedures for the safe operation and maintenance of m</w:t>
            </w:r>
            <w:r w:rsidRPr="009930B7">
              <w:t xml:space="preserve">achinery and equipment.    </w:t>
            </w:r>
          </w:p>
          <w:p w:rsidR="00000000" w:rsidRPr="009930B7" w:rsidP="009930B7">
            <w:pPr>
              <w:pStyle w:val="BodyText"/>
            </w:pPr>
            <w:r w:rsidRPr="009930B7">
              <w:t>Assessment of hazards and appropriate control measures.</w:t>
            </w:r>
          </w:p>
          <w:p w:rsidR="00000000" w:rsidRPr="009930B7" w:rsidP="009930B7">
            <w:pPr>
              <w:pStyle w:val="BodyText"/>
            </w:pPr>
            <w:r w:rsidRPr="009930B7">
              <w:t>Procedures for safe lifting, carrying and manual handling.</w:t>
            </w:r>
          </w:p>
          <w:p w:rsidR="00000000" w:rsidRPr="009930B7" w:rsidP="009930B7">
            <w:pPr>
              <w:pStyle w:val="BodyText"/>
            </w:pPr>
            <w:r w:rsidRPr="009930B7">
              <w:t>Safe systems and procedures for the handling and storage of hazardous substances, and grain.</w:t>
            </w:r>
          </w:p>
          <w:p w:rsidR="00000000" w:rsidRPr="009930B7" w:rsidP="009930B7">
            <w:pPr>
              <w:pStyle w:val="BodyText"/>
            </w:pPr>
            <w:r w:rsidRPr="009930B7">
              <w:t>The appropriate use, maintenance and storage of personal protective clothing and equipment.</w:t>
            </w:r>
          </w:p>
          <w:p w:rsidR="00000000" w:rsidRPr="009930B7" w:rsidP="009930B7">
            <w:pPr>
              <w:pStyle w:val="BodyText"/>
            </w:pPr>
            <w:r w:rsidRPr="009930B7">
              <w:t>Accident/incident investigation.</w:t>
            </w:r>
          </w:p>
          <w:p w:rsidR="00000000" w:rsidRPr="009930B7" w:rsidP="009930B7">
            <w:pPr>
              <w:pStyle w:val="BodyText"/>
            </w:pPr>
            <w:r w:rsidRPr="009930B7">
              <w:t>Working at heights and confined spaces.</w:t>
            </w:r>
          </w:p>
          <w:p w:rsidR="00000000" w:rsidRPr="009930B7" w:rsidP="009930B7">
            <w:pPr>
              <w:pStyle w:val="BodyText"/>
            </w:pPr>
            <w:r w:rsidRPr="009930B7">
              <w:t>Safe systems and procedures for outdoor work, basic first aid procedures.</w:t>
            </w:r>
          </w:p>
          <w:p w:rsidR="00000000" w:rsidRPr="009930B7" w:rsidP="009930B7">
            <w:pPr>
              <w:pStyle w:val="BodyText"/>
            </w:pPr>
            <w:r w:rsidRPr="009930B7">
              <w:t xml:space="preserve">Personal hygiene </w:t>
            </w:r>
            <w:r w:rsidRPr="009930B7">
              <w:t>standards.</w:t>
            </w:r>
          </w:p>
          <w:p w:rsidR="00000000" w:rsidRPr="009930B7" w:rsidP="009930B7">
            <w:pPr>
              <w:pStyle w:val="BodyText"/>
            </w:pPr>
            <w:r w:rsidRPr="009930B7">
              <w:t>Protection from hazardous noise.</w:t>
            </w:r>
          </w:p>
          <w:p w:rsidR="00000000" w:rsidP="009930B7">
            <w:pPr>
              <w:pStyle w:val="BodyText"/>
              <w:rPr>
                <w:lang w:val="en-NZ"/>
              </w:rPr>
            </w:pPr>
            <w:r w:rsidRPr="009930B7">
              <w:t xml:space="preserve">Mechanical vibration.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What </w:t>
            </w:r>
            <w:r w:rsidRPr="009930B7">
              <w:rPr>
                <w:rStyle w:val="SpecialBold"/>
              </w:rPr>
              <w:t>training and learning opportunities</w:t>
            </w:r>
            <w:r w:rsidRPr="009930B7">
              <w:t xml:space="preserve"> might be identified for staff?</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Coaching, mentoring and/or supervision, formal and informal learning programs, internal and external training, provi</w:t>
            </w:r>
            <w:r w:rsidRPr="009930B7">
              <w:t xml:space="preserve">sion of work experience and exchange opportunities, personal study and career planning and development, performance appraisals, workplace skills assessment, recognition of prior learning, and self assessment.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What positive </w:t>
            </w:r>
            <w:r w:rsidRPr="009930B7">
              <w:rPr>
                <w:rStyle w:val="SpecialBold"/>
              </w:rPr>
              <w:t>environmental</w:t>
            </w:r>
            <w:r w:rsidRPr="009930B7">
              <w:t xml:space="preserve"> practices associa</w:t>
            </w:r>
            <w:r w:rsidRPr="009930B7">
              <w:t xml:space="preserve">ted with work activities may be implemented? </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Measures to reduce excessive noise and exhaust emissions, the safe use and disposal of hazardous substances and debris associated with machinery and equipment, effective water re-use systems and effluent dispos</w:t>
            </w:r>
            <w:r w:rsidRPr="009930B7">
              <w:t xml:space="preserve">al systems, the incorporation of organic matter into the soil, and measures to avoid soil disturbance associated with machinery operation and the protection of ground cover in holding or confined areas with high density animal activity.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What </w:t>
            </w:r>
            <w:r w:rsidRPr="009930B7">
              <w:rPr>
                <w:rStyle w:val="SpecialBold"/>
              </w:rPr>
              <w:t>difficult si</w:t>
            </w:r>
            <w:r w:rsidRPr="009930B7">
              <w:rPr>
                <w:rStyle w:val="SpecialBold"/>
              </w:rPr>
              <w:t>tuations</w:t>
            </w:r>
            <w:r w:rsidRPr="009930B7">
              <w:t xml:space="preserve"> might arise for negotiation?</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Conflicts in priorities, resource constraints, lack of information, supplier delays, differences in opinion, interpersonal conflict, hazardous events, time constraints, and shortfalls in expected outcomes. </w:t>
            </w:r>
          </w:p>
        </w:tc>
      </w:tr>
      <w:tr w:rsidTr="00E512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What </w:t>
            </w:r>
            <w:r w:rsidRPr="009930B7">
              <w:rPr>
                <w:rStyle w:val="SpecialBold"/>
              </w:rPr>
              <w:t>super</w:t>
            </w:r>
            <w:r w:rsidRPr="009930B7">
              <w:rPr>
                <w:rStyle w:val="SpecialBold"/>
              </w:rPr>
              <w:t>visory structures</w:t>
            </w:r>
            <w:r w:rsidRPr="009930B7">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Coach/mentor, supervisor or manager, and work colleagues. </w:t>
            </w:r>
          </w:p>
        </w:tc>
      </w:tr>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930B7">
            <w:pPr>
              <w:pStyle w:val="BodyText"/>
              <w:rPr>
                <w:lang w:val="en-NZ"/>
              </w:rPr>
            </w:pPr>
            <w:r w:rsidRPr="009930B7">
              <w:t xml:space="preserve">For more information on contexts, environment and variables for training and assessment refer to the Sector Booklet. </w:t>
            </w:r>
          </w:p>
        </w:tc>
      </w:tr>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12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930B7">
            <w:pPr>
              <w:pStyle w:val="BodyText"/>
              <w:keepNext w:val="0"/>
              <w:keepLines w:val="0"/>
              <w:contextualSpacing w:val="0"/>
            </w:pPr>
          </w:p>
        </w:tc>
      </w:tr>
    </w:tbl>
    <w:p w:rsidR="00000000" w:rsidRPr="009930B7" w:rsidP="009930B7">
      <w:pPr>
        <w:pStyle w:val="BodyText"/>
      </w:pPr>
    </w:p>
    <w:p w:rsidR="00000000" w:rsidRPr="009930B7" w:rsidP="009930B7">
      <w:pPr>
        <w:pStyle w:val="AllowPageBreak"/>
      </w:pPr>
    </w:p>
    <w:p w:rsidR="00000000" w:rsidRPr="009930B7" w:rsidP="009930B7">
      <w:pPr>
        <w:pStyle w:val="Heading1"/>
      </w:pPr>
      <w:bookmarkStart w:id="12" w:name="O_325759"/>
      <w:bookmarkEnd w:id="12"/>
      <w:r w:rsidRPr="009930B7">
        <w:t>Unit Sector(s)</w:t>
      </w:r>
    </w:p>
    <w:p w:rsidR="00000000" w:rsidRPr="009930B7" w:rsidP="009930B7">
      <w:pPr>
        <w:pStyle w:val="BodyText"/>
      </w:pPr>
      <w:r w:rsidRPr="009930B7">
        <w:t>Not applicable.</w:t>
      </w:r>
    </w:p>
    <w:p w:rsidR="00000000" w:rsidRPr="009930B7" w:rsidP="009930B7"/>
    <w:sectPr w:rsidSect="009930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2EF" w:rsidP="00E51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2EF" w:rsidP="009930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12EF" w:rsidP="009930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512EF" w:rsidP="009930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2EF" w:rsidP="00E512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2EF" w:rsidP="009930B7">
    <w:pPr>
      <w:pStyle w:val="Header"/>
      <w:framePr w:wrap="around"/>
    </w:pPr>
    <w:r>
      <w:fldChar w:fldCharType="begin"/>
    </w:r>
    <w:r>
      <w:instrText xml:space="preserve"> TITLE   \* MERGEFORMAT </w:instrText>
    </w:r>
    <w:r>
      <w:fldChar w:fldCharType="separate"/>
    </w:r>
    <w:r>
      <w:t>RTC4908A Supervise work routines and staff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12EF" w:rsidP="009930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0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30B7"/>
    <w:pPr>
      <w:spacing w:before="360" w:after="60"/>
      <w:outlineLvl w:val="0"/>
    </w:pPr>
    <w:rPr>
      <w:sz w:val="32"/>
    </w:rPr>
  </w:style>
  <w:style w:type="paragraph" w:styleId="Heading2">
    <w:name w:val="heading 2"/>
    <w:basedOn w:val="HeadingBase"/>
    <w:next w:val="BodyText"/>
    <w:link w:val="Heading2Char"/>
    <w:qFormat/>
    <w:rsid w:val="009930B7"/>
    <w:pPr>
      <w:keepLines/>
      <w:spacing w:before="240" w:after="120"/>
      <w:outlineLvl w:val="1"/>
    </w:pPr>
    <w:rPr>
      <w:sz w:val="28"/>
      <w:szCs w:val="40"/>
    </w:rPr>
  </w:style>
  <w:style w:type="paragraph" w:styleId="Heading3">
    <w:name w:val="heading 3"/>
    <w:basedOn w:val="HeadingBase"/>
    <w:next w:val="BodyText"/>
    <w:link w:val="Heading3Char"/>
    <w:qFormat/>
    <w:rsid w:val="009930B7"/>
    <w:pPr>
      <w:spacing w:before="180" w:after="120"/>
      <w:outlineLvl w:val="2"/>
    </w:pPr>
    <w:rPr>
      <w:spacing w:val="-10"/>
      <w:kern w:val="32"/>
    </w:rPr>
  </w:style>
  <w:style w:type="paragraph" w:styleId="Heading4">
    <w:name w:val="heading 4"/>
    <w:basedOn w:val="HeadingBase"/>
    <w:next w:val="BodyText"/>
    <w:link w:val="Heading4Char"/>
    <w:qFormat/>
    <w:rsid w:val="009930B7"/>
    <w:pPr>
      <w:spacing w:before="160" w:after="120"/>
      <w:outlineLvl w:val="3"/>
    </w:pPr>
    <w:rPr>
      <w:sz w:val="22"/>
    </w:rPr>
  </w:style>
  <w:style w:type="paragraph" w:styleId="Heading5">
    <w:name w:val="heading 5"/>
    <w:basedOn w:val="HeadingBase"/>
    <w:next w:val="Normal"/>
    <w:link w:val="Heading5Char"/>
    <w:qFormat/>
    <w:rsid w:val="009930B7"/>
    <w:pPr>
      <w:spacing w:before="80"/>
      <w:outlineLvl w:val="4"/>
    </w:pPr>
    <w:rPr>
      <w:color w:val="918585"/>
      <w:sz w:val="20"/>
    </w:rPr>
  </w:style>
  <w:style w:type="paragraph" w:styleId="Heading6">
    <w:name w:val="heading 6"/>
    <w:basedOn w:val="HeadingBase"/>
    <w:next w:val="Normal"/>
    <w:link w:val="Heading6Char"/>
    <w:qFormat/>
    <w:rsid w:val="009930B7"/>
    <w:pPr>
      <w:spacing w:before="60"/>
      <w:outlineLvl w:val="5"/>
    </w:pPr>
    <w:rPr>
      <w:color w:val="918585"/>
      <w:sz w:val="20"/>
    </w:rPr>
  </w:style>
  <w:style w:type="paragraph" w:styleId="Heading7">
    <w:name w:val="heading 7"/>
    <w:basedOn w:val="Normal"/>
    <w:next w:val="Normal"/>
    <w:link w:val="Heading7Char"/>
    <w:qFormat/>
    <w:rsid w:val="009930B7"/>
    <w:pPr>
      <w:ind w:left="720"/>
      <w:outlineLvl w:val="6"/>
    </w:pPr>
    <w:rPr>
      <w:i/>
    </w:rPr>
  </w:style>
  <w:style w:type="paragraph" w:styleId="Heading8">
    <w:name w:val="heading 8"/>
    <w:basedOn w:val="Normal"/>
    <w:next w:val="Normal"/>
    <w:link w:val="Heading8Char"/>
    <w:qFormat/>
    <w:rsid w:val="009930B7"/>
    <w:pPr>
      <w:ind w:left="720"/>
      <w:outlineLvl w:val="7"/>
    </w:pPr>
    <w:rPr>
      <w:i/>
    </w:rPr>
  </w:style>
  <w:style w:type="paragraph" w:styleId="Heading9">
    <w:name w:val="heading 9"/>
    <w:basedOn w:val="Normal"/>
    <w:next w:val="Normal"/>
    <w:link w:val="Heading9Char"/>
    <w:qFormat/>
    <w:rsid w:val="009930B7"/>
    <w:pPr>
      <w:ind w:left="720"/>
      <w:outlineLvl w:val="8"/>
    </w:pPr>
    <w:rPr>
      <w:i/>
    </w:rPr>
  </w:style>
  <w:style w:type="character" w:default="1" w:styleId="DefaultParagraphFont">
    <w:name w:val="Default Paragraph Font"/>
    <w:uiPriority w:val="1"/>
    <w:unhideWhenUsed/>
    <w:rsid w:val="00993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0B7"/>
  </w:style>
  <w:style w:type="character" w:customStyle="1" w:styleId="Heading1Char">
    <w:name w:val="Heading 1 Char"/>
    <w:basedOn w:val="DefaultParagraphFont"/>
    <w:link w:val="Heading1"/>
    <w:rsid w:val="009930B7"/>
    <w:rPr>
      <w:rFonts w:ascii="Times New Roman" w:eastAsia="Times New Roman" w:hAnsi="Times New Roman" w:cs="Times New Roman"/>
      <w:b/>
      <w:sz w:val="32"/>
      <w:szCs w:val="20"/>
      <w:lang w:eastAsia="en-US"/>
    </w:rPr>
  </w:style>
  <w:style w:type="paragraph" w:styleId="BodyText">
    <w:name w:val="Body Text"/>
    <w:basedOn w:val="Normal"/>
    <w:link w:val="BodyTextChar"/>
    <w:rsid w:val="009930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0B7"/>
    <w:rPr>
      <w:rFonts w:ascii="Times New Roman" w:eastAsia="Times New Roman" w:hAnsi="Times New Roman" w:cs="Times New Roman"/>
      <w:sz w:val="24"/>
      <w:lang w:val="en-US" w:eastAsia="en-US"/>
    </w:rPr>
  </w:style>
  <w:style w:type="paragraph" w:styleId="Footer">
    <w:name w:val="footer"/>
    <w:basedOn w:val="Normal"/>
    <w:link w:val="FooterChar"/>
    <w:rsid w:val="00993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0B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930B7"/>
    <w:rPr>
      <w:b/>
      <w:spacing w:val="0"/>
    </w:rPr>
  </w:style>
  <w:style w:type="paragraph" w:styleId="Header">
    <w:name w:val="header"/>
    <w:basedOn w:val="Normal"/>
    <w:link w:val="HeaderChar"/>
    <w:rsid w:val="00993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0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30B7"/>
    <w:pPr>
      <w:spacing w:before="240" w:after="120"/>
      <w:outlineLvl w:val="0"/>
    </w:pPr>
    <w:rPr>
      <w:rFonts w:ascii="Times New Roman" w:hAnsi="Times New Roman"/>
      <w:b/>
      <w:sz w:val="28"/>
    </w:rPr>
  </w:style>
  <w:style w:type="paragraph" w:customStyle="1" w:styleId="AllowPageBreak">
    <w:name w:val="AllowPageBreak"/>
    <w:rsid w:val="009930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0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30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30B7"/>
    <w:rPr>
      <w:rFonts w:ascii="Courier New" w:eastAsia="Times New Roman" w:hAnsi="Courier New" w:cs="Times New Roman"/>
      <w:i/>
      <w:szCs w:val="20"/>
      <w:lang w:val="en-US" w:eastAsia="en-US"/>
    </w:rPr>
  </w:style>
  <w:style w:type="paragraph" w:customStyle="1" w:styleId="HeadingBase">
    <w:name w:val="Heading Base"/>
    <w:rsid w:val="00993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0B7"/>
    <w:pPr>
      <w:tabs>
        <w:tab w:val="right" w:leader="dot" w:pos="9072"/>
      </w:tabs>
      <w:ind w:left="567"/>
    </w:pPr>
    <w:rPr>
      <w:szCs w:val="22"/>
    </w:rPr>
  </w:style>
  <w:style w:type="paragraph" w:customStyle="1" w:styleId="TOCBase">
    <w:name w:val="TOC Base"/>
    <w:rsid w:val="00993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0B7"/>
    <w:pPr>
      <w:tabs>
        <w:tab w:val="right" w:leader="dot" w:pos="9072"/>
      </w:tabs>
      <w:spacing w:before="40" w:after="40"/>
      <w:ind w:left="284"/>
    </w:pPr>
    <w:rPr>
      <w:rFonts w:ascii="Times New Roman" w:hAnsi="Times New Roman"/>
    </w:rPr>
  </w:style>
  <w:style w:type="paragraph" w:styleId="TOC1">
    <w:name w:val="toc 1"/>
    <w:basedOn w:val="TOCBase"/>
    <w:next w:val="Normal"/>
    <w:rsid w:val="009930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0B7"/>
    <w:pPr>
      <w:spacing w:before="5040"/>
      <w:jc w:val="center"/>
    </w:pPr>
    <w:rPr>
      <w:sz w:val="48"/>
      <w:szCs w:val="72"/>
      <w:lang w:val="en-US"/>
    </w:rPr>
  </w:style>
  <w:style w:type="character" w:customStyle="1" w:styleId="TitleChar">
    <w:name w:val="Title Char"/>
    <w:basedOn w:val="DefaultParagraphFont"/>
    <w:link w:val="Title"/>
    <w:rsid w:val="00993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0B7"/>
    <w:pPr>
      <w:tabs>
        <w:tab w:val="left" w:pos="3600"/>
        <w:tab w:val="left" w:pos="3958"/>
      </w:tabs>
    </w:pPr>
  </w:style>
  <w:style w:type="paragraph" w:styleId="List">
    <w:name w:val="List"/>
    <w:basedOn w:val="BodyText"/>
    <w:next w:val="BodyText"/>
    <w:rsid w:val="009930B7"/>
    <w:pPr>
      <w:tabs>
        <w:tab w:val="left" w:pos="340"/>
      </w:tabs>
      <w:spacing w:before="60" w:after="60"/>
      <w:ind w:left="340" w:hanging="340"/>
    </w:pPr>
  </w:style>
  <w:style w:type="paragraph" w:styleId="ListBullet">
    <w:name w:val="List Bullet"/>
    <w:basedOn w:val="List"/>
    <w:rsid w:val="009930B7"/>
    <w:pPr>
      <w:numPr>
        <w:numId w:val="11"/>
      </w:numPr>
      <w:tabs>
        <w:tab w:val="clear" w:pos="340"/>
      </w:tabs>
      <w:spacing w:before="40" w:after="40"/>
    </w:pPr>
  </w:style>
  <w:style w:type="paragraph" w:customStyle="1" w:styleId="Note">
    <w:name w:val="Note"/>
    <w:basedOn w:val="BodyText"/>
    <w:rsid w:val="009930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0B7"/>
    <w:pPr>
      <w:framePr w:wrap="auto" w:hAnchor="text" w:y="6049"/>
    </w:pPr>
    <w:rPr>
      <w:color w:val="000000"/>
      <w:sz w:val="40"/>
    </w:rPr>
  </w:style>
  <w:style w:type="paragraph" w:customStyle="1" w:styleId="TOCTitle">
    <w:name w:val="TOCTitle"/>
    <w:basedOn w:val="Heading1"/>
    <w:rsid w:val="009930B7"/>
    <w:pPr>
      <w:spacing w:after="240"/>
      <w:jc w:val="center"/>
      <w:outlineLvl w:val="9"/>
    </w:pPr>
    <w:rPr>
      <w:caps/>
    </w:rPr>
  </w:style>
  <w:style w:type="paragraph" w:customStyle="1" w:styleId="Version">
    <w:name w:val="Version"/>
    <w:rsid w:val="009930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0B7"/>
    <w:pPr>
      <w:numPr>
        <w:numId w:val="12"/>
      </w:numPr>
      <w:tabs>
        <w:tab w:val="clear" w:pos="680"/>
      </w:tabs>
    </w:pPr>
  </w:style>
  <w:style w:type="paragraph" w:styleId="Index1">
    <w:name w:val="index 1"/>
    <w:basedOn w:val="Normal"/>
    <w:next w:val="Normal"/>
    <w:semiHidden/>
    <w:rsid w:val="009930B7"/>
    <w:pPr>
      <w:keepNext w:val="0"/>
      <w:tabs>
        <w:tab w:val="right" w:pos="4176"/>
      </w:tabs>
      <w:ind w:left="198" w:hanging="198"/>
    </w:pPr>
    <w:rPr>
      <w:rFonts w:ascii="Garamond" w:hAnsi="Garamond"/>
    </w:rPr>
  </w:style>
  <w:style w:type="paragraph" w:styleId="IndexHeading">
    <w:name w:val="index heading"/>
    <w:basedOn w:val="Normal"/>
    <w:next w:val="Index1"/>
    <w:semiHidden/>
    <w:rsid w:val="009930B7"/>
    <w:pPr>
      <w:spacing w:before="120" w:after="120"/>
    </w:pPr>
    <w:rPr>
      <w:rFonts w:ascii="Arial" w:hAnsi="Arial"/>
      <w:b/>
      <w:color w:val="918585"/>
      <w:sz w:val="24"/>
    </w:rPr>
  </w:style>
  <w:style w:type="paragraph" w:customStyle="1" w:styleId="Chapter">
    <w:name w:val="Chapter"/>
    <w:basedOn w:val="Normal"/>
    <w:rsid w:val="009930B7"/>
    <w:pPr>
      <w:spacing w:before="240"/>
    </w:pPr>
    <w:rPr>
      <w:rFonts w:ascii="Times New Roman" w:hAnsi="Times New Roman"/>
      <w:smallCaps/>
      <w:spacing w:val="80"/>
      <w:sz w:val="28"/>
    </w:rPr>
  </w:style>
  <w:style w:type="paragraph" w:customStyle="1" w:styleId="InChapter">
    <w:name w:val="InChapter"/>
    <w:basedOn w:val="Heading3"/>
    <w:rsid w:val="009930B7"/>
    <w:pPr>
      <w:spacing w:after="240"/>
      <w:outlineLvl w:val="9"/>
    </w:pPr>
    <w:rPr>
      <w:noProof/>
    </w:rPr>
  </w:style>
  <w:style w:type="paragraph" w:styleId="Index2">
    <w:name w:val="index 2"/>
    <w:basedOn w:val="Normal"/>
    <w:next w:val="Normal"/>
    <w:semiHidden/>
    <w:rsid w:val="009930B7"/>
    <w:pPr>
      <w:tabs>
        <w:tab w:val="right" w:pos="4176"/>
      </w:tabs>
      <w:ind w:left="568" w:hanging="284"/>
    </w:pPr>
    <w:rPr>
      <w:rFonts w:ascii="Garamond" w:hAnsi="Garamond"/>
    </w:rPr>
  </w:style>
  <w:style w:type="paragraph" w:customStyle="1" w:styleId="Byline">
    <w:name w:val="Byline"/>
    <w:rsid w:val="00993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0B7"/>
    <w:pPr>
      <w:tabs>
        <w:tab w:val="clear" w:pos="3600"/>
        <w:tab w:val="clear" w:pos="3958"/>
      </w:tabs>
      <w:jc w:val="right"/>
    </w:pPr>
  </w:style>
  <w:style w:type="character" w:styleId="Emphasis">
    <w:name w:val="Emphasis"/>
    <w:basedOn w:val="DefaultParagraphFont"/>
    <w:qFormat/>
    <w:rsid w:val="009930B7"/>
    <w:rPr>
      <w:i/>
    </w:rPr>
  </w:style>
  <w:style w:type="paragraph" w:styleId="Caption">
    <w:name w:val="caption"/>
    <w:basedOn w:val="BodyText"/>
    <w:next w:val="Normal"/>
    <w:qFormat/>
    <w:rsid w:val="009930B7"/>
    <w:pPr>
      <w:framePr w:w="2268" w:hSpace="181" w:vSpace="181" w:wrap="around" w:vAnchor="text" w:hAnchor="page" w:x="1135" w:y="285" w:anchorLock="1"/>
    </w:pPr>
    <w:rPr>
      <w:i/>
    </w:rPr>
  </w:style>
  <w:style w:type="paragraph" w:customStyle="1" w:styleId="MiniTOCTitle">
    <w:name w:val="MiniTOCTitle"/>
    <w:basedOn w:val="Heading4"/>
    <w:rsid w:val="009930B7"/>
    <w:pPr>
      <w:spacing w:before="240"/>
      <w:outlineLvl w:val="9"/>
    </w:pPr>
    <w:rPr>
      <w:noProof/>
      <w:sz w:val="24"/>
    </w:rPr>
  </w:style>
  <w:style w:type="paragraph" w:customStyle="1" w:styleId="MiniTOCItem">
    <w:name w:val="MiniTOCItem"/>
    <w:basedOn w:val="ListBullet"/>
    <w:rsid w:val="009930B7"/>
    <w:pPr>
      <w:numPr>
        <w:numId w:val="0"/>
      </w:numPr>
      <w:tabs>
        <w:tab w:val="right" w:leader="dot" w:pos="6521"/>
      </w:tabs>
      <w:spacing w:before="0" w:after="0"/>
    </w:pPr>
  </w:style>
  <w:style w:type="paragraph" w:customStyle="1" w:styleId="TOFTitle">
    <w:name w:val="TOFTitle"/>
    <w:basedOn w:val="TOCTitle"/>
    <w:rsid w:val="009930B7"/>
  </w:style>
  <w:style w:type="paragraph" w:styleId="TableofFigures">
    <w:name w:val="table of figures"/>
    <w:basedOn w:val="Normal"/>
    <w:next w:val="Normal"/>
    <w:semiHidden/>
    <w:rsid w:val="009930B7"/>
    <w:pPr>
      <w:tabs>
        <w:tab w:val="right" w:leader="dot" w:pos="9072"/>
      </w:tabs>
      <w:ind w:left="970" w:hanging="403"/>
    </w:pPr>
    <w:rPr>
      <w:rFonts w:ascii="Times New Roman" w:hAnsi="Times New Roman"/>
      <w:b/>
    </w:rPr>
  </w:style>
  <w:style w:type="paragraph" w:styleId="ListNumber">
    <w:name w:val="List Number"/>
    <w:basedOn w:val="List"/>
    <w:rsid w:val="009930B7"/>
    <w:pPr>
      <w:numPr>
        <w:numId w:val="9"/>
      </w:numPr>
    </w:pPr>
  </w:style>
  <w:style w:type="character" w:customStyle="1" w:styleId="WingdingSymbols">
    <w:name w:val="Wingding Symbols"/>
    <w:rsid w:val="009930B7"/>
    <w:rPr>
      <w:rFonts w:ascii="Wingdings" w:hAnsi="Wingdings"/>
    </w:rPr>
  </w:style>
  <w:style w:type="paragraph" w:customStyle="1" w:styleId="TableHeading">
    <w:name w:val="Table Heading"/>
    <w:basedOn w:val="HeadingBase"/>
    <w:rsid w:val="009930B7"/>
    <w:pPr>
      <w:keepLines/>
      <w:pBdr>
        <w:bottom w:val="single" w:sz="6" w:space="1" w:color="918585"/>
      </w:pBdr>
      <w:spacing w:before="240"/>
    </w:pPr>
  </w:style>
  <w:style w:type="character" w:customStyle="1" w:styleId="HotSpot">
    <w:name w:val="HotSpot"/>
    <w:rsid w:val="009930B7"/>
    <w:rPr>
      <w:color w:val="0033CC"/>
      <w:u w:val="none"/>
    </w:rPr>
  </w:style>
  <w:style w:type="paragraph" w:customStyle="1" w:styleId="BodyTextRight">
    <w:name w:val="Body Text Right"/>
    <w:basedOn w:val="BodyText"/>
    <w:rsid w:val="009930B7"/>
    <w:pPr>
      <w:spacing w:before="0" w:after="0"/>
      <w:jc w:val="right"/>
    </w:pPr>
  </w:style>
  <w:style w:type="paragraph" w:styleId="Index3">
    <w:name w:val="index 3"/>
    <w:basedOn w:val="ListNumber2"/>
    <w:next w:val="Normal"/>
    <w:semiHidden/>
    <w:rsid w:val="009930B7"/>
    <w:pPr>
      <w:numPr>
        <w:numId w:val="0"/>
      </w:numPr>
      <w:tabs>
        <w:tab w:val="right" w:leader="dot" w:pos="4176"/>
      </w:tabs>
    </w:pPr>
  </w:style>
  <w:style w:type="paragraph" w:styleId="ListNumber2">
    <w:name w:val="List Number 2"/>
    <w:basedOn w:val="List2"/>
    <w:rsid w:val="009930B7"/>
    <w:pPr>
      <w:numPr>
        <w:numId w:val="8"/>
      </w:numPr>
      <w:tabs>
        <w:tab w:val="clear" w:pos="1060"/>
      </w:tabs>
    </w:pPr>
  </w:style>
  <w:style w:type="paragraph" w:customStyle="1" w:styleId="MarginNote">
    <w:name w:val="Margin Note"/>
    <w:basedOn w:val="BodyText"/>
    <w:rsid w:val="00993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0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30B7"/>
    <w:rPr>
      <w:sz w:val="32"/>
    </w:rPr>
  </w:style>
  <w:style w:type="paragraph" w:customStyle="1" w:styleId="HeadingProcedure">
    <w:name w:val="Heading Procedure"/>
    <w:basedOn w:val="HeadingBase"/>
    <w:next w:val="Normal"/>
    <w:rsid w:val="009930B7"/>
    <w:pPr>
      <w:tabs>
        <w:tab w:val="left" w:pos="0"/>
      </w:tabs>
      <w:spacing w:before="120" w:after="60"/>
    </w:pPr>
    <w:rPr>
      <w:i/>
      <w:color w:val="918585"/>
      <w:sz w:val="22"/>
    </w:rPr>
  </w:style>
  <w:style w:type="paragraph" w:customStyle="1" w:styleId="TableBodyText">
    <w:name w:val="Table Body Text"/>
    <w:basedOn w:val="BodyText"/>
    <w:rsid w:val="009930B7"/>
    <w:pPr>
      <w:spacing w:before="60" w:after="60"/>
    </w:pPr>
  </w:style>
  <w:style w:type="paragraph" w:styleId="ListContinue">
    <w:name w:val="List Continue"/>
    <w:basedOn w:val="List"/>
    <w:rsid w:val="009930B7"/>
    <w:pPr>
      <w:ind w:firstLine="0"/>
    </w:pPr>
  </w:style>
  <w:style w:type="paragraph" w:customStyle="1" w:styleId="ListNote">
    <w:name w:val="List Note"/>
    <w:basedOn w:val="List"/>
    <w:rsid w:val="009930B7"/>
    <w:pPr>
      <w:pBdr>
        <w:top w:val="single" w:sz="6" w:space="2" w:color="918585"/>
        <w:bottom w:val="single" w:sz="6" w:space="2" w:color="918585"/>
      </w:pBdr>
      <w:tabs>
        <w:tab w:val="left" w:pos="1021"/>
      </w:tabs>
      <w:ind w:firstLine="0"/>
    </w:pPr>
  </w:style>
  <w:style w:type="paragraph" w:customStyle="1" w:styleId="Warning">
    <w:name w:val="Warning"/>
    <w:basedOn w:val="BodyText"/>
    <w:rsid w:val="009930B7"/>
    <w:pPr>
      <w:shd w:val="clear" w:color="auto" w:fill="D9D9D9"/>
      <w:tabs>
        <w:tab w:val="left" w:pos="992"/>
      </w:tabs>
      <w:ind w:left="119" w:right="119"/>
    </w:pPr>
    <w:rPr>
      <w:sz w:val="20"/>
    </w:rPr>
  </w:style>
  <w:style w:type="paragraph" w:customStyle="1" w:styleId="MarginIcons">
    <w:name w:val="Margin Icons"/>
    <w:basedOn w:val="BodyText"/>
    <w:rsid w:val="00993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0B7"/>
    <w:rPr>
      <w:rFonts w:ascii="Courier New" w:hAnsi="Courier New"/>
    </w:rPr>
  </w:style>
  <w:style w:type="paragraph" w:customStyle="1" w:styleId="NoteBullet">
    <w:name w:val="Note Bullet"/>
    <w:basedOn w:val="Note"/>
    <w:rsid w:val="009930B7"/>
    <w:pPr>
      <w:tabs>
        <w:tab w:val="clear" w:pos="680"/>
      </w:tabs>
      <w:spacing w:before="60" w:after="60"/>
    </w:pPr>
  </w:style>
  <w:style w:type="paragraph" w:customStyle="1" w:styleId="SubHeading2">
    <w:name w:val="SubHeading2"/>
    <w:basedOn w:val="HeadingBase"/>
    <w:rsid w:val="009930B7"/>
    <w:pPr>
      <w:spacing w:before="240" w:after="60"/>
    </w:pPr>
    <w:rPr>
      <w:sz w:val="20"/>
    </w:rPr>
  </w:style>
  <w:style w:type="paragraph" w:customStyle="1" w:styleId="SubHeading1">
    <w:name w:val="SubHeading1"/>
    <w:basedOn w:val="HeadingBase"/>
    <w:rsid w:val="009930B7"/>
    <w:pPr>
      <w:spacing w:before="240" w:after="60"/>
    </w:pPr>
    <w:rPr>
      <w:color w:val="918585"/>
      <w:sz w:val="22"/>
    </w:rPr>
  </w:style>
  <w:style w:type="paragraph" w:customStyle="1" w:styleId="SideHeading">
    <w:name w:val="Side Heading"/>
    <w:basedOn w:val="HeadingBase"/>
    <w:rsid w:val="00993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0B7"/>
    <w:pPr>
      <w:numPr>
        <w:numId w:val="10"/>
      </w:numPr>
    </w:pPr>
  </w:style>
  <w:style w:type="paragraph" w:styleId="PlainText">
    <w:name w:val="Plain Text"/>
    <w:basedOn w:val="Normal"/>
    <w:link w:val="PlainTextChar"/>
    <w:rsid w:val="009930B7"/>
    <w:rPr>
      <w:sz w:val="20"/>
    </w:rPr>
  </w:style>
  <w:style w:type="character" w:customStyle="1" w:styleId="PlainTextChar">
    <w:name w:val="Plain Text Char"/>
    <w:basedOn w:val="DefaultParagraphFont"/>
    <w:link w:val="PlainText"/>
    <w:rsid w:val="009930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30B7"/>
    <w:rPr>
      <w:b/>
      <w:smallCaps/>
    </w:rPr>
  </w:style>
  <w:style w:type="paragraph" w:customStyle="1" w:styleId="TableListNumber">
    <w:name w:val="Table List Number"/>
    <w:basedOn w:val="ListNumber"/>
    <w:rsid w:val="009930B7"/>
    <w:pPr>
      <w:numPr>
        <w:numId w:val="0"/>
      </w:numPr>
    </w:pPr>
  </w:style>
  <w:style w:type="paragraph" w:styleId="TOC4">
    <w:name w:val="toc 4"/>
    <w:basedOn w:val="TOCBase"/>
    <w:next w:val="Normal"/>
    <w:semiHidden/>
    <w:rsid w:val="009930B7"/>
    <w:pPr>
      <w:tabs>
        <w:tab w:val="right" w:leader="dot" w:pos="9071"/>
      </w:tabs>
      <w:ind w:left="1701"/>
    </w:pPr>
  </w:style>
  <w:style w:type="paragraph" w:customStyle="1" w:styleId="ListAlpha">
    <w:name w:val="List Alpha"/>
    <w:basedOn w:val="List"/>
    <w:rsid w:val="009930B7"/>
    <w:pPr>
      <w:numPr>
        <w:numId w:val="7"/>
      </w:numPr>
    </w:pPr>
  </w:style>
  <w:style w:type="paragraph" w:customStyle="1" w:styleId="ListAlpha2">
    <w:name w:val="List Alpha 2"/>
    <w:basedOn w:val="List2"/>
    <w:rsid w:val="009930B7"/>
    <w:pPr>
      <w:numPr>
        <w:numId w:val="6"/>
      </w:numPr>
    </w:pPr>
  </w:style>
  <w:style w:type="paragraph" w:styleId="List2">
    <w:name w:val="List 2"/>
    <w:basedOn w:val="BodyText"/>
    <w:rsid w:val="009930B7"/>
    <w:pPr>
      <w:tabs>
        <w:tab w:val="left" w:pos="680"/>
      </w:tabs>
      <w:spacing w:before="60" w:after="60"/>
      <w:ind w:left="680" w:hanging="340"/>
    </w:pPr>
  </w:style>
  <w:style w:type="paragraph" w:styleId="List3">
    <w:name w:val="List 3"/>
    <w:basedOn w:val="BodyText"/>
    <w:rsid w:val="009930B7"/>
    <w:pPr>
      <w:tabs>
        <w:tab w:val="left" w:pos="1021"/>
      </w:tabs>
      <w:spacing w:before="60" w:after="60"/>
      <w:ind w:left="1020" w:hanging="340"/>
    </w:pPr>
  </w:style>
  <w:style w:type="paragraph" w:styleId="List4">
    <w:name w:val="List 4"/>
    <w:basedOn w:val="BodyText"/>
    <w:rsid w:val="009930B7"/>
    <w:pPr>
      <w:tabs>
        <w:tab w:val="left" w:pos="1361"/>
      </w:tabs>
      <w:spacing w:before="60" w:after="60"/>
      <w:ind w:left="1361" w:hanging="340"/>
    </w:pPr>
  </w:style>
  <w:style w:type="paragraph" w:styleId="List5">
    <w:name w:val="List 5"/>
    <w:basedOn w:val="BodyText"/>
    <w:rsid w:val="009930B7"/>
    <w:pPr>
      <w:tabs>
        <w:tab w:val="left" w:pos="1701"/>
      </w:tabs>
      <w:spacing w:before="60" w:after="60"/>
      <w:ind w:left="1701" w:hanging="340"/>
    </w:pPr>
  </w:style>
  <w:style w:type="paragraph" w:styleId="ListBullet3">
    <w:name w:val="List Bullet 3"/>
    <w:basedOn w:val="List3"/>
    <w:rsid w:val="009930B7"/>
    <w:pPr>
      <w:numPr>
        <w:numId w:val="13"/>
      </w:numPr>
      <w:tabs>
        <w:tab w:val="clear" w:pos="1021"/>
      </w:tabs>
      <w:ind w:left="1037" w:hanging="357"/>
    </w:pPr>
  </w:style>
  <w:style w:type="paragraph" w:styleId="ListBullet4">
    <w:name w:val="List Bullet 4"/>
    <w:basedOn w:val="List4"/>
    <w:rsid w:val="009930B7"/>
    <w:pPr>
      <w:numPr>
        <w:numId w:val="1"/>
      </w:numPr>
    </w:pPr>
  </w:style>
  <w:style w:type="paragraph" w:styleId="ListBullet5">
    <w:name w:val="List Bullet 5"/>
    <w:basedOn w:val="List5"/>
    <w:rsid w:val="009930B7"/>
    <w:pPr>
      <w:numPr>
        <w:numId w:val="2"/>
      </w:numPr>
    </w:pPr>
  </w:style>
  <w:style w:type="paragraph" w:styleId="ListContinue2">
    <w:name w:val="List Continue 2"/>
    <w:basedOn w:val="List2"/>
    <w:rsid w:val="009930B7"/>
    <w:pPr>
      <w:ind w:firstLine="0"/>
    </w:pPr>
  </w:style>
  <w:style w:type="paragraph" w:styleId="ListContinue3">
    <w:name w:val="List Continue 3"/>
    <w:basedOn w:val="List3"/>
    <w:rsid w:val="009930B7"/>
    <w:pPr>
      <w:ind w:left="1021" w:firstLine="0"/>
    </w:pPr>
  </w:style>
  <w:style w:type="paragraph" w:styleId="ListContinue4">
    <w:name w:val="List Continue 4"/>
    <w:basedOn w:val="List4"/>
    <w:rsid w:val="009930B7"/>
    <w:pPr>
      <w:ind w:firstLine="0"/>
    </w:pPr>
  </w:style>
  <w:style w:type="paragraph" w:styleId="ListContinue5">
    <w:name w:val="List Continue 5"/>
    <w:basedOn w:val="List5"/>
    <w:rsid w:val="009930B7"/>
    <w:pPr>
      <w:ind w:firstLine="0"/>
    </w:pPr>
  </w:style>
  <w:style w:type="paragraph" w:styleId="ListNumber3">
    <w:name w:val="List Number 3"/>
    <w:basedOn w:val="List3"/>
    <w:rsid w:val="009930B7"/>
    <w:pPr>
      <w:numPr>
        <w:numId w:val="3"/>
      </w:numPr>
    </w:pPr>
  </w:style>
  <w:style w:type="paragraph" w:styleId="ListNumber4">
    <w:name w:val="List Number 4"/>
    <w:basedOn w:val="List4"/>
    <w:rsid w:val="009930B7"/>
    <w:pPr>
      <w:numPr>
        <w:numId w:val="4"/>
      </w:numPr>
    </w:pPr>
  </w:style>
  <w:style w:type="paragraph" w:styleId="ListNumber5">
    <w:name w:val="List Number 5"/>
    <w:basedOn w:val="List5"/>
    <w:rsid w:val="009930B7"/>
    <w:pPr>
      <w:numPr>
        <w:numId w:val="5"/>
      </w:numPr>
    </w:pPr>
  </w:style>
  <w:style w:type="paragraph" w:styleId="BlockText">
    <w:name w:val="Block Text"/>
    <w:basedOn w:val="Normal"/>
    <w:rsid w:val="009930B7"/>
    <w:pPr>
      <w:spacing w:after="120"/>
      <w:ind w:left="1440" w:right="1440"/>
    </w:pPr>
  </w:style>
  <w:style w:type="character" w:customStyle="1" w:styleId="Subscript">
    <w:name w:val="Subscript"/>
    <w:basedOn w:val="DefaultParagraphFont"/>
    <w:rsid w:val="009930B7"/>
    <w:rPr>
      <w:sz w:val="16"/>
      <w:vertAlign w:val="subscript"/>
    </w:rPr>
  </w:style>
  <w:style w:type="character" w:customStyle="1" w:styleId="Superscript">
    <w:name w:val="Superscript"/>
    <w:basedOn w:val="DefaultParagraphFont"/>
    <w:rsid w:val="009930B7"/>
    <w:rPr>
      <w:sz w:val="16"/>
      <w:vertAlign w:val="superscript"/>
    </w:rPr>
  </w:style>
  <w:style w:type="character" w:customStyle="1" w:styleId="Symbols">
    <w:name w:val="Symbols"/>
    <w:basedOn w:val="DefaultParagraphFont"/>
    <w:rsid w:val="009930B7"/>
    <w:rPr>
      <w:rFonts w:ascii="Symbol" w:hAnsi="Symbol"/>
    </w:rPr>
  </w:style>
  <w:style w:type="character" w:customStyle="1" w:styleId="MenuOptions">
    <w:name w:val="Menu Options"/>
    <w:basedOn w:val="DefaultParagraphFont"/>
    <w:rsid w:val="009930B7"/>
    <w:rPr>
      <w:rFonts w:ascii="Arial Narrow" w:hAnsi="Arial Narrow"/>
      <w:smallCaps/>
    </w:rPr>
  </w:style>
  <w:style w:type="character" w:customStyle="1" w:styleId="Buttons">
    <w:name w:val="Buttons"/>
    <w:basedOn w:val="DefaultParagraphFont"/>
    <w:rsid w:val="009930B7"/>
    <w:rPr>
      <w:b/>
    </w:rPr>
  </w:style>
  <w:style w:type="character" w:customStyle="1" w:styleId="Underlined">
    <w:name w:val="Underlined"/>
    <w:basedOn w:val="DefaultParagraphFont"/>
    <w:rsid w:val="009930B7"/>
    <w:rPr>
      <w:u w:val="single"/>
    </w:rPr>
  </w:style>
  <w:style w:type="paragraph" w:customStyle="1" w:styleId="TableBodyTextRight">
    <w:name w:val="Table Body Text Right"/>
    <w:basedOn w:val="TableBodyText"/>
    <w:rsid w:val="009930B7"/>
    <w:pPr>
      <w:widowControl w:val="0"/>
      <w:autoSpaceDE w:val="0"/>
      <w:autoSpaceDN w:val="0"/>
      <w:adjustRightInd w:val="0"/>
      <w:jc w:val="right"/>
    </w:pPr>
    <w:rPr>
      <w:rFonts w:cs="Arial"/>
      <w:szCs w:val="18"/>
    </w:rPr>
  </w:style>
  <w:style w:type="paragraph" w:customStyle="1" w:styleId="CopyrightText">
    <w:name w:val="Copyright Text"/>
    <w:basedOn w:val="BodyText"/>
    <w:rsid w:val="009930B7"/>
    <w:rPr>
      <w:sz w:val="18"/>
    </w:rPr>
  </w:style>
  <w:style w:type="paragraph" w:customStyle="1" w:styleId="BodySmallRight">
    <w:name w:val="Body Small Right"/>
    <w:basedOn w:val="BodyTextRight"/>
    <w:rsid w:val="009930B7"/>
    <w:rPr>
      <w:sz w:val="18"/>
      <w:szCs w:val="18"/>
    </w:rPr>
  </w:style>
  <w:style w:type="paragraph" w:customStyle="1" w:styleId="MarginEdition">
    <w:name w:val="Margin Edition"/>
    <w:basedOn w:val="MarginNote"/>
    <w:rsid w:val="009930B7"/>
    <w:pPr>
      <w:spacing w:before="0" w:after="0"/>
    </w:pPr>
    <w:rPr>
      <w:rFonts w:ascii="Times New Roman" w:hAnsi="Times New Roman"/>
      <w:color w:val="999999"/>
    </w:rPr>
  </w:style>
  <w:style w:type="paragraph" w:customStyle="1" w:styleId="Spacer">
    <w:name w:val="Spacer"/>
    <w:basedOn w:val="Normal"/>
    <w:rsid w:val="009930B7"/>
    <w:rPr>
      <w:sz w:val="2"/>
      <w:szCs w:val="2"/>
    </w:rPr>
  </w:style>
  <w:style w:type="character" w:customStyle="1" w:styleId="Small">
    <w:name w:val="Small"/>
    <w:basedOn w:val="DefaultParagraphFont"/>
    <w:rsid w:val="009930B7"/>
    <w:rPr>
      <w:sz w:val="16"/>
    </w:rPr>
  </w:style>
  <w:style w:type="paragraph" w:customStyle="1" w:styleId="WideTable">
    <w:name w:val="Wide Table"/>
    <w:basedOn w:val="Normal"/>
    <w:rsid w:val="009930B7"/>
    <w:pPr>
      <w:ind w:left="-1418"/>
    </w:pPr>
    <w:rPr>
      <w:sz w:val="2"/>
      <w:szCs w:val="2"/>
    </w:rPr>
  </w:style>
  <w:style w:type="character" w:styleId="PageNumber">
    <w:name w:val="page number"/>
    <w:basedOn w:val="DefaultParagraphFont"/>
    <w:rsid w:val="009930B7"/>
  </w:style>
  <w:style w:type="paragraph" w:styleId="Quote">
    <w:name w:val="Quote"/>
    <w:basedOn w:val="Heading1"/>
    <w:link w:val="QuoteChar"/>
    <w:qFormat/>
    <w:rsid w:val="009930B7"/>
    <w:rPr>
      <w:b w:val="0"/>
      <w:sz w:val="72"/>
      <w:szCs w:val="72"/>
      <w:lang w:val="en-NZ"/>
    </w:rPr>
  </w:style>
  <w:style w:type="character" w:customStyle="1" w:styleId="QuoteChar">
    <w:name w:val="Quote Char"/>
    <w:basedOn w:val="DefaultParagraphFont"/>
    <w:link w:val="Quote"/>
    <w:rsid w:val="00993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0B7"/>
    <w:pPr>
      <w:pageBreakBefore/>
    </w:pPr>
  </w:style>
  <w:style w:type="paragraph" w:customStyle="1" w:styleId="Border">
    <w:name w:val="Border"/>
    <w:basedOn w:val="Normal"/>
    <w:qFormat/>
    <w:rsid w:val="00993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0B7"/>
    <w:rPr>
      <w:b/>
      <w:bCs/>
      <w:i/>
      <w:iCs/>
      <w:color w:val="auto"/>
    </w:rPr>
  </w:style>
  <w:style w:type="paragraph" w:styleId="IntenseQuote">
    <w:name w:val="Intense Quote"/>
    <w:basedOn w:val="Normal"/>
    <w:next w:val="Normal"/>
    <w:link w:val="IntenseQuoteChar"/>
    <w:uiPriority w:val="30"/>
    <w:qFormat/>
    <w:rsid w:val="00993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0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30B7"/>
    <w:rPr>
      <w:smallCaps/>
      <w:color w:val="auto"/>
      <w:u w:val="single"/>
    </w:rPr>
  </w:style>
  <w:style w:type="character" w:styleId="IntenseReference">
    <w:name w:val="Intense Reference"/>
    <w:basedOn w:val="DefaultParagraphFont"/>
    <w:uiPriority w:val="32"/>
    <w:qFormat/>
    <w:rsid w:val="009930B7"/>
    <w:rPr>
      <w:b/>
      <w:bCs/>
      <w:smallCaps/>
      <w:color w:val="auto"/>
      <w:spacing w:val="5"/>
      <w:u w:val="single"/>
    </w:rPr>
  </w:style>
  <w:style w:type="paragraph" w:customStyle="1" w:styleId="2ColumnHeading">
    <w:name w:val="2Column Heading"/>
    <w:basedOn w:val="BodyText"/>
    <w:qFormat/>
    <w:rsid w:val="009930B7"/>
    <w:pPr>
      <w:spacing w:after="60"/>
      <w:ind w:left="-2268"/>
    </w:pPr>
    <w:rPr>
      <w:b/>
    </w:rPr>
  </w:style>
  <w:style w:type="paragraph" w:customStyle="1" w:styleId="Heading1TOC">
    <w:name w:val="Heading1 TOC"/>
    <w:basedOn w:val="Normal"/>
    <w:qFormat/>
    <w:rsid w:val="009930B7"/>
    <w:pPr>
      <w:spacing w:before="240" w:after="120"/>
    </w:pPr>
    <w:rPr>
      <w:rFonts w:ascii="Times New Roman" w:hAnsi="Times New Roman"/>
      <w:b/>
      <w:sz w:val="32"/>
    </w:rPr>
  </w:style>
  <w:style w:type="paragraph" w:customStyle="1" w:styleId="Heading2TOC">
    <w:name w:val="Heading2 TOC"/>
    <w:basedOn w:val="Normal"/>
    <w:qFormat/>
    <w:rsid w:val="009930B7"/>
    <w:pPr>
      <w:spacing w:before="240" w:after="60"/>
    </w:pPr>
    <w:rPr>
      <w:rFonts w:ascii="Times New Roman" w:hAnsi="Times New Roman"/>
      <w:b/>
      <w:sz w:val="28"/>
    </w:rPr>
  </w:style>
  <w:style w:type="character" w:customStyle="1" w:styleId="Underline">
    <w:name w:val="Underline"/>
    <w:basedOn w:val="DefaultParagraphFont"/>
    <w:qFormat/>
    <w:rsid w:val="009930B7"/>
    <w:rPr>
      <w:u w:val="single"/>
    </w:rPr>
  </w:style>
  <w:style w:type="character" w:customStyle="1" w:styleId="BoldandItalics">
    <w:name w:val="Bold and Italics"/>
    <w:qFormat/>
    <w:rsid w:val="009930B7"/>
    <w:rPr>
      <w:b/>
      <w:i/>
      <w:u w:val="none"/>
    </w:rPr>
  </w:style>
  <w:style w:type="paragraph" w:styleId="BalloonText">
    <w:name w:val="Balloon Text"/>
    <w:basedOn w:val="Normal"/>
    <w:link w:val="BalloonTextChar"/>
    <w:rsid w:val="009930B7"/>
    <w:rPr>
      <w:rFonts w:ascii="Tahoma" w:hAnsi="Tahoma" w:cs="Tahoma"/>
      <w:sz w:val="16"/>
      <w:szCs w:val="16"/>
    </w:rPr>
  </w:style>
  <w:style w:type="character" w:customStyle="1" w:styleId="BalloonTextChar">
    <w:name w:val="Balloon Text Char"/>
    <w:basedOn w:val="DefaultParagraphFont"/>
    <w:link w:val="BalloonText"/>
    <w:rsid w:val="009930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30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0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1500</Words>
  <Characters>9434</Characters>
  <Application>Microsoft Office Word</Application>
  <DocSecurity>0</DocSecurity>
  <Lines>346</Lines>
  <Paragraphs>144</Paragraphs>
  <ScaleCrop>false</ScaleCrop>
  <Company>Author-it Software Corporation Ltd.</Company>
  <LinksUpToDate>false</LinksUpToDate>
  <CharactersWithSpaces>10849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RTC4908A Supervise work routines and staff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2012-05-27T07:37:00Z</dcterms:created>
  <dcterms:modified xsi:type="dcterms:W3CDTF">2012-05-27T07:37:00Z</dcterms:modified>
</cp:coreProperties>
</file>