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168" w:rsidP="008A0168">
      <w:pPr>
        <w:pStyle w:val="Title"/>
      </w:pPr>
      <w:r>
        <w:fldChar w:fldCharType="begin"/>
      </w:r>
      <w:r>
        <w:instrText xml:space="preserve"> TITLE   \* MERGEFORMAT </w:instrText>
      </w:r>
      <w:r>
        <w:fldChar w:fldCharType="separate"/>
      </w:r>
      <w:r>
        <w:t>RIIVEH304A Conduct tip truck operations</w:t>
      </w:r>
      <w:r>
        <w:fldChar w:fldCharType="end"/>
      </w:r>
    </w:p>
    <w:p w:rsidR="008A0168" w:rsidP="008A0168">
      <w:pPr>
        <w:pStyle w:val="Version"/>
        <w:sectPr w:rsidSect="004746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670" w:rsidP="00474670">
      <w:pPr>
        <w:pStyle w:val="SuperHeading"/>
      </w:pPr>
      <w:r w:rsidRPr="00474670">
        <w:t>RIIVEH304A Conduct tip truck operations</w:t>
      </w:r>
    </w:p>
    <w:p w:rsidR="00000000" w:rsidRPr="00474670" w:rsidP="00474670">
      <w:pPr>
        <w:pStyle w:val="Heading1"/>
      </w:pPr>
      <w:bookmarkStart w:id="1" w:name="O_135075"/>
      <w:bookmarkEnd w:id="1"/>
      <w:r w:rsidRPr="00474670">
        <w:t>Modification History</w:t>
      </w:r>
    </w:p>
    <w:p w:rsidR="00000000" w:rsidRPr="00474670" w:rsidP="00474670">
      <w:pPr>
        <w:pStyle w:val="BodyText"/>
      </w:pPr>
      <w:r w:rsidRPr="00474670">
        <w:t>Not applicable.</w:t>
      </w:r>
    </w:p>
    <w:p w:rsidR="00000000" w:rsidRPr="00474670" w:rsidP="00474670">
      <w:pPr>
        <w:pStyle w:val="AllowPageBreak"/>
      </w:pPr>
    </w:p>
    <w:p w:rsidR="00000000" w:rsidRPr="00474670" w:rsidP="00474670">
      <w:pPr>
        <w:pStyle w:val="Heading1"/>
      </w:pPr>
      <w:bookmarkStart w:id="2" w:name="O_135076"/>
      <w:bookmarkEnd w:id="2"/>
      <w:r w:rsidRPr="00474670">
        <w:t>Unit Descriptor</w:t>
      </w:r>
    </w:p>
    <w:p w:rsidR="00000000" w:rsidRPr="00474670" w:rsidP="00474670">
      <w:pPr>
        <w:pStyle w:val="BodyText"/>
      </w:pPr>
      <w:r w:rsidRPr="00474670">
        <w:t xml:space="preserve">This unit covers the conduct of tip truck operations in the resources and infrastructure industries. It includes planning and </w:t>
      </w:r>
      <w:r w:rsidRPr="00474670">
        <w:t>preparing, conducting pre-operational checks, operating a tip truck, loading, transporting and tipping materials, carrying out driver maintenance, and cleaning up. Licensing, legislative, regulatory and certification requirements that apply to this unit ca</w:t>
      </w:r>
      <w:r w:rsidRPr="00474670">
        <w:t>n vary between states, territories, and industry sectors. Relevant information must be sourced prior to application of the unit.</w:t>
      </w:r>
    </w:p>
    <w:p w:rsidR="00000000" w:rsidRPr="00474670" w:rsidP="00474670">
      <w:pPr>
        <w:pStyle w:val="AllowPageBreak"/>
      </w:pPr>
    </w:p>
    <w:p w:rsidR="00000000" w:rsidRPr="00474670" w:rsidP="00474670">
      <w:pPr>
        <w:pStyle w:val="Heading1"/>
      </w:pPr>
      <w:bookmarkStart w:id="3" w:name="O_135077"/>
      <w:bookmarkEnd w:id="3"/>
      <w:r w:rsidRPr="00474670">
        <w:t>Application of the Unit</w:t>
      </w:r>
    </w:p>
    <w:p w:rsidR="00000000" w:rsidRPr="00474670" w:rsidP="00474670">
      <w:pPr>
        <w:pStyle w:val="BodyText"/>
      </w:pPr>
      <w:r w:rsidRPr="00474670">
        <w:t>This unit is appropriate for those working in an operational role at worksites within:</w:t>
      </w:r>
    </w:p>
    <w:p w:rsidR="00000000" w:rsidRPr="00474670" w:rsidP="00474670">
      <w:pPr>
        <w:pStyle w:val="ListBullet"/>
      </w:pPr>
      <w:r w:rsidRPr="00474670">
        <w:t>Civil construction</w:t>
      </w:r>
    </w:p>
    <w:p w:rsidR="00000000" w:rsidRPr="00474670" w:rsidP="00474670">
      <w:pPr>
        <w:pStyle w:val="ListBullet"/>
      </w:pPr>
      <w:r w:rsidRPr="00474670">
        <w:t>Coal mining</w:t>
      </w:r>
    </w:p>
    <w:p w:rsidR="00000000" w:rsidRPr="00474670" w:rsidP="00474670">
      <w:pPr>
        <w:pStyle w:val="ListBullet"/>
      </w:pPr>
      <w:r w:rsidRPr="00474670">
        <w:t>Drilling</w:t>
      </w:r>
    </w:p>
    <w:p w:rsidR="00000000" w:rsidRPr="00474670" w:rsidP="00474670">
      <w:pPr>
        <w:pStyle w:val="ListBullet"/>
      </w:pPr>
      <w:r w:rsidRPr="00474670">
        <w:t xml:space="preserve">Extractive industries </w:t>
      </w:r>
    </w:p>
    <w:p w:rsidR="00000000" w:rsidRPr="00474670" w:rsidP="00474670">
      <w:pPr>
        <w:pStyle w:val="ListBullet"/>
      </w:pPr>
      <w:r w:rsidRPr="00474670">
        <w:t>Metalliferous mining</w:t>
      </w:r>
    </w:p>
    <w:p w:rsidR="00000000" w:rsidRPr="00474670" w:rsidP="00474670">
      <w:pPr>
        <w:pStyle w:val="AllowPageBreak"/>
      </w:pPr>
    </w:p>
    <w:p w:rsidR="00000000" w:rsidRPr="00474670" w:rsidP="00474670">
      <w:pPr>
        <w:pStyle w:val="Heading1"/>
      </w:pPr>
      <w:bookmarkStart w:id="4" w:name="O_135078"/>
      <w:bookmarkEnd w:id="4"/>
      <w:r w:rsidRPr="00474670">
        <w:t>Licensing/Regulatory Information</w:t>
      </w:r>
    </w:p>
    <w:p w:rsidR="00000000" w:rsidRPr="00474670" w:rsidP="00474670">
      <w:pPr>
        <w:pStyle w:val="BodyText"/>
      </w:pPr>
      <w:r w:rsidRPr="00474670">
        <w:t>Refer to Unit Descriptor.</w:t>
      </w:r>
    </w:p>
    <w:p w:rsidR="00000000" w:rsidRPr="00474670" w:rsidP="00474670">
      <w:pPr>
        <w:pStyle w:val="AllowPageBreak"/>
      </w:pPr>
    </w:p>
    <w:p w:rsidR="00000000" w:rsidRPr="00474670" w:rsidP="00474670">
      <w:pPr>
        <w:pStyle w:val="Heading1"/>
      </w:pPr>
      <w:bookmarkStart w:id="5" w:name="O_135080"/>
      <w:bookmarkEnd w:id="5"/>
      <w:r w:rsidRPr="00474670">
        <w:t>Pre-Requisites</w:t>
      </w:r>
    </w:p>
    <w:p w:rsidR="00000000" w:rsidRPr="00474670" w:rsidP="00474670">
      <w:pPr>
        <w:pStyle w:val="BodyText"/>
      </w:pPr>
      <w:r w:rsidRPr="00474670">
        <w:t>Not applicable.</w:t>
      </w:r>
    </w:p>
    <w:p w:rsidR="00000000" w:rsidRPr="00474670" w:rsidP="00474670">
      <w:pPr>
        <w:pStyle w:val="AllowPageBreak"/>
      </w:pPr>
    </w:p>
    <w:p w:rsidR="00000000" w:rsidRPr="00474670" w:rsidP="00474670">
      <w:pPr>
        <w:pStyle w:val="Heading1"/>
      </w:pPr>
      <w:bookmarkStart w:id="6" w:name="O_135079"/>
      <w:bookmarkEnd w:id="6"/>
      <w:r w:rsidRPr="00474670">
        <w:t>Employability Skills Information</w:t>
      </w:r>
    </w:p>
    <w:p w:rsidR="00000000" w:rsidRPr="00474670" w:rsidP="00474670">
      <w:pPr>
        <w:pStyle w:val="BodyText"/>
      </w:pPr>
      <w:r w:rsidRPr="00474670">
        <w:t>This unit contains employability skills.</w:t>
      </w:r>
    </w:p>
    <w:p w:rsidR="00000000" w:rsidRPr="00474670" w:rsidP="00474670">
      <w:pPr>
        <w:pStyle w:val="AllowPageBreak"/>
      </w:pPr>
    </w:p>
    <w:p w:rsidR="00000000" w:rsidRPr="00474670" w:rsidP="00474670">
      <w:pPr>
        <w:pStyle w:val="Heading1"/>
      </w:pPr>
      <w:bookmarkStart w:id="7" w:name="O_135081"/>
      <w:bookmarkEnd w:id="7"/>
      <w:r w:rsidRPr="00474670">
        <w:t>Elements and Performance Criteria Pre-Content</w:t>
      </w:r>
    </w:p>
    <w:tbl>
      <w:tblPr>
        <w:tblW w:w="0" w:type="auto"/>
        <w:tblLayout w:type="fixed"/>
        <w:tblCellMar>
          <w:left w:w="62" w:type="dxa"/>
          <w:right w:w="62" w:type="dxa"/>
        </w:tblCellMar>
        <w:tblLook w:val="0000"/>
      </w:tblPr>
      <w:tblGrid>
        <w:gridCol w:w="2546"/>
        <w:gridCol w:w="5976"/>
      </w:tblGrid>
      <w:tr w:rsidTr="008A016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BodyText"/>
            </w:pPr>
            <w:r w:rsidRPr="00474670">
              <w:t>Performance criteria describe the performance needed to demonstrate achievement of the element. Where bold italicised text is used, further information is detailed in the required skills and knowledge section and the range statement. Assessment of performa</w:t>
            </w:r>
            <w:r w:rsidRPr="00474670">
              <w:t>nce is to be consistent with the evidence guide.</w:t>
            </w:r>
          </w:p>
        </w:tc>
      </w:tr>
    </w:tbl>
    <w:p w:rsidR="00000000" w:rsidRPr="00474670" w:rsidP="00474670">
      <w:pPr>
        <w:pStyle w:val="BodyText"/>
      </w:pPr>
    </w:p>
    <w:p w:rsidR="00000000" w:rsidRPr="00474670" w:rsidP="00474670">
      <w:pPr>
        <w:pStyle w:val="AllowPageBreak"/>
      </w:pPr>
    </w:p>
    <w:p w:rsidR="00000000" w:rsidRPr="00474670" w:rsidP="00474670">
      <w:pPr>
        <w:pStyle w:val="Heading1"/>
      </w:pPr>
      <w:bookmarkStart w:id="8" w:name="O_135082"/>
      <w:bookmarkEnd w:id="8"/>
      <w:r w:rsidRPr="00474670">
        <w:t>Elements and Performance Criteria</w:t>
      </w:r>
    </w:p>
    <w:tbl>
      <w:tblPr>
        <w:tblW w:w="0" w:type="auto"/>
        <w:tblLayout w:type="fixed"/>
        <w:tblCellMar>
          <w:left w:w="62" w:type="dxa"/>
          <w:right w:w="62" w:type="dxa"/>
        </w:tblCellMar>
        <w:tblLook w:val="0000"/>
      </w:tblPr>
      <w:tblGrid>
        <w:gridCol w:w="3471"/>
        <w:gridCol w:w="5051"/>
      </w:tblGrid>
      <w:tr w:rsidTr="008A016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BodyText"/>
            </w:pPr>
            <w:r w:rsidRPr="0047467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PERFORMANCE CRITERIA</w:t>
            </w:r>
          </w:p>
        </w:tc>
      </w:tr>
      <w:tr w:rsidTr="008A016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List"/>
              <w:rPr>
                <w:lang w:val="en-NZ"/>
              </w:rPr>
            </w:pPr>
            <w:r w:rsidRPr="00474670">
              <w:t>1.</w:t>
            </w:r>
            <w:r w:rsidRPr="00474670">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2"/>
            </w:pPr>
            <w:r w:rsidRPr="00474670">
              <w:t>1.1.</w:t>
            </w:r>
            <w:r w:rsidRPr="00474670">
              <w:tab/>
              <w:t xml:space="preserve">Access, interpret and apply </w:t>
            </w:r>
            <w:r w:rsidRPr="00474670">
              <w:rPr>
                <w:rStyle w:val="BoldandItalics"/>
              </w:rPr>
              <w:t>compliance documentation and procedures</w:t>
            </w:r>
            <w:r w:rsidRPr="00474670">
              <w:t xml:space="preserve"> relevant to the work activity</w:t>
            </w:r>
          </w:p>
          <w:p w:rsidR="00000000" w:rsidRPr="00474670" w:rsidP="00474670">
            <w:pPr>
              <w:pStyle w:val="List2"/>
            </w:pPr>
            <w:r w:rsidRPr="00474670">
              <w:t>1.2.</w:t>
            </w:r>
            <w:r w:rsidRPr="00474670">
              <w:tab/>
              <w:t xml:space="preserve">Work instructions, including plans, specifications, </w:t>
            </w:r>
            <w:r w:rsidRPr="00474670">
              <w:rPr>
                <w:rStyle w:val="BoldandItalics"/>
              </w:rPr>
              <w:t>quality requirements</w:t>
            </w:r>
            <w:r w:rsidRPr="00474670">
              <w:t xml:space="preserve"> and operational details are obtained, confirmed and applied to the allocated task</w:t>
            </w:r>
          </w:p>
          <w:p w:rsidR="00000000" w:rsidRPr="00474670" w:rsidP="00474670">
            <w:pPr>
              <w:pStyle w:val="List2"/>
            </w:pPr>
            <w:r w:rsidRPr="00474670">
              <w:t>1.3.</w:t>
            </w:r>
            <w:r w:rsidRPr="00474670">
              <w:tab/>
              <w:t>Signage requirements are identified and obtained from the project traffic management plan a</w:t>
            </w:r>
            <w:r w:rsidRPr="00474670">
              <w:t>nd implemented</w:t>
            </w:r>
          </w:p>
          <w:p w:rsidR="00000000" w:rsidRPr="00474670" w:rsidP="00474670">
            <w:pPr>
              <w:pStyle w:val="List2"/>
            </w:pPr>
            <w:r w:rsidRPr="00474670">
              <w:t>1.4.</w:t>
            </w:r>
            <w:r w:rsidRPr="00474670">
              <w:tab/>
              <w:t xml:space="preserve">Vehicle, </w:t>
            </w:r>
            <w:r w:rsidRPr="00474670">
              <w:rPr>
                <w:rStyle w:val="BoldandItalics"/>
              </w:rPr>
              <w:t>tools and equipment</w:t>
            </w:r>
            <w:r w:rsidRPr="00474670">
              <w:t xml:space="preserve"> selected to carry out </w:t>
            </w:r>
            <w:r w:rsidRPr="00474670">
              <w:rPr>
                <w:rStyle w:val="BoldandItalics"/>
              </w:rPr>
              <w:t>tip truck tasks</w:t>
            </w:r>
            <w:r w:rsidRPr="00474670">
              <w:t xml:space="preserve"> are consistent with the requirements of the job, checked for serviceability and any faults are rectified or reported</w:t>
            </w:r>
          </w:p>
          <w:p w:rsidR="00000000" w:rsidP="00474670">
            <w:pPr>
              <w:pStyle w:val="List2"/>
              <w:rPr>
                <w:lang w:val="en-NZ"/>
              </w:rPr>
            </w:pPr>
            <w:r w:rsidRPr="00474670">
              <w:t>1.5.</w:t>
            </w:r>
            <w:r w:rsidRPr="00474670">
              <w:tab/>
            </w:r>
            <w:r w:rsidRPr="00474670">
              <w:t>Environmental protection requirements are identified from the project environmental management plan, confirmed and applied to the allocated task</w:t>
            </w:r>
          </w:p>
        </w:tc>
      </w:tr>
      <w:tr w:rsidTr="008A016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List"/>
              <w:rPr>
                <w:lang w:val="en-NZ"/>
              </w:rPr>
            </w:pPr>
            <w:r w:rsidRPr="00474670">
              <w:t>2.</w:t>
            </w:r>
            <w:r w:rsidRPr="00474670">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2"/>
            </w:pPr>
            <w:r w:rsidRPr="00474670">
              <w:t>2.1.</w:t>
            </w:r>
            <w:r w:rsidRPr="00474670">
              <w:tab/>
              <w:t>Pre-start, start-up, park and shutdown procedures are carried o</w:t>
            </w:r>
            <w:r w:rsidRPr="00474670">
              <w:t xml:space="preserve">ut </w:t>
            </w:r>
          </w:p>
          <w:p w:rsidR="00000000" w:rsidP="00474670">
            <w:pPr>
              <w:pStyle w:val="List2"/>
              <w:rPr>
                <w:lang w:val="en-NZ"/>
              </w:rPr>
            </w:pPr>
            <w:r w:rsidRPr="00474670">
              <w:t>2.2.</w:t>
            </w:r>
            <w:r w:rsidRPr="00474670">
              <w:tab/>
              <w:t>Tip truck controls and functions, including tray, steering, brakes and manoeuvrability are checked for serviceability and any faults are rectified or reported</w:t>
            </w:r>
          </w:p>
        </w:tc>
      </w:tr>
      <w:tr w:rsidTr="008A016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List"/>
              <w:rPr>
                <w:lang w:val="en-NZ"/>
              </w:rPr>
            </w:pPr>
            <w:r w:rsidRPr="00474670">
              <w:t>3.</w:t>
            </w:r>
            <w:r w:rsidRPr="00474670">
              <w:tab/>
              <w:t>Operate truck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2"/>
            </w:pPr>
            <w:r w:rsidRPr="00474670">
              <w:t>3.1.</w:t>
            </w:r>
            <w:r w:rsidRPr="00474670">
              <w:tab/>
              <w:t xml:space="preserve">Site hazards associated with tip truck operations are identified </w:t>
            </w:r>
            <w:r w:rsidRPr="00474670">
              <w:t>and safe operating techniques are used to minimise risk</w:t>
            </w:r>
          </w:p>
          <w:p w:rsidR="00000000" w:rsidRPr="00474670" w:rsidP="00474670">
            <w:pPr>
              <w:pStyle w:val="List2"/>
            </w:pPr>
            <w:r w:rsidRPr="00474670">
              <w:t>3.2.</w:t>
            </w:r>
            <w:r w:rsidRPr="00474670">
              <w:tab/>
              <w:t>Engine power is managed to ensure efficiency of truck movements and to minimise damage to the engine and gears</w:t>
            </w:r>
          </w:p>
          <w:p w:rsidR="00000000" w:rsidRPr="00474670" w:rsidP="00474670">
            <w:pPr>
              <w:pStyle w:val="List2"/>
            </w:pPr>
            <w:r w:rsidRPr="00474670">
              <w:t>3.3.</w:t>
            </w:r>
            <w:r w:rsidRPr="00474670">
              <w:tab/>
              <w:t xml:space="preserve">Engine power is coordinated with gear selection ensuring smooth transition and </w:t>
            </w:r>
            <w:r w:rsidRPr="00474670">
              <w:t>operation within torque range</w:t>
            </w:r>
          </w:p>
          <w:p w:rsidR="00000000" w:rsidRPr="00474670" w:rsidP="00474670">
            <w:pPr>
              <w:pStyle w:val="List2"/>
            </w:pPr>
            <w:r w:rsidRPr="00474670">
              <w:t>3.4.</w:t>
            </w:r>
            <w:r w:rsidRPr="00474670">
              <w:tab/>
            </w:r>
            <w:r w:rsidRPr="00474670">
              <w:rPr>
                <w:rStyle w:val="BoldandItalics"/>
              </w:rPr>
              <w:t>Tip truck</w:t>
            </w:r>
            <w:r w:rsidRPr="00474670">
              <w:t xml:space="preserve"> is operated to work instructions</w:t>
            </w:r>
          </w:p>
          <w:p w:rsidR="00000000" w:rsidRPr="00474670" w:rsidP="00474670">
            <w:pPr>
              <w:pStyle w:val="List2"/>
            </w:pPr>
            <w:r w:rsidRPr="00474670">
              <w:t>3.5.</w:t>
            </w:r>
            <w:r w:rsidRPr="00474670">
              <w:tab/>
              <w:t xml:space="preserve">Road/traffic conditions are constantly monitored taking into account of road standards, traffic flow, distance and load, ensuring no injury to people or damage to property, </w:t>
            </w:r>
            <w:r w:rsidRPr="00474670">
              <w:t>equipment, loads and facilities</w:t>
            </w:r>
          </w:p>
          <w:p w:rsidR="00000000" w:rsidP="00474670">
            <w:pPr>
              <w:pStyle w:val="List2"/>
              <w:rPr>
                <w:lang w:val="en-NZ"/>
              </w:rPr>
            </w:pPr>
            <w:r w:rsidRPr="00474670">
              <w:t>3.6.</w:t>
            </w:r>
            <w:r w:rsidRPr="00474670">
              <w:tab/>
              <w:t>Vehicle is brought to a halt smoothly, minimising the wear and tear on vehicle using the engine retarder, gears and brakes</w:t>
            </w:r>
          </w:p>
        </w:tc>
      </w:tr>
      <w:tr w:rsidTr="008A016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List"/>
              <w:rPr>
                <w:lang w:val="en-NZ"/>
              </w:rPr>
            </w:pPr>
            <w:r w:rsidRPr="00474670">
              <w:t>4.</w:t>
            </w:r>
            <w:r w:rsidRPr="00474670">
              <w:tab/>
              <w:t>Load, transport and tip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2"/>
            </w:pPr>
            <w:r w:rsidRPr="00474670">
              <w:t>4.1.</w:t>
            </w:r>
            <w:r w:rsidRPr="00474670">
              <w:tab/>
              <w:t>Vehicle is positioned at load and discharge points wi</w:t>
            </w:r>
            <w:r w:rsidRPr="00474670">
              <w:t>th a minimum of manoeuvre</w:t>
            </w:r>
          </w:p>
          <w:p w:rsidR="00000000" w:rsidRPr="00474670" w:rsidP="00474670">
            <w:pPr>
              <w:pStyle w:val="List2"/>
            </w:pPr>
            <w:r w:rsidRPr="00474670">
              <w:t>4.2.</w:t>
            </w:r>
            <w:r w:rsidRPr="00474670">
              <w:tab/>
              <w:t>Tip truck movements including the raising and lowering of the tray are smooth and controlled</w:t>
            </w:r>
          </w:p>
          <w:p w:rsidR="00000000" w:rsidRPr="00474670" w:rsidP="00474670">
            <w:pPr>
              <w:pStyle w:val="List2"/>
            </w:pPr>
            <w:r w:rsidRPr="00474670">
              <w:t>4.3.</w:t>
            </w:r>
            <w:r w:rsidRPr="00474670">
              <w:tab/>
              <w:t>Weight and distribution of load is assessed for type of material and size of vehicle to ensure it is within vehicle capacity</w:t>
            </w:r>
          </w:p>
          <w:p w:rsidR="00000000" w:rsidRPr="00474670" w:rsidP="00474670">
            <w:pPr>
              <w:pStyle w:val="List2"/>
            </w:pPr>
            <w:r w:rsidRPr="00474670">
              <w:t>4.</w:t>
            </w:r>
            <w:r w:rsidRPr="00474670">
              <w:t>4.</w:t>
            </w:r>
            <w:r w:rsidRPr="00474670">
              <w:tab/>
              <w:t>Safety and security of load, including load cover requirements, are maintained from loading site to discharge site</w:t>
            </w:r>
          </w:p>
          <w:p w:rsidR="00000000" w:rsidRPr="00474670" w:rsidP="00474670">
            <w:pPr>
              <w:pStyle w:val="List2"/>
            </w:pPr>
            <w:r w:rsidRPr="00474670">
              <w:t>4.5.</w:t>
            </w:r>
            <w:r w:rsidRPr="00474670">
              <w:tab/>
              <w:t xml:space="preserve">Load is discharged on slope and/or over face at fill site </w:t>
            </w:r>
          </w:p>
          <w:p w:rsidR="00000000" w:rsidRPr="00474670" w:rsidP="00474670">
            <w:pPr>
              <w:pStyle w:val="List2"/>
            </w:pPr>
            <w:r w:rsidRPr="00474670">
              <w:t>4.6.</w:t>
            </w:r>
            <w:r w:rsidRPr="00474670">
              <w:tab/>
              <w:t xml:space="preserve">Material is dumped/spread evenly to work instructions </w:t>
            </w:r>
          </w:p>
          <w:p w:rsidR="00000000" w:rsidP="00474670">
            <w:pPr>
              <w:pStyle w:val="List2"/>
              <w:rPr>
                <w:lang w:val="en-NZ"/>
              </w:rPr>
            </w:pPr>
            <w:r w:rsidRPr="00474670">
              <w:t>4.7.</w:t>
            </w:r>
            <w:r w:rsidRPr="00474670">
              <w:tab/>
            </w:r>
            <w:r w:rsidRPr="00474670">
              <w:t>Tray is cleared, lowered and secured before resuming travel</w:t>
            </w:r>
          </w:p>
        </w:tc>
      </w:tr>
      <w:tr w:rsidTr="008A016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List"/>
              <w:rPr>
                <w:lang w:val="en-NZ"/>
              </w:rPr>
            </w:pPr>
            <w:r w:rsidRPr="00474670">
              <w:t>5.</w:t>
            </w:r>
            <w:r w:rsidRPr="00474670">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2"/>
            </w:pPr>
            <w:r w:rsidRPr="00474670">
              <w:t>5.1.</w:t>
            </w:r>
            <w:r w:rsidRPr="00474670">
              <w:tab/>
              <w:t xml:space="preserve">Tip truck is safely parked, prepared for maintenance and shutdown </w:t>
            </w:r>
          </w:p>
          <w:p w:rsidR="00000000" w:rsidRPr="00474670" w:rsidP="00474670">
            <w:pPr>
              <w:pStyle w:val="List2"/>
            </w:pPr>
            <w:r w:rsidRPr="00474670">
              <w:t>5.2.</w:t>
            </w:r>
            <w:r w:rsidRPr="00474670">
              <w:tab/>
              <w:t xml:space="preserve">Inspection and fault finding are conducted </w:t>
            </w:r>
          </w:p>
          <w:p w:rsidR="00000000" w:rsidRPr="00474670" w:rsidP="00474670">
            <w:pPr>
              <w:pStyle w:val="List2"/>
            </w:pPr>
            <w:r w:rsidRPr="00474670">
              <w:t>5.3.</w:t>
            </w:r>
            <w:r w:rsidRPr="00474670">
              <w:tab/>
              <w:t>Defective parts are removed and rep</w:t>
            </w:r>
            <w:r w:rsidRPr="00474670">
              <w:t xml:space="preserve">laced safely and effectively </w:t>
            </w:r>
          </w:p>
          <w:p w:rsidR="00000000" w:rsidP="00474670">
            <w:pPr>
              <w:pStyle w:val="List2"/>
              <w:rPr>
                <w:lang w:val="en-NZ"/>
              </w:rPr>
            </w:pPr>
            <w:r w:rsidRPr="00474670">
              <w:t>5.4.</w:t>
            </w:r>
            <w:r w:rsidRPr="00474670">
              <w:tab/>
              <w:t>Regular programmed maintenance tasks are carried out</w:t>
            </w:r>
          </w:p>
        </w:tc>
      </w:tr>
      <w:tr w:rsidTr="008A016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List"/>
              <w:rPr>
                <w:lang w:val="en-NZ"/>
              </w:rPr>
            </w:pPr>
            <w:r w:rsidRPr="00474670">
              <w:t>6.</w:t>
            </w:r>
            <w:r w:rsidRPr="00474670">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2"/>
            </w:pPr>
            <w:r w:rsidRPr="00474670">
              <w:t>6.1.</w:t>
            </w:r>
            <w:r w:rsidRPr="00474670">
              <w:tab/>
              <w:t xml:space="preserve">Work area is cleared and materials disposed of or recycled </w:t>
            </w:r>
          </w:p>
          <w:p w:rsidR="00000000" w:rsidRPr="00474670" w:rsidP="00474670">
            <w:pPr>
              <w:pStyle w:val="List2"/>
            </w:pPr>
            <w:r w:rsidRPr="00474670">
              <w:t>6.2.</w:t>
            </w:r>
            <w:r w:rsidRPr="00474670">
              <w:tab/>
              <w:t>Vehicle, tools and equipment are cleaned, checked, maintained and stored</w:t>
            </w:r>
          </w:p>
        </w:tc>
      </w:tr>
    </w:tbl>
    <w:p w:rsidR="00000000" w:rsidRPr="00474670" w:rsidP="00474670">
      <w:pPr>
        <w:pStyle w:val="BodyText"/>
      </w:pPr>
    </w:p>
    <w:p w:rsidR="00000000" w:rsidRPr="00474670" w:rsidP="00474670">
      <w:pPr>
        <w:pStyle w:val="AllowPageBreak"/>
      </w:pPr>
    </w:p>
    <w:p w:rsidR="00000000" w:rsidRPr="00474670" w:rsidP="00474670">
      <w:pPr>
        <w:pStyle w:val="Heading1"/>
      </w:pPr>
      <w:bookmarkStart w:id="9" w:name="O_135083"/>
      <w:bookmarkEnd w:id="9"/>
      <w:r w:rsidRPr="00474670">
        <w:t>Required Skills and Knowledge</w:t>
      </w:r>
    </w:p>
    <w:tbl>
      <w:tblPr>
        <w:tblW w:w="0" w:type="auto"/>
        <w:tblLayout w:type="fixed"/>
        <w:tblCellMar>
          <w:left w:w="62" w:type="dxa"/>
          <w:right w:w="62" w:type="dxa"/>
        </w:tblCellMar>
        <w:tblLook w:val="0000"/>
      </w:tblPr>
      <w:tblGrid>
        <w:gridCol w:w="8522"/>
      </w:tblGrid>
      <w:tr w:rsidTr="008A0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t>This section describes the skills and knowledge required for this unit.</w:t>
            </w:r>
          </w:p>
        </w:tc>
      </w:tr>
      <w:tr w:rsidTr="008A0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Required skills</w:t>
            </w:r>
          </w:p>
        </w:tc>
      </w:tr>
      <w:tr w:rsidTr="008A0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BodyText"/>
            </w:pPr>
            <w:r w:rsidRPr="00474670">
              <w:t>Specific skil</w:t>
            </w:r>
            <w:r w:rsidRPr="00474670">
              <w:t>ls are required to achieve the Performance Criteria of this unit, particularly for its application in the various circumstances in which this unit may be used. This includes the ability to carry out the following as required to conduct tip truck operations</w:t>
            </w:r>
            <w:r w:rsidRPr="00474670">
              <w:t>:</w:t>
            </w:r>
          </w:p>
          <w:p w:rsidR="00000000" w:rsidP="00474670">
            <w:pPr>
              <w:pStyle w:val="ListBullet"/>
              <w:rPr>
                <w:lang w:val="en-NZ"/>
              </w:rPr>
            </w:pPr>
            <w:r w:rsidRPr="00474670">
              <w:t>apply legislative, organisation and site requirements and procedures for conducting tip truck operations</w:t>
            </w:r>
          </w:p>
        </w:tc>
      </w:tr>
      <w:tr w:rsidTr="008A0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Required knowledge</w:t>
            </w:r>
          </w:p>
        </w:tc>
      </w:tr>
      <w:tr w:rsidTr="008A0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BodyText"/>
            </w:pPr>
            <w:r w:rsidRPr="00474670">
              <w:t>Specific knowledge is required to achieve the Performance Criteria of this unit, particularly for its application in the variou</w:t>
            </w:r>
            <w:r w:rsidRPr="00474670">
              <w:t>s circumstances in which this unit may be used. This includes knowledge of the following as required to conduct tip truck operations:</w:t>
            </w:r>
          </w:p>
          <w:p w:rsidR="00000000" w:rsidRPr="00474670" w:rsidP="00474670">
            <w:pPr>
              <w:pStyle w:val="ListBullet"/>
            </w:pPr>
            <w:r w:rsidRPr="00474670">
              <w:t xml:space="preserve">tip truck types, characteristics, technical capabilities and limitations </w:t>
            </w:r>
          </w:p>
          <w:p w:rsidR="00000000" w:rsidRPr="00474670" w:rsidP="00474670">
            <w:pPr>
              <w:pStyle w:val="ListBullet"/>
            </w:pPr>
            <w:r w:rsidRPr="00474670">
              <w:t>basic principles of soil technology for civil w</w:t>
            </w:r>
            <w:r w:rsidRPr="00474670">
              <w:t xml:space="preserve">orks </w:t>
            </w:r>
          </w:p>
          <w:p w:rsidR="00000000" w:rsidRPr="00474670" w:rsidP="00474670">
            <w:pPr>
              <w:pStyle w:val="ListBullet"/>
            </w:pPr>
            <w:r w:rsidRPr="00474670">
              <w:t xml:space="preserve">site and equipment safety requirements </w:t>
            </w:r>
          </w:p>
          <w:p w:rsidR="00000000" w:rsidRPr="00474670" w:rsidP="00474670">
            <w:pPr>
              <w:pStyle w:val="ListBullet"/>
            </w:pPr>
            <w:r w:rsidRPr="00474670">
              <w:t xml:space="preserve">tip truck operational techniques related to essential tasks </w:t>
            </w:r>
          </w:p>
          <w:p w:rsidR="00000000" w:rsidRPr="00474670" w:rsidP="00474670">
            <w:pPr>
              <w:pStyle w:val="ListBullet"/>
            </w:pPr>
            <w:r w:rsidRPr="00474670">
              <w:t xml:space="preserve">processes for interpreting drawings and sketches </w:t>
            </w:r>
          </w:p>
          <w:p w:rsidR="00000000" w:rsidRPr="00474670" w:rsidP="00474670">
            <w:pPr>
              <w:pStyle w:val="ListBullet"/>
            </w:pPr>
            <w:r w:rsidRPr="00474670">
              <w:t xml:space="preserve">operational, maintenance and basic diagnostic procedures </w:t>
            </w:r>
          </w:p>
          <w:p w:rsidR="00000000" w:rsidRPr="00474670" w:rsidP="00474670">
            <w:pPr>
              <w:pStyle w:val="ListBullet"/>
            </w:pPr>
            <w:r w:rsidRPr="00474670">
              <w:t xml:space="preserve">site isolation and traffic control responsibilities and authorities </w:t>
            </w:r>
          </w:p>
          <w:p w:rsidR="00000000" w:rsidRPr="00474670" w:rsidP="00474670">
            <w:pPr>
              <w:pStyle w:val="ListBullet"/>
            </w:pPr>
            <w:r w:rsidRPr="00474670">
              <w:t xml:space="preserve">materials safety data sheet and materials handling methods </w:t>
            </w:r>
          </w:p>
          <w:p w:rsidR="00000000" w:rsidRPr="00474670" w:rsidP="00474670">
            <w:pPr>
              <w:pStyle w:val="ListBullet"/>
            </w:pPr>
            <w:r w:rsidRPr="00474670">
              <w:t xml:space="preserve">safe operating techniques in all terrain </w:t>
            </w:r>
          </w:p>
          <w:p w:rsidR="00000000" w:rsidRPr="00474670" w:rsidP="00474670">
            <w:pPr>
              <w:pStyle w:val="ListBullet"/>
            </w:pPr>
            <w:r w:rsidRPr="00474670">
              <w:t xml:space="preserve">basic earthworks calculations </w:t>
            </w:r>
          </w:p>
          <w:p w:rsidR="00000000" w:rsidRPr="00474670" w:rsidP="00474670">
            <w:pPr>
              <w:pStyle w:val="ListBullet"/>
            </w:pPr>
            <w:r w:rsidRPr="00474670">
              <w:t>civil construction activity sequences of road construc</w:t>
            </w:r>
            <w:r w:rsidRPr="00474670">
              <w:t xml:space="preserve">tion, earthworks and drainage </w:t>
            </w:r>
          </w:p>
          <w:p w:rsidR="00000000" w:rsidRPr="00474670" w:rsidP="00474670">
            <w:pPr>
              <w:pStyle w:val="ListBullet"/>
            </w:pPr>
            <w:r w:rsidRPr="00474670">
              <w:t xml:space="preserve">load quantity calculations </w:t>
            </w:r>
          </w:p>
          <w:p w:rsidR="00000000" w:rsidRPr="00474670" w:rsidP="00474670">
            <w:pPr>
              <w:pStyle w:val="ListBullet"/>
            </w:pPr>
            <w:r w:rsidRPr="00474670">
              <w:t>JSA's/safe work method statement</w:t>
            </w:r>
          </w:p>
        </w:tc>
      </w:tr>
    </w:tbl>
    <w:p w:rsidR="00000000" w:rsidRPr="00474670" w:rsidP="00474670">
      <w:pPr>
        <w:pStyle w:val="BodyText"/>
      </w:pPr>
    </w:p>
    <w:p w:rsidR="00000000" w:rsidRPr="00474670" w:rsidP="00474670">
      <w:pPr>
        <w:pStyle w:val="AllowPageBreak"/>
      </w:pPr>
    </w:p>
    <w:p w:rsidR="00000000" w:rsidRPr="00474670" w:rsidP="00474670">
      <w:pPr>
        <w:pStyle w:val="Heading1"/>
      </w:pPr>
      <w:bookmarkStart w:id="10" w:name="O_135084"/>
      <w:bookmarkEnd w:id="10"/>
      <w:r w:rsidRPr="00474670">
        <w:t>Evidence Guide</w:t>
      </w:r>
    </w:p>
    <w:tbl>
      <w:tblPr>
        <w:tblW w:w="0" w:type="auto"/>
        <w:tblLayout w:type="fixed"/>
        <w:tblCellMar>
          <w:left w:w="62" w:type="dxa"/>
          <w:right w:w="62" w:type="dxa"/>
        </w:tblCellMar>
        <w:tblLook w:val="0000"/>
      </w:tblPr>
      <w:tblGrid>
        <w:gridCol w:w="3448"/>
        <w:gridCol w:w="5074"/>
      </w:tblGrid>
      <w:tr w:rsidTr="008A01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t>The evidence guide provides advice on assessment and must be read in conjunction with the performance criteria, required skills an</w:t>
            </w:r>
            <w:r w:rsidRPr="00474670">
              <w:t>d knowledge, range statement and the Assessment Guidelines for the Training Package.</w:t>
            </w:r>
          </w:p>
        </w:tc>
      </w:tr>
      <w:tr w:rsidTr="008A016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p>
        </w:tc>
      </w:tr>
      <w:tr w:rsidTr="008A016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BodyText"/>
            </w:pPr>
            <w:r w:rsidRPr="00474670">
              <w:t>The evidence required to demonstrate competency in this unit must be relevant to worksite operations and satisfy all of the requirements of the performance criteria, required skills and knowledge and the range statement of this unit and include evidence of</w:t>
            </w:r>
            <w:r w:rsidRPr="00474670">
              <w:t xml:space="preserve"> the following:</w:t>
            </w:r>
          </w:p>
          <w:p w:rsidR="00000000" w:rsidRPr="00474670" w:rsidP="00474670">
            <w:pPr>
              <w:pStyle w:val="ListBullet"/>
            </w:pPr>
            <w:r w:rsidRPr="00474670">
              <w:t>knowledge of the requirements, procedures and instructions for conducting tip truck operations</w:t>
            </w:r>
          </w:p>
          <w:p w:rsidR="00000000" w:rsidRPr="00474670" w:rsidP="00474670">
            <w:pPr>
              <w:pStyle w:val="ListBullet"/>
            </w:pPr>
            <w:r w:rsidRPr="00474670">
              <w:t>implementation of requirements, procedures and techniques for the safe, effective and efficient conduct of tip truck operations</w:t>
            </w:r>
          </w:p>
          <w:p w:rsidR="00000000" w:rsidRPr="00474670" w:rsidP="00474670">
            <w:pPr>
              <w:pStyle w:val="ListBullet"/>
            </w:pPr>
            <w:r w:rsidRPr="00474670">
              <w:t>working with oth</w:t>
            </w:r>
            <w:r w:rsidRPr="00474670">
              <w:t>ers to undertake and complete the conduct of tip truck operations that meets all of the required outcomes</w:t>
            </w:r>
          </w:p>
          <w:p w:rsidR="00000000" w:rsidP="00474670">
            <w:pPr>
              <w:pStyle w:val="ListBullet"/>
              <w:rPr>
                <w:lang w:val="en-NZ"/>
              </w:rPr>
            </w:pPr>
            <w:r w:rsidRPr="00474670">
              <w:t>consistent timely completion of tip truck operations that safely, effectively and efficiently meets the required outcomes</w:t>
            </w:r>
          </w:p>
        </w:tc>
      </w:tr>
      <w:tr w:rsidTr="008A016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Bullet"/>
            </w:pPr>
            <w:r w:rsidRPr="00474670">
              <w:t>This unit must be assessed in the context of the work environment. Where personal safety or environmental damage are limiting factors, assessment may occur in a simulated environment provided it is realisti</w:t>
            </w:r>
            <w:r w:rsidRPr="00474670">
              <w:t>c and sufficiently rigorous to cover all aspects of workplace performance, including task skills, task management skills, contingency management skills and job role environment skills.</w:t>
            </w:r>
          </w:p>
          <w:p w:rsidR="00000000" w:rsidRPr="00474670" w:rsidP="00474670">
            <w:pPr>
              <w:pStyle w:val="ListBullet"/>
            </w:pPr>
            <w:r w:rsidRPr="00474670">
              <w:t xml:space="preserve">Assessment of this competency requires typical resources normally used </w:t>
            </w:r>
            <w:r w:rsidRPr="00474670">
              <w:t>in a resources and infrastructure sector environment. Selection and use of resources for particular worksites may differ due to the site circumstances.</w:t>
            </w:r>
          </w:p>
          <w:p w:rsidR="00000000" w:rsidRPr="00474670" w:rsidP="00474670">
            <w:pPr>
              <w:pStyle w:val="ListBullet"/>
            </w:pPr>
            <w:r w:rsidRPr="00474670">
              <w:t xml:space="preserve">The assessment environment should not disadvantage the participant. For example, language, literacy and </w:t>
            </w:r>
            <w:r w:rsidRPr="00474670">
              <w:t>numeracy demands of assessment should not be greater than those required on the job.</w:t>
            </w:r>
          </w:p>
          <w:p w:rsidR="00000000" w:rsidRPr="00474670" w:rsidP="00474670">
            <w:pPr>
              <w:pStyle w:val="ListBullet"/>
            </w:pPr>
            <w:r w:rsidRPr="00474670">
              <w:t>Customisation of assessment and delivery environment should sensitively accommodate cultural diversity.</w:t>
            </w:r>
          </w:p>
          <w:p w:rsidR="00000000" w:rsidRPr="00474670" w:rsidP="00474670">
            <w:pPr>
              <w:pStyle w:val="ListBullet"/>
            </w:pPr>
            <w:r w:rsidRPr="00474670">
              <w:t>Aboriginal people and other people from a non English speaking back</w:t>
            </w:r>
            <w:r w:rsidRPr="00474670">
              <w:t>ground may have second language issues.</w:t>
            </w:r>
          </w:p>
          <w:p w:rsidR="00000000" w:rsidP="00474670">
            <w:pPr>
              <w:pStyle w:val="ListBullet"/>
              <w:rPr>
                <w:lang w:val="en-NZ"/>
              </w:rPr>
            </w:pPr>
            <w:r w:rsidRPr="00474670">
              <w:t>Where applicable, physical resources should include equipment modified for people with disabilities. Access must be provided to appropriate learning and/or assessment support when required.</w:t>
            </w:r>
          </w:p>
        </w:tc>
      </w:tr>
      <w:tr w:rsidTr="008A016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BodyText"/>
            </w:pPr>
            <w:r w:rsidRPr="00474670">
              <w:t>This</w:t>
            </w:r>
            <w:r w:rsidRPr="00474670">
              <w:t xml:space="preserve"> unit may be assessed in a holistic way with other units of competency.  The assessment strategy for this unit must verify required knowledge and skill and practical application using more than one of the following assessment methods: </w:t>
            </w:r>
          </w:p>
          <w:p w:rsidR="00000000" w:rsidRPr="00474670" w:rsidP="00474670">
            <w:pPr>
              <w:pStyle w:val="ListBullet"/>
            </w:pPr>
            <w:r w:rsidRPr="00474670">
              <w:t>written and/or oral</w:t>
            </w:r>
            <w:r w:rsidRPr="00474670">
              <w:t xml:space="preserve"> assessment of the candidate's required knowledge</w:t>
            </w:r>
          </w:p>
          <w:p w:rsidR="00000000" w:rsidRPr="00474670" w:rsidP="00474670">
            <w:pPr>
              <w:pStyle w:val="ListBullet"/>
            </w:pPr>
            <w:r w:rsidRPr="00474670">
              <w:t>observed, documented and/or first hand testimonial evidence of the candidate's:</w:t>
            </w:r>
          </w:p>
          <w:p w:rsidR="00000000" w:rsidRPr="00474670" w:rsidP="00474670">
            <w:pPr>
              <w:pStyle w:val="ListBullet2"/>
            </w:pPr>
            <w:r w:rsidRPr="00474670">
              <w:t>implementation of appropriate requirements, procedures and techniques for the safe, effective and efficient achievement of re</w:t>
            </w:r>
            <w:r w:rsidRPr="00474670">
              <w:t>quired outcomes</w:t>
            </w:r>
          </w:p>
          <w:p w:rsidR="00000000" w:rsidRPr="00474670" w:rsidP="00474670">
            <w:pPr>
              <w:pStyle w:val="ListBullet2"/>
            </w:pPr>
            <w:r w:rsidRPr="00474670">
              <w:t>consistent achievement of required outcomes</w:t>
            </w:r>
          </w:p>
          <w:p w:rsidR="00000000" w:rsidRPr="00474670" w:rsidP="00474670">
            <w:pPr>
              <w:pStyle w:val="ListBullet"/>
            </w:pPr>
            <w:r w:rsidRPr="00474670">
              <w:t>first hand testimonial evidence of the candidate's:</w:t>
            </w:r>
          </w:p>
          <w:p w:rsidR="00000000" w:rsidP="00474670">
            <w:pPr>
              <w:pStyle w:val="ListBullet2"/>
              <w:rPr>
                <w:lang w:val="en-NZ"/>
              </w:rPr>
            </w:pPr>
            <w:r w:rsidRPr="00474670">
              <w:t>working with others to undertake and complete tip truck operations</w:t>
            </w:r>
          </w:p>
        </w:tc>
      </w:tr>
      <w:tr w:rsidTr="008A016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BodyText"/>
            </w:pPr>
            <w:r w:rsidRPr="00474670">
              <w:t>Consult the SkillsDMC User Guide for further information on assessment including access and equity issues.</w:t>
            </w:r>
          </w:p>
        </w:tc>
      </w:tr>
    </w:tbl>
    <w:p w:rsidR="00000000" w:rsidRPr="00474670" w:rsidP="00474670">
      <w:pPr>
        <w:pStyle w:val="BodyText"/>
      </w:pPr>
    </w:p>
    <w:p w:rsidR="00000000" w:rsidRPr="00474670" w:rsidP="00474670">
      <w:pPr>
        <w:pStyle w:val="AllowPageBreak"/>
      </w:pPr>
    </w:p>
    <w:p w:rsidR="00000000" w:rsidRPr="00474670" w:rsidP="00474670">
      <w:pPr>
        <w:pStyle w:val="Heading1"/>
      </w:pPr>
      <w:bookmarkStart w:id="11" w:name="O_135085"/>
      <w:bookmarkEnd w:id="11"/>
      <w:r w:rsidRPr="00474670">
        <w:t>Range Statement</w:t>
      </w:r>
    </w:p>
    <w:tbl>
      <w:tblPr>
        <w:tblW w:w="0" w:type="auto"/>
        <w:tblLayout w:type="fixed"/>
        <w:tblCellMar>
          <w:left w:w="62" w:type="dxa"/>
          <w:right w:w="62" w:type="dxa"/>
        </w:tblCellMar>
        <w:tblLook w:val="0000"/>
      </w:tblPr>
      <w:tblGrid>
        <w:gridCol w:w="3503"/>
        <w:gridCol w:w="5019"/>
      </w:tblGrid>
      <w:tr w:rsidTr="008A01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t>The range statement relates to the unit of competency as a whole. It allows for different</w:t>
            </w:r>
            <w:r w:rsidRPr="00474670">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474670">
              <w:t>, needs of the candidate, accessibility of the item, and local industry and regional contexts) may also be included.</w:t>
            </w:r>
          </w:p>
        </w:tc>
      </w:tr>
      <w:tr w:rsidTr="008A016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Compliance documentation and procedures</w:t>
            </w:r>
            <w:r w:rsidRPr="0047467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Bullet"/>
            </w:pPr>
            <w:r w:rsidRPr="00474670">
              <w:t>legislative, organisation and site requirements and procedures</w:t>
            </w:r>
          </w:p>
          <w:p w:rsidR="00000000" w:rsidRPr="00474670" w:rsidP="00474670">
            <w:pPr>
              <w:pStyle w:val="ListBullet"/>
            </w:pPr>
            <w:r w:rsidRPr="00474670">
              <w:t>manufacturer's guidelines and specifications</w:t>
            </w:r>
          </w:p>
          <w:p w:rsidR="00000000" w:rsidRPr="00474670" w:rsidP="00474670">
            <w:pPr>
              <w:pStyle w:val="ListBullet"/>
            </w:pPr>
            <w:r w:rsidRPr="00474670">
              <w:t>Australian standards</w:t>
            </w:r>
          </w:p>
          <w:p w:rsidR="00000000" w:rsidRPr="00474670" w:rsidP="00474670">
            <w:pPr>
              <w:pStyle w:val="ListBullet"/>
            </w:pPr>
            <w:r w:rsidRPr="00474670">
              <w:t>OHS requirements including protective clothing and equipment, use of tools and equipment, workplace environment and safety, handling of materials, use of fire fighting equipment, use of Firs</w:t>
            </w:r>
            <w:r w:rsidRPr="00474670">
              <w:t xml:space="preserve">t Aid equipment, hazard control and hazardous materials and substances </w:t>
            </w:r>
          </w:p>
          <w:p w:rsidR="00000000" w:rsidRPr="00474670" w:rsidP="00474670">
            <w:pPr>
              <w:pStyle w:val="ListBullet"/>
            </w:pPr>
            <w:r w:rsidRPr="00474670">
              <w:t>safe operating procedures including (but not limited to) recognising and preventing hazards associated with fill-site traffic movement, overhead services, other machines, personnel, re</w:t>
            </w:r>
            <w:r w:rsidRPr="00474670">
              <w:t xml:space="preserve">stricted access barriers, traffic control, working at heights, working in proximity to others, worksite visitors and the public </w:t>
            </w:r>
          </w:p>
          <w:p w:rsidR="00000000" w:rsidRPr="00474670" w:rsidP="00474670">
            <w:pPr>
              <w:pStyle w:val="ListBullet"/>
            </w:pPr>
            <w:r w:rsidRPr="00474670">
              <w:t>safe parking practices including (but not limited to) ensuring access ways are clear, equipment/ machinery is away from overhan</w:t>
            </w:r>
            <w:r w:rsidRPr="00474670">
              <w:t xml:space="preserve">gs and refuelling sites, safe distance from excavations, and secured from unauthorised access or movement </w:t>
            </w:r>
          </w:p>
          <w:p w:rsidR="00000000" w:rsidRPr="00474670" w:rsidP="00474670">
            <w:pPr>
              <w:pStyle w:val="ListBullet"/>
            </w:pPr>
            <w:r w:rsidRPr="00474670">
              <w:t>hazards and risks including (but not limited to) uneven/unstable terrain, trees, fires, overhead and underground services, bridges, buildings, excava</w:t>
            </w:r>
            <w:r w:rsidRPr="00474670">
              <w:t xml:space="preserve">tions, traffic, embankments, cuttings, structures and hazardous materials </w:t>
            </w:r>
          </w:p>
          <w:p w:rsidR="00000000" w:rsidRPr="00474670" w:rsidP="00474670">
            <w:pPr>
              <w:pStyle w:val="ListBullet"/>
            </w:pPr>
            <w:r w:rsidRPr="00474670">
              <w:t>emergency procedures related to this unit including (but not limited to) emergency shutdown and stopping, extinguishing fires, organisational First Aid requirements and evacuation</w:t>
            </w:r>
          </w:p>
          <w:p w:rsidR="00000000" w:rsidRPr="00474670" w:rsidP="00474670">
            <w:pPr>
              <w:pStyle w:val="ListBullet"/>
            </w:pPr>
            <w:r w:rsidRPr="00474670">
              <w:t>e</w:t>
            </w:r>
            <w:r w:rsidRPr="00474670">
              <w:t>nvironmental requirements including (but not limited to) organisational/project environmental management plan, waste management, water quality protection, noise, vibration, dust and clean-up management</w:t>
            </w:r>
          </w:p>
          <w:p w:rsidR="00000000" w:rsidRPr="00474670" w:rsidP="00474670">
            <w:pPr>
              <w:pStyle w:val="ListBullet"/>
            </w:pPr>
            <w:r w:rsidRPr="00474670">
              <w:t>Employment and workplace relations legislation</w:t>
            </w:r>
          </w:p>
          <w:p w:rsidR="00000000" w:rsidP="00474670">
            <w:pPr>
              <w:pStyle w:val="ListBullet"/>
              <w:rPr>
                <w:lang w:val="en-NZ"/>
              </w:rPr>
            </w:pPr>
            <w:r w:rsidRPr="00474670">
              <w:t>Equal E</w:t>
            </w:r>
            <w:r w:rsidRPr="00474670">
              <w:t>mployment Opportunity and Disability Discrimination legislation</w:t>
            </w:r>
          </w:p>
        </w:tc>
      </w:tr>
      <w:tr w:rsidTr="008A016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Quality requirements</w:t>
            </w:r>
            <w:r w:rsidRPr="0047467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ListBullet"/>
              <w:rPr>
                <w:lang w:val="en-NZ"/>
              </w:rPr>
            </w:pPr>
            <w:r w:rsidRPr="00474670">
              <w:t>dimensions, tolerances, standards of work and material standards as detailed in the project drawings, specifications and project documentation to meet clien</w:t>
            </w:r>
            <w:r w:rsidRPr="00474670">
              <w:t>t satisfaction</w:t>
            </w:r>
          </w:p>
        </w:tc>
      </w:tr>
      <w:tr w:rsidTr="008A016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Tools and equipment</w:t>
            </w:r>
            <w:r w:rsidRPr="00474670">
              <w:t xml:space="preserve"> includes: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ListBullet"/>
              <w:rPr>
                <w:lang w:val="en-NZ"/>
              </w:rPr>
            </w:pPr>
            <w:r w:rsidRPr="00474670">
              <w:t>the hand tools and maintenance equipment associated with the particular tip truck</w:t>
            </w:r>
          </w:p>
        </w:tc>
      </w:tr>
      <w:tr w:rsidTr="008A016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Tip truck tasks</w:t>
            </w:r>
            <w:r w:rsidRPr="00474670">
              <w:t xml:space="preserve"> should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Bullet"/>
            </w:pPr>
            <w:r w:rsidRPr="00474670">
              <w:t xml:space="preserve">the transporting and tipping of soils, sand, rocks and construction gravels on public </w:t>
            </w:r>
            <w:r w:rsidRPr="00474670">
              <w:t>roads and worksites</w:t>
            </w:r>
          </w:p>
          <w:p w:rsidR="00000000" w:rsidRPr="00474670" w:rsidP="00474670">
            <w:pPr>
              <w:pStyle w:val="ListBullet"/>
            </w:pPr>
            <w:r w:rsidRPr="00474670">
              <w:t xml:space="preserve">static tipping and mobile tipping and spreading, discharging/tipping on slopes and discharging/tipping over edges </w:t>
            </w:r>
          </w:p>
          <w:p w:rsidR="00000000" w:rsidP="00474670">
            <w:pPr>
              <w:pStyle w:val="ListBullet"/>
              <w:rPr>
                <w:lang w:val="en-NZ"/>
              </w:rPr>
            </w:pPr>
            <w:r w:rsidRPr="00474670">
              <w:t>discharging into bins and hoppers and spreading aggregate</w:t>
            </w:r>
          </w:p>
        </w:tc>
      </w:tr>
      <w:tr w:rsidTr="008A016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Tip trucks</w:t>
            </w:r>
            <w:r w:rsidRPr="0047467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Bullet"/>
            </w:pPr>
            <w:r w:rsidRPr="00474670">
              <w:t>self-propelled vehicle designed for o</w:t>
            </w:r>
            <w:r w:rsidRPr="00474670">
              <w:t>n road use to transport a variety of construction materials to and from construction sites</w:t>
            </w:r>
          </w:p>
          <w:p w:rsidR="00000000" w:rsidRPr="00474670" w:rsidP="00474670">
            <w:pPr>
              <w:pStyle w:val="ListBullet"/>
            </w:pPr>
            <w:r w:rsidRPr="00474670">
              <w:t>vehicles that are rigid (with or without a dog trailer) or articulated</w:t>
            </w:r>
          </w:p>
          <w:p w:rsidR="00000000" w:rsidRPr="00474670" w:rsidP="00474670">
            <w:pPr>
              <w:pStyle w:val="ListBullet"/>
            </w:pPr>
            <w:r w:rsidRPr="00474670">
              <w:t xml:space="preserve">various configurations of tip trucks, the number of vehicle axles, the weight of each vehicle </w:t>
            </w:r>
            <w:r w:rsidRPr="00474670">
              <w:t xml:space="preserve">and load capacities are dependent on the vehicle class </w:t>
            </w:r>
          </w:p>
          <w:p w:rsidR="00000000" w:rsidRPr="00474670" w:rsidP="00474670">
            <w:pPr>
              <w:pStyle w:val="ListBullet"/>
            </w:pPr>
            <w:r w:rsidRPr="00474670">
              <w:t xml:space="preserve">loads that are normally discharged by tipping from the rear of the vehicle or trailer but, methods of material discharge may also include side and belly dumping </w:t>
            </w:r>
          </w:p>
          <w:p w:rsidR="00000000" w:rsidRPr="00474670" w:rsidP="00474670">
            <w:pPr>
              <w:pStyle w:val="ListBullet"/>
            </w:pPr>
            <w:r w:rsidRPr="00474670">
              <w:t>National Licence Classes for trucks ar</w:t>
            </w:r>
            <w:r w:rsidRPr="00474670">
              <w:t xml:space="preserve">e: </w:t>
            </w:r>
          </w:p>
          <w:p w:rsidR="00000000" w:rsidRPr="00474670" w:rsidP="00474670">
            <w:pPr>
              <w:pStyle w:val="ListBullet2"/>
            </w:pPr>
            <w:r w:rsidRPr="00474670">
              <w:t xml:space="preserve">MR (Medium rigid) - a vehicle (2 axle only) which is greater than 8t GVM, plus a trailer of not more than 9t GVM </w:t>
            </w:r>
          </w:p>
          <w:p w:rsidR="00000000" w:rsidRPr="00474670" w:rsidP="00474670">
            <w:pPr>
              <w:pStyle w:val="ListBullet2"/>
            </w:pPr>
            <w:r w:rsidRPr="00474670">
              <w:t xml:space="preserve">HR (Heavy Rigid) - a vehicle (no axle limit) which is greater than 8t GVM, plus a trailer of not more than 9t GVM </w:t>
            </w:r>
          </w:p>
          <w:p w:rsidR="00000000" w:rsidP="00474670">
            <w:pPr>
              <w:pStyle w:val="ListBullet2"/>
              <w:rPr>
                <w:lang w:val="en-NZ"/>
              </w:rPr>
            </w:pPr>
            <w:r w:rsidRPr="00474670">
              <w:t>HC (Heavy combination) - a heavy rigid vehicle with a trailer greater than 9t GVM or a prime mover and semi trailer</w:t>
            </w:r>
          </w:p>
        </w:tc>
      </w:tr>
      <w:tr w:rsidTr="008A016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Materials</w:t>
            </w:r>
            <w:r w:rsidRPr="0047467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Bullet"/>
            </w:pPr>
            <w:r w:rsidRPr="00474670">
              <w:t>materials may include but are not limited to clays, silts, stone, gravel, mud, rock, sand, topsoil, bituminous mixe</w:t>
            </w:r>
            <w:r w:rsidRPr="00474670">
              <w:t xml:space="preserve">s, timber, blended materials, organic materials, typical construction site materials/waste and aggregates </w:t>
            </w:r>
          </w:p>
          <w:p w:rsidR="00000000" w:rsidP="00474670">
            <w:pPr>
              <w:pStyle w:val="ListBullet"/>
              <w:rPr>
                <w:lang w:val="en-NZ"/>
              </w:rPr>
            </w:pPr>
            <w:r w:rsidRPr="00474670">
              <w:t>rock types may include metamorphic, igneous and sedimentary</w:t>
            </w:r>
          </w:p>
        </w:tc>
      </w:tr>
      <w:tr w:rsidTr="008A016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70">
            <w:pPr>
              <w:pStyle w:val="BodyText"/>
              <w:rPr>
                <w:lang w:val="en-NZ"/>
              </w:rPr>
            </w:pPr>
            <w:r w:rsidRPr="00474670">
              <w:rPr>
                <w:rStyle w:val="SpecialBold"/>
              </w:rPr>
              <w:t>Operator maintenance</w:t>
            </w:r>
            <w:r w:rsidRPr="0047467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70" w:rsidP="00474670">
            <w:pPr>
              <w:pStyle w:val="ListBullet"/>
            </w:pPr>
            <w:r w:rsidRPr="00474670">
              <w:t>cleaning, authorised servicing and the monitoring, recording and reporting of faults</w:t>
            </w:r>
          </w:p>
          <w:p w:rsidR="00000000" w:rsidRPr="00474670" w:rsidP="00474670">
            <w:pPr>
              <w:pStyle w:val="ListBullet"/>
            </w:pPr>
            <w:r w:rsidRPr="00474670">
              <w:t xml:space="preserve">the conduct of authorised minor replacements </w:t>
            </w:r>
          </w:p>
          <w:p w:rsidR="00000000" w:rsidRPr="00474670" w:rsidP="00474670">
            <w:pPr>
              <w:pStyle w:val="ListBullet"/>
            </w:pPr>
            <w:r w:rsidRPr="00474670">
              <w:t>the provision of assistance to maintenance personnel during maintenance and repair activities</w:t>
            </w:r>
          </w:p>
        </w:tc>
      </w:tr>
    </w:tbl>
    <w:p w:rsidR="00000000" w:rsidRPr="00474670" w:rsidP="00474670">
      <w:pPr>
        <w:pStyle w:val="BodyText"/>
      </w:pPr>
    </w:p>
    <w:p w:rsidR="00000000" w:rsidRPr="00474670" w:rsidP="00474670">
      <w:pPr>
        <w:pStyle w:val="AllowPageBreak"/>
      </w:pPr>
    </w:p>
    <w:p w:rsidR="00000000" w:rsidRPr="00474670" w:rsidP="00474670">
      <w:pPr>
        <w:pStyle w:val="Heading1"/>
      </w:pPr>
      <w:bookmarkStart w:id="12" w:name="O_135086"/>
      <w:bookmarkEnd w:id="12"/>
      <w:r w:rsidRPr="00474670">
        <w:t>Unit Sector(s)</w:t>
      </w:r>
    </w:p>
    <w:p w:rsidR="00000000" w:rsidRPr="00474670" w:rsidP="00474670">
      <w:pPr>
        <w:pStyle w:val="BodyText"/>
      </w:pPr>
      <w:r w:rsidRPr="00474670">
        <w:t>Vehicle Operations</w:t>
      </w:r>
    </w:p>
    <w:p w:rsidR="00000000" w:rsidRPr="00474670" w:rsidP="00474670">
      <w:pPr>
        <w:pStyle w:val="AllowPageBreak"/>
      </w:pPr>
    </w:p>
    <w:p w:rsidR="00000000" w:rsidRPr="00474670" w:rsidP="00474670">
      <w:pPr>
        <w:pStyle w:val="Heading1"/>
      </w:pPr>
      <w:bookmarkStart w:id="13" w:name="O_162301"/>
      <w:bookmarkEnd w:id="13"/>
      <w:r w:rsidRPr="00474670">
        <w:t>Competency field</w:t>
      </w:r>
    </w:p>
    <w:p w:rsidR="00000000" w:rsidRPr="00474670" w:rsidP="00474670">
      <w:pPr>
        <w:pStyle w:val="BodyText"/>
      </w:pPr>
      <w:r w:rsidRPr="00474670">
        <w:t>Refer to Unit Sector(s).</w:t>
      </w:r>
    </w:p>
    <w:p w:rsidR="00000000" w:rsidRPr="00474670" w:rsidP="00474670">
      <w:pPr>
        <w:pStyle w:val="AllowPageBreak"/>
      </w:pPr>
    </w:p>
    <w:p w:rsidR="00000000" w:rsidRPr="00474670" w:rsidP="00474670">
      <w:pPr>
        <w:pStyle w:val="Heading1"/>
      </w:pPr>
      <w:bookmarkStart w:id="14" w:name="O_162300"/>
      <w:bookmarkEnd w:id="14"/>
      <w:r w:rsidRPr="00474670">
        <w:t>Co-requisite units</w:t>
      </w:r>
    </w:p>
    <w:p w:rsidR="00000000" w:rsidRPr="00474670" w:rsidP="00474670">
      <w:pPr>
        <w:pStyle w:val="BodyText"/>
      </w:pPr>
      <w:r w:rsidRPr="00474670">
        <w:t>Not applicable.</w:t>
      </w:r>
    </w:p>
    <w:p w:rsidR="00000000" w:rsidRPr="00474670" w:rsidP="00474670"/>
    <w:sectPr w:rsidSect="004746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168" w:rsidP="008A0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168" w:rsidP="00474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A0168" w:rsidP="004746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A0168" w:rsidP="004746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168" w:rsidP="008A01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168" w:rsidP="00474670">
    <w:pPr>
      <w:pStyle w:val="Header"/>
      <w:framePr w:wrap="around"/>
    </w:pPr>
    <w:r>
      <w:fldChar w:fldCharType="begin"/>
    </w:r>
    <w:r>
      <w:instrText xml:space="preserve"> TITLE   \* MERGEFORMAT </w:instrText>
    </w:r>
    <w:r>
      <w:fldChar w:fldCharType="separate"/>
    </w:r>
    <w:r>
      <w:t>RIIVEH304A Conduct tip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0168" w:rsidP="004746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25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4C5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7AA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6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4670"/>
    <w:pPr>
      <w:spacing w:before="360" w:after="60"/>
      <w:outlineLvl w:val="0"/>
    </w:pPr>
    <w:rPr>
      <w:sz w:val="32"/>
    </w:rPr>
  </w:style>
  <w:style w:type="paragraph" w:styleId="Heading2">
    <w:name w:val="heading 2"/>
    <w:basedOn w:val="HeadingBase"/>
    <w:next w:val="BodyText"/>
    <w:link w:val="Heading2Char"/>
    <w:qFormat/>
    <w:rsid w:val="00474670"/>
    <w:pPr>
      <w:keepLines/>
      <w:spacing w:before="240" w:after="120"/>
      <w:outlineLvl w:val="1"/>
    </w:pPr>
    <w:rPr>
      <w:sz w:val="28"/>
      <w:szCs w:val="40"/>
    </w:rPr>
  </w:style>
  <w:style w:type="paragraph" w:styleId="Heading3">
    <w:name w:val="heading 3"/>
    <w:basedOn w:val="HeadingBase"/>
    <w:next w:val="BodyText"/>
    <w:link w:val="Heading3Char"/>
    <w:qFormat/>
    <w:rsid w:val="00474670"/>
    <w:pPr>
      <w:spacing w:before="180" w:after="120"/>
      <w:outlineLvl w:val="2"/>
    </w:pPr>
    <w:rPr>
      <w:spacing w:val="-10"/>
      <w:kern w:val="32"/>
    </w:rPr>
  </w:style>
  <w:style w:type="paragraph" w:styleId="Heading4">
    <w:name w:val="heading 4"/>
    <w:basedOn w:val="HeadingBase"/>
    <w:next w:val="BodyText"/>
    <w:link w:val="Heading4Char"/>
    <w:qFormat/>
    <w:rsid w:val="00474670"/>
    <w:pPr>
      <w:spacing w:before="160" w:after="120"/>
      <w:outlineLvl w:val="3"/>
    </w:pPr>
    <w:rPr>
      <w:sz w:val="22"/>
    </w:rPr>
  </w:style>
  <w:style w:type="paragraph" w:styleId="Heading5">
    <w:name w:val="heading 5"/>
    <w:basedOn w:val="HeadingBase"/>
    <w:next w:val="Normal"/>
    <w:link w:val="Heading5Char"/>
    <w:qFormat/>
    <w:rsid w:val="00474670"/>
    <w:pPr>
      <w:spacing w:before="80"/>
      <w:outlineLvl w:val="4"/>
    </w:pPr>
    <w:rPr>
      <w:color w:val="918585"/>
      <w:sz w:val="20"/>
    </w:rPr>
  </w:style>
  <w:style w:type="paragraph" w:styleId="Heading6">
    <w:name w:val="heading 6"/>
    <w:basedOn w:val="HeadingBase"/>
    <w:next w:val="Normal"/>
    <w:link w:val="Heading6Char"/>
    <w:qFormat/>
    <w:rsid w:val="00474670"/>
    <w:pPr>
      <w:spacing w:before="60"/>
      <w:outlineLvl w:val="5"/>
    </w:pPr>
    <w:rPr>
      <w:color w:val="918585"/>
      <w:sz w:val="20"/>
    </w:rPr>
  </w:style>
  <w:style w:type="paragraph" w:styleId="Heading7">
    <w:name w:val="heading 7"/>
    <w:basedOn w:val="Normal"/>
    <w:next w:val="Normal"/>
    <w:link w:val="Heading7Char"/>
    <w:qFormat/>
    <w:rsid w:val="00474670"/>
    <w:pPr>
      <w:ind w:left="720"/>
      <w:outlineLvl w:val="6"/>
    </w:pPr>
    <w:rPr>
      <w:i/>
    </w:rPr>
  </w:style>
  <w:style w:type="paragraph" w:styleId="Heading8">
    <w:name w:val="heading 8"/>
    <w:basedOn w:val="Normal"/>
    <w:next w:val="Normal"/>
    <w:link w:val="Heading8Char"/>
    <w:qFormat/>
    <w:rsid w:val="00474670"/>
    <w:pPr>
      <w:ind w:left="720"/>
      <w:outlineLvl w:val="7"/>
    </w:pPr>
    <w:rPr>
      <w:i/>
    </w:rPr>
  </w:style>
  <w:style w:type="paragraph" w:styleId="Heading9">
    <w:name w:val="heading 9"/>
    <w:basedOn w:val="Normal"/>
    <w:next w:val="Normal"/>
    <w:link w:val="Heading9Char"/>
    <w:qFormat/>
    <w:rsid w:val="00474670"/>
    <w:pPr>
      <w:ind w:left="720"/>
      <w:outlineLvl w:val="8"/>
    </w:pPr>
    <w:rPr>
      <w:i/>
    </w:rPr>
  </w:style>
  <w:style w:type="character" w:default="1" w:styleId="DefaultParagraphFont">
    <w:name w:val="Default Paragraph Font"/>
    <w:uiPriority w:val="1"/>
    <w:unhideWhenUsed/>
    <w:rsid w:val="00474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670"/>
  </w:style>
  <w:style w:type="character" w:customStyle="1" w:styleId="Heading1Char">
    <w:name w:val="Heading 1 Char"/>
    <w:basedOn w:val="DefaultParagraphFont"/>
    <w:link w:val="Heading1"/>
    <w:rsid w:val="00474670"/>
    <w:rPr>
      <w:rFonts w:ascii="Times New Roman" w:eastAsia="Times New Roman" w:hAnsi="Times New Roman" w:cs="Times New Roman"/>
      <w:b/>
      <w:sz w:val="32"/>
      <w:szCs w:val="20"/>
      <w:lang w:eastAsia="en-US"/>
    </w:rPr>
  </w:style>
  <w:style w:type="paragraph" w:styleId="BodyText">
    <w:name w:val="Body Text"/>
    <w:basedOn w:val="Normal"/>
    <w:link w:val="BodyTextChar"/>
    <w:rsid w:val="004746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670"/>
    <w:rPr>
      <w:rFonts w:ascii="Times New Roman" w:eastAsia="Times New Roman" w:hAnsi="Times New Roman" w:cs="Times New Roman"/>
      <w:sz w:val="24"/>
      <w:lang w:val="en-US" w:eastAsia="en-US"/>
    </w:rPr>
  </w:style>
  <w:style w:type="paragraph" w:styleId="Footer">
    <w:name w:val="footer"/>
    <w:basedOn w:val="Normal"/>
    <w:link w:val="FooterChar"/>
    <w:rsid w:val="00474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670"/>
    <w:rPr>
      <w:rFonts w:ascii="Times New Roman" w:eastAsia="Times New Roman" w:hAnsi="Times New Roman" w:cs="Times New Roman"/>
      <w:sz w:val="16"/>
      <w:lang w:val="en-US" w:eastAsia="en-US"/>
    </w:rPr>
  </w:style>
  <w:style w:type="paragraph" w:styleId="List">
    <w:name w:val="List"/>
    <w:basedOn w:val="BodyText"/>
    <w:next w:val="BodyText"/>
    <w:rsid w:val="00474670"/>
    <w:pPr>
      <w:tabs>
        <w:tab w:val="left" w:pos="340"/>
      </w:tabs>
      <w:spacing w:before="60" w:after="60"/>
      <w:ind w:left="340" w:hanging="340"/>
    </w:pPr>
  </w:style>
  <w:style w:type="paragraph" w:styleId="ListBullet">
    <w:name w:val="List Bullet"/>
    <w:basedOn w:val="List"/>
    <w:rsid w:val="00474670"/>
    <w:pPr>
      <w:numPr>
        <w:numId w:val="13"/>
      </w:numPr>
      <w:tabs>
        <w:tab w:val="clear" w:pos="340"/>
      </w:tabs>
      <w:spacing w:before="40" w:after="40"/>
    </w:pPr>
  </w:style>
  <w:style w:type="character" w:customStyle="1" w:styleId="SpecialBold">
    <w:name w:val="Special Bold"/>
    <w:basedOn w:val="DefaultParagraphFont"/>
    <w:rsid w:val="00474670"/>
    <w:rPr>
      <w:b/>
      <w:spacing w:val="0"/>
    </w:rPr>
  </w:style>
  <w:style w:type="paragraph" w:styleId="ListBullet2">
    <w:name w:val="List Bullet 2"/>
    <w:basedOn w:val="List2"/>
    <w:rsid w:val="00474670"/>
    <w:pPr>
      <w:numPr>
        <w:numId w:val="14"/>
      </w:numPr>
      <w:tabs>
        <w:tab w:val="clear" w:pos="680"/>
      </w:tabs>
    </w:pPr>
  </w:style>
  <w:style w:type="paragraph" w:styleId="Header">
    <w:name w:val="header"/>
    <w:basedOn w:val="Normal"/>
    <w:link w:val="HeaderChar"/>
    <w:rsid w:val="00474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6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4670"/>
    <w:pPr>
      <w:spacing w:before="240" w:after="120"/>
      <w:outlineLvl w:val="0"/>
    </w:pPr>
    <w:rPr>
      <w:rFonts w:ascii="Times New Roman" w:hAnsi="Times New Roman"/>
      <w:b/>
      <w:sz w:val="28"/>
    </w:rPr>
  </w:style>
  <w:style w:type="paragraph" w:customStyle="1" w:styleId="AllowPageBreak">
    <w:name w:val="AllowPageBreak"/>
    <w:rsid w:val="004746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4670"/>
    <w:pPr>
      <w:tabs>
        <w:tab w:val="left" w:pos="680"/>
      </w:tabs>
      <w:spacing w:before="60" w:after="60"/>
      <w:ind w:left="680" w:hanging="340"/>
    </w:pPr>
  </w:style>
  <w:style w:type="character" w:customStyle="1" w:styleId="BoldandItalics">
    <w:name w:val="Bold and Italics"/>
    <w:qFormat/>
    <w:rsid w:val="00474670"/>
    <w:rPr>
      <w:b/>
      <w:i/>
      <w:u w:val="none"/>
    </w:rPr>
  </w:style>
  <w:style w:type="character" w:customStyle="1" w:styleId="Heading2Char">
    <w:name w:val="Heading 2 Char"/>
    <w:basedOn w:val="DefaultParagraphFont"/>
    <w:link w:val="Heading2"/>
    <w:rsid w:val="00474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6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46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4670"/>
    <w:rPr>
      <w:rFonts w:ascii="Courier New" w:eastAsia="Times New Roman" w:hAnsi="Courier New" w:cs="Times New Roman"/>
      <w:i/>
      <w:szCs w:val="20"/>
      <w:lang w:val="en-US" w:eastAsia="en-US"/>
    </w:rPr>
  </w:style>
  <w:style w:type="paragraph" w:customStyle="1" w:styleId="HeadingBase">
    <w:name w:val="Heading Base"/>
    <w:rsid w:val="00474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670"/>
    <w:pPr>
      <w:tabs>
        <w:tab w:val="right" w:leader="dot" w:pos="9072"/>
      </w:tabs>
      <w:ind w:left="567"/>
    </w:pPr>
    <w:rPr>
      <w:szCs w:val="22"/>
    </w:rPr>
  </w:style>
  <w:style w:type="paragraph" w:customStyle="1" w:styleId="TOCBase">
    <w:name w:val="TOC Base"/>
    <w:rsid w:val="00474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670"/>
    <w:pPr>
      <w:tabs>
        <w:tab w:val="right" w:leader="dot" w:pos="9072"/>
      </w:tabs>
      <w:spacing w:before="40" w:after="40"/>
      <w:ind w:left="284"/>
    </w:pPr>
    <w:rPr>
      <w:rFonts w:ascii="Times New Roman" w:hAnsi="Times New Roman"/>
    </w:rPr>
  </w:style>
  <w:style w:type="paragraph" w:styleId="TOC1">
    <w:name w:val="toc 1"/>
    <w:basedOn w:val="TOCBase"/>
    <w:next w:val="Normal"/>
    <w:rsid w:val="004746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670"/>
    <w:pPr>
      <w:spacing w:before="5040"/>
      <w:jc w:val="center"/>
    </w:pPr>
    <w:rPr>
      <w:sz w:val="48"/>
      <w:szCs w:val="72"/>
      <w:lang w:val="en-US"/>
    </w:rPr>
  </w:style>
  <w:style w:type="character" w:customStyle="1" w:styleId="TitleChar">
    <w:name w:val="Title Char"/>
    <w:basedOn w:val="DefaultParagraphFont"/>
    <w:link w:val="Title"/>
    <w:rsid w:val="00474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670"/>
    <w:pPr>
      <w:tabs>
        <w:tab w:val="left" w:pos="3600"/>
        <w:tab w:val="left" w:pos="3958"/>
      </w:tabs>
    </w:pPr>
  </w:style>
  <w:style w:type="paragraph" w:customStyle="1" w:styleId="Note">
    <w:name w:val="Note"/>
    <w:basedOn w:val="BodyText"/>
    <w:rsid w:val="00474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670"/>
    <w:pPr>
      <w:framePr w:wrap="auto" w:hAnchor="text" w:y="6049"/>
    </w:pPr>
    <w:rPr>
      <w:color w:val="000000"/>
      <w:sz w:val="40"/>
    </w:rPr>
  </w:style>
  <w:style w:type="paragraph" w:customStyle="1" w:styleId="TOCTitle">
    <w:name w:val="TOCTitle"/>
    <w:basedOn w:val="Heading1"/>
    <w:rsid w:val="00474670"/>
    <w:pPr>
      <w:spacing w:after="240"/>
      <w:jc w:val="center"/>
      <w:outlineLvl w:val="9"/>
    </w:pPr>
    <w:rPr>
      <w:caps/>
    </w:rPr>
  </w:style>
  <w:style w:type="paragraph" w:customStyle="1" w:styleId="Version">
    <w:name w:val="Version"/>
    <w:rsid w:val="00474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670"/>
    <w:pPr>
      <w:keepNext w:val="0"/>
      <w:tabs>
        <w:tab w:val="right" w:pos="4176"/>
      </w:tabs>
      <w:ind w:left="198" w:hanging="198"/>
    </w:pPr>
    <w:rPr>
      <w:rFonts w:ascii="Garamond" w:hAnsi="Garamond"/>
    </w:rPr>
  </w:style>
  <w:style w:type="paragraph" w:styleId="IndexHeading">
    <w:name w:val="index heading"/>
    <w:basedOn w:val="Normal"/>
    <w:next w:val="Index1"/>
    <w:semiHidden/>
    <w:rsid w:val="00474670"/>
    <w:pPr>
      <w:spacing w:before="120" w:after="120"/>
    </w:pPr>
    <w:rPr>
      <w:rFonts w:ascii="Arial" w:hAnsi="Arial"/>
      <w:b/>
      <w:color w:val="918585"/>
      <w:sz w:val="24"/>
    </w:rPr>
  </w:style>
  <w:style w:type="paragraph" w:customStyle="1" w:styleId="Chapter">
    <w:name w:val="Chapter"/>
    <w:basedOn w:val="Normal"/>
    <w:rsid w:val="00474670"/>
    <w:pPr>
      <w:spacing w:before="240"/>
    </w:pPr>
    <w:rPr>
      <w:rFonts w:ascii="Times New Roman" w:hAnsi="Times New Roman"/>
      <w:smallCaps/>
      <w:spacing w:val="80"/>
      <w:sz w:val="28"/>
    </w:rPr>
  </w:style>
  <w:style w:type="paragraph" w:customStyle="1" w:styleId="InChapter">
    <w:name w:val="InChapter"/>
    <w:basedOn w:val="Heading3"/>
    <w:rsid w:val="00474670"/>
    <w:pPr>
      <w:spacing w:after="240"/>
      <w:outlineLvl w:val="9"/>
    </w:pPr>
    <w:rPr>
      <w:noProof/>
    </w:rPr>
  </w:style>
  <w:style w:type="paragraph" w:styleId="Index2">
    <w:name w:val="index 2"/>
    <w:basedOn w:val="Normal"/>
    <w:next w:val="Normal"/>
    <w:semiHidden/>
    <w:rsid w:val="00474670"/>
    <w:pPr>
      <w:tabs>
        <w:tab w:val="right" w:pos="4176"/>
      </w:tabs>
      <w:ind w:left="568" w:hanging="284"/>
    </w:pPr>
    <w:rPr>
      <w:rFonts w:ascii="Garamond" w:hAnsi="Garamond"/>
    </w:rPr>
  </w:style>
  <w:style w:type="paragraph" w:customStyle="1" w:styleId="Byline">
    <w:name w:val="Byline"/>
    <w:rsid w:val="00474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670"/>
    <w:pPr>
      <w:tabs>
        <w:tab w:val="clear" w:pos="3600"/>
        <w:tab w:val="clear" w:pos="3958"/>
      </w:tabs>
      <w:jc w:val="right"/>
    </w:pPr>
  </w:style>
  <w:style w:type="character" w:styleId="Emphasis">
    <w:name w:val="Emphasis"/>
    <w:basedOn w:val="DefaultParagraphFont"/>
    <w:qFormat/>
    <w:rsid w:val="00474670"/>
    <w:rPr>
      <w:i/>
    </w:rPr>
  </w:style>
  <w:style w:type="paragraph" w:styleId="Caption">
    <w:name w:val="caption"/>
    <w:basedOn w:val="BodyText"/>
    <w:next w:val="Normal"/>
    <w:qFormat/>
    <w:rsid w:val="00474670"/>
    <w:pPr>
      <w:framePr w:w="2268" w:hSpace="181" w:vSpace="181" w:wrap="around" w:vAnchor="text" w:hAnchor="page" w:x="1135" w:y="285" w:anchorLock="1"/>
    </w:pPr>
    <w:rPr>
      <w:i/>
    </w:rPr>
  </w:style>
  <w:style w:type="paragraph" w:customStyle="1" w:styleId="MiniTOCTitle">
    <w:name w:val="MiniTOCTitle"/>
    <w:basedOn w:val="Heading4"/>
    <w:rsid w:val="00474670"/>
    <w:pPr>
      <w:spacing w:before="240"/>
      <w:outlineLvl w:val="9"/>
    </w:pPr>
    <w:rPr>
      <w:noProof/>
      <w:sz w:val="24"/>
    </w:rPr>
  </w:style>
  <w:style w:type="paragraph" w:customStyle="1" w:styleId="MiniTOCItem">
    <w:name w:val="MiniTOCItem"/>
    <w:basedOn w:val="ListBullet"/>
    <w:rsid w:val="00474670"/>
    <w:pPr>
      <w:numPr>
        <w:numId w:val="0"/>
      </w:numPr>
      <w:tabs>
        <w:tab w:val="right" w:leader="dot" w:pos="6521"/>
      </w:tabs>
      <w:spacing w:before="0" w:after="0"/>
    </w:pPr>
  </w:style>
  <w:style w:type="paragraph" w:customStyle="1" w:styleId="TOFTitle">
    <w:name w:val="TOFTitle"/>
    <w:basedOn w:val="TOCTitle"/>
    <w:rsid w:val="00474670"/>
  </w:style>
  <w:style w:type="paragraph" w:styleId="TableofFigures">
    <w:name w:val="table of figures"/>
    <w:basedOn w:val="Normal"/>
    <w:next w:val="Normal"/>
    <w:semiHidden/>
    <w:rsid w:val="00474670"/>
    <w:pPr>
      <w:tabs>
        <w:tab w:val="right" w:leader="dot" w:pos="9072"/>
      </w:tabs>
      <w:ind w:left="970" w:hanging="403"/>
    </w:pPr>
    <w:rPr>
      <w:rFonts w:ascii="Times New Roman" w:hAnsi="Times New Roman"/>
      <w:b/>
    </w:rPr>
  </w:style>
  <w:style w:type="paragraph" w:styleId="ListNumber">
    <w:name w:val="List Number"/>
    <w:basedOn w:val="List"/>
    <w:rsid w:val="00474670"/>
    <w:pPr>
      <w:numPr>
        <w:numId w:val="11"/>
      </w:numPr>
    </w:pPr>
  </w:style>
  <w:style w:type="character" w:customStyle="1" w:styleId="WingdingSymbols">
    <w:name w:val="Wingding Symbols"/>
    <w:rsid w:val="00474670"/>
    <w:rPr>
      <w:rFonts w:ascii="Wingdings" w:hAnsi="Wingdings"/>
    </w:rPr>
  </w:style>
  <w:style w:type="paragraph" w:customStyle="1" w:styleId="TableHeading">
    <w:name w:val="Table Heading"/>
    <w:basedOn w:val="HeadingBase"/>
    <w:rsid w:val="00474670"/>
    <w:pPr>
      <w:keepLines/>
      <w:pBdr>
        <w:bottom w:val="single" w:sz="6" w:space="1" w:color="918585"/>
      </w:pBdr>
      <w:spacing w:before="240"/>
    </w:pPr>
  </w:style>
  <w:style w:type="character" w:customStyle="1" w:styleId="HotSpot">
    <w:name w:val="HotSpot"/>
    <w:rsid w:val="00474670"/>
    <w:rPr>
      <w:color w:val="0033CC"/>
      <w:u w:val="none"/>
    </w:rPr>
  </w:style>
  <w:style w:type="paragraph" w:customStyle="1" w:styleId="BodyTextRight">
    <w:name w:val="Body Text Right"/>
    <w:basedOn w:val="BodyText"/>
    <w:rsid w:val="00474670"/>
    <w:pPr>
      <w:spacing w:before="0" w:after="0"/>
      <w:jc w:val="right"/>
    </w:pPr>
  </w:style>
  <w:style w:type="paragraph" w:styleId="Index3">
    <w:name w:val="index 3"/>
    <w:basedOn w:val="ListNumber2"/>
    <w:next w:val="Normal"/>
    <w:semiHidden/>
    <w:rsid w:val="00474670"/>
    <w:pPr>
      <w:numPr>
        <w:numId w:val="0"/>
      </w:numPr>
      <w:tabs>
        <w:tab w:val="right" w:leader="dot" w:pos="4176"/>
      </w:tabs>
    </w:pPr>
  </w:style>
  <w:style w:type="paragraph" w:styleId="ListNumber2">
    <w:name w:val="List Number 2"/>
    <w:basedOn w:val="List2"/>
    <w:rsid w:val="00474670"/>
    <w:pPr>
      <w:numPr>
        <w:numId w:val="10"/>
      </w:numPr>
      <w:tabs>
        <w:tab w:val="clear" w:pos="1060"/>
      </w:tabs>
    </w:pPr>
  </w:style>
  <w:style w:type="paragraph" w:customStyle="1" w:styleId="MarginNote">
    <w:name w:val="Margin Note"/>
    <w:basedOn w:val="BodyText"/>
    <w:rsid w:val="00474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6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4670"/>
    <w:rPr>
      <w:sz w:val="32"/>
    </w:rPr>
  </w:style>
  <w:style w:type="paragraph" w:customStyle="1" w:styleId="HeadingProcedure">
    <w:name w:val="Heading Procedure"/>
    <w:basedOn w:val="HeadingBase"/>
    <w:next w:val="Normal"/>
    <w:rsid w:val="00474670"/>
    <w:pPr>
      <w:tabs>
        <w:tab w:val="left" w:pos="0"/>
      </w:tabs>
      <w:spacing w:before="120" w:after="60"/>
    </w:pPr>
    <w:rPr>
      <w:i/>
      <w:color w:val="918585"/>
      <w:sz w:val="22"/>
    </w:rPr>
  </w:style>
  <w:style w:type="paragraph" w:customStyle="1" w:styleId="TableBodyText">
    <w:name w:val="Table Body Text"/>
    <w:basedOn w:val="BodyText"/>
    <w:rsid w:val="00474670"/>
    <w:pPr>
      <w:spacing w:before="60" w:after="60"/>
    </w:pPr>
  </w:style>
  <w:style w:type="paragraph" w:styleId="ListContinue">
    <w:name w:val="List Continue"/>
    <w:basedOn w:val="List"/>
    <w:rsid w:val="00474670"/>
    <w:pPr>
      <w:ind w:firstLine="0"/>
    </w:pPr>
  </w:style>
  <w:style w:type="paragraph" w:customStyle="1" w:styleId="ListNote">
    <w:name w:val="List Note"/>
    <w:basedOn w:val="List"/>
    <w:rsid w:val="00474670"/>
    <w:pPr>
      <w:pBdr>
        <w:top w:val="single" w:sz="6" w:space="2" w:color="918585"/>
        <w:bottom w:val="single" w:sz="6" w:space="2" w:color="918585"/>
      </w:pBdr>
      <w:tabs>
        <w:tab w:val="left" w:pos="1021"/>
      </w:tabs>
      <w:ind w:firstLine="0"/>
    </w:pPr>
  </w:style>
  <w:style w:type="paragraph" w:customStyle="1" w:styleId="Warning">
    <w:name w:val="Warning"/>
    <w:basedOn w:val="BodyText"/>
    <w:rsid w:val="00474670"/>
    <w:pPr>
      <w:shd w:val="clear" w:color="auto" w:fill="D9D9D9"/>
      <w:tabs>
        <w:tab w:val="left" w:pos="992"/>
      </w:tabs>
      <w:ind w:left="119" w:right="119"/>
    </w:pPr>
    <w:rPr>
      <w:sz w:val="20"/>
    </w:rPr>
  </w:style>
  <w:style w:type="paragraph" w:customStyle="1" w:styleId="MarginIcons">
    <w:name w:val="Margin Icons"/>
    <w:basedOn w:val="BodyText"/>
    <w:rsid w:val="00474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670"/>
    <w:rPr>
      <w:rFonts w:ascii="Courier New" w:hAnsi="Courier New"/>
    </w:rPr>
  </w:style>
  <w:style w:type="paragraph" w:customStyle="1" w:styleId="NoteBullet">
    <w:name w:val="Note Bullet"/>
    <w:basedOn w:val="Note"/>
    <w:rsid w:val="00474670"/>
    <w:pPr>
      <w:tabs>
        <w:tab w:val="clear" w:pos="680"/>
      </w:tabs>
      <w:spacing w:before="60" w:after="60"/>
    </w:pPr>
  </w:style>
  <w:style w:type="paragraph" w:customStyle="1" w:styleId="SubHeading2">
    <w:name w:val="SubHeading2"/>
    <w:basedOn w:val="HeadingBase"/>
    <w:rsid w:val="00474670"/>
    <w:pPr>
      <w:spacing w:before="240" w:after="60"/>
    </w:pPr>
    <w:rPr>
      <w:sz w:val="20"/>
    </w:rPr>
  </w:style>
  <w:style w:type="paragraph" w:customStyle="1" w:styleId="SubHeading1">
    <w:name w:val="SubHeading1"/>
    <w:basedOn w:val="HeadingBase"/>
    <w:rsid w:val="00474670"/>
    <w:pPr>
      <w:spacing w:before="240" w:after="60"/>
    </w:pPr>
    <w:rPr>
      <w:color w:val="918585"/>
      <w:sz w:val="22"/>
    </w:rPr>
  </w:style>
  <w:style w:type="paragraph" w:customStyle="1" w:styleId="SideHeading">
    <w:name w:val="Side Heading"/>
    <w:basedOn w:val="HeadingBase"/>
    <w:rsid w:val="00474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670"/>
    <w:pPr>
      <w:numPr>
        <w:numId w:val="12"/>
      </w:numPr>
    </w:pPr>
  </w:style>
  <w:style w:type="paragraph" w:styleId="PlainText">
    <w:name w:val="Plain Text"/>
    <w:basedOn w:val="Normal"/>
    <w:link w:val="PlainTextChar"/>
    <w:rsid w:val="00474670"/>
    <w:rPr>
      <w:sz w:val="20"/>
    </w:rPr>
  </w:style>
  <w:style w:type="character" w:customStyle="1" w:styleId="PlainTextChar">
    <w:name w:val="Plain Text Char"/>
    <w:basedOn w:val="DefaultParagraphFont"/>
    <w:link w:val="PlainText"/>
    <w:rsid w:val="004746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4670"/>
    <w:rPr>
      <w:b/>
      <w:smallCaps/>
    </w:rPr>
  </w:style>
  <w:style w:type="paragraph" w:customStyle="1" w:styleId="TableListNumber">
    <w:name w:val="Table List Number"/>
    <w:basedOn w:val="ListNumber"/>
    <w:rsid w:val="00474670"/>
    <w:pPr>
      <w:numPr>
        <w:numId w:val="0"/>
      </w:numPr>
    </w:pPr>
  </w:style>
  <w:style w:type="paragraph" w:styleId="TOC4">
    <w:name w:val="toc 4"/>
    <w:basedOn w:val="TOCBase"/>
    <w:next w:val="Normal"/>
    <w:semiHidden/>
    <w:rsid w:val="00474670"/>
    <w:pPr>
      <w:tabs>
        <w:tab w:val="right" w:leader="dot" w:pos="9071"/>
      </w:tabs>
      <w:ind w:left="1701"/>
    </w:pPr>
  </w:style>
  <w:style w:type="paragraph" w:customStyle="1" w:styleId="ListAlpha">
    <w:name w:val="List Alpha"/>
    <w:basedOn w:val="List"/>
    <w:rsid w:val="00474670"/>
    <w:pPr>
      <w:numPr>
        <w:numId w:val="9"/>
      </w:numPr>
    </w:pPr>
  </w:style>
  <w:style w:type="paragraph" w:customStyle="1" w:styleId="ListAlpha2">
    <w:name w:val="List Alpha 2"/>
    <w:basedOn w:val="List2"/>
    <w:rsid w:val="00474670"/>
    <w:pPr>
      <w:numPr>
        <w:numId w:val="8"/>
      </w:numPr>
    </w:pPr>
  </w:style>
  <w:style w:type="paragraph" w:styleId="List3">
    <w:name w:val="List 3"/>
    <w:basedOn w:val="BodyText"/>
    <w:rsid w:val="00474670"/>
    <w:pPr>
      <w:tabs>
        <w:tab w:val="left" w:pos="1021"/>
      </w:tabs>
      <w:spacing w:before="60" w:after="60"/>
      <w:ind w:left="1020" w:hanging="340"/>
    </w:pPr>
  </w:style>
  <w:style w:type="paragraph" w:styleId="List4">
    <w:name w:val="List 4"/>
    <w:basedOn w:val="BodyText"/>
    <w:rsid w:val="00474670"/>
    <w:pPr>
      <w:tabs>
        <w:tab w:val="left" w:pos="1361"/>
      </w:tabs>
      <w:spacing w:before="60" w:after="60"/>
      <w:ind w:left="1361" w:hanging="340"/>
    </w:pPr>
  </w:style>
  <w:style w:type="paragraph" w:styleId="List5">
    <w:name w:val="List 5"/>
    <w:basedOn w:val="BodyText"/>
    <w:rsid w:val="00474670"/>
    <w:pPr>
      <w:tabs>
        <w:tab w:val="left" w:pos="1701"/>
      </w:tabs>
      <w:spacing w:before="60" w:after="60"/>
      <w:ind w:left="1701" w:hanging="340"/>
    </w:pPr>
  </w:style>
  <w:style w:type="paragraph" w:styleId="ListBullet3">
    <w:name w:val="List Bullet 3"/>
    <w:basedOn w:val="List3"/>
    <w:rsid w:val="00474670"/>
    <w:pPr>
      <w:numPr>
        <w:numId w:val="15"/>
      </w:numPr>
      <w:tabs>
        <w:tab w:val="clear" w:pos="1021"/>
      </w:tabs>
      <w:ind w:left="1037" w:hanging="357"/>
    </w:pPr>
  </w:style>
  <w:style w:type="paragraph" w:styleId="ListBullet4">
    <w:name w:val="List Bullet 4"/>
    <w:basedOn w:val="List4"/>
    <w:rsid w:val="00474670"/>
    <w:pPr>
      <w:numPr>
        <w:numId w:val="3"/>
      </w:numPr>
    </w:pPr>
  </w:style>
  <w:style w:type="paragraph" w:styleId="ListBullet5">
    <w:name w:val="List Bullet 5"/>
    <w:basedOn w:val="List5"/>
    <w:rsid w:val="00474670"/>
    <w:pPr>
      <w:numPr>
        <w:numId w:val="4"/>
      </w:numPr>
    </w:pPr>
  </w:style>
  <w:style w:type="paragraph" w:styleId="ListContinue2">
    <w:name w:val="List Continue 2"/>
    <w:basedOn w:val="List2"/>
    <w:rsid w:val="00474670"/>
    <w:pPr>
      <w:ind w:firstLine="0"/>
    </w:pPr>
  </w:style>
  <w:style w:type="paragraph" w:styleId="ListContinue3">
    <w:name w:val="List Continue 3"/>
    <w:basedOn w:val="List3"/>
    <w:rsid w:val="00474670"/>
    <w:pPr>
      <w:ind w:left="1021" w:firstLine="0"/>
    </w:pPr>
  </w:style>
  <w:style w:type="paragraph" w:styleId="ListContinue4">
    <w:name w:val="List Continue 4"/>
    <w:basedOn w:val="List4"/>
    <w:rsid w:val="00474670"/>
    <w:pPr>
      <w:ind w:firstLine="0"/>
    </w:pPr>
  </w:style>
  <w:style w:type="paragraph" w:styleId="ListContinue5">
    <w:name w:val="List Continue 5"/>
    <w:basedOn w:val="List5"/>
    <w:rsid w:val="00474670"/>
    <w:pPr>
      <w:ind w:firstLine="0"/>
    </w:pPr>
  </w:style>
  <w:style w:type="paragraph" w:styleId="ListNumber3">
    <w:name w:val="List Number 3"/>
    <w:basedOn w:val="List3"/>
    <w:rsid w:val="00474670"/>
    <w:pPr>
      <w:numPr>
        <w:numId w:val="5"/>
      </w:numPr>
    </w:pPr>
  </w:style>
  <w:style w:type="paragraph" w:styleId="ListNumber4">
    <w:name w:val="List Number 4"/>
    <w:basedOn w:val="List4"/>
    <w:rsid w:val="00474670"/>
    <w:pPr>
      <w:numPr>
        <w:numId w:val="6"/>
      </w:numPr>
    </w:pPr>
  </w:style>
  <w:style w:type="paragraph" w:styleId="ListNumber5">
    <w:name w:val="List Number 5"/>
    <w:basedOn w:val="List5"/>
    <w:rsid w:val="00474670"/>
    <w:pPr>
      <w:numPr>
        <w:numId w:val="7"/>
      </w:numPr>
    </w:pPr>
  </w:style>
  <w:style w:type="paragraph" w:styleId="BlockText">
    <w:name w:val="Block Text"/>
    <w:basedOn w:val="Normal"/>
    <w:rsid w:val="00474670"/>
    <w:pPr>
      <w:spacing w:after="120"/>
      <w:ind w:left="1440" w:right="1440"/>
    </w:pPr>
  </w:style>
  <w:style w:type="character" w:customStyle="1" w:styleId="Subscript">
    <w:name w:val="Subscript"/>
    <w:basedOn w:val="DefaultParagraphFont"/>
    <w:rsid w:val="00474670"/>
    <w:rPr>
      <w:sz w:val="16"/>
      <w:vertAlign w:val="subscript"/>
    </w:rPr>
  </w:style>
  <w:style w:type="character" w:customStyle="1" w:styleId="Superscript">
    <w:name w:val="Superscript"/>
    <w:basedOn w:val="DefaultParagraphFont"/>
    <w:rsid w:val="00474670"/>
    <w:rPr>
      <w:sz w:val="16"/>
      <w:vertAlign w:val="superscript"/>
    </w:rPr>
  </w:style>
  <w:style w:type="character" w:customStyle="1" w:styleId="Symbols">
    <w:name w:val="Symbols"/>
    <w:basedOn w:val="DefaultParagraphFont"/>
    <w:rsid w:val="00474670"/>
    <w:rPr>
      <w:rFonts w:ascii="Symbol" w:hAnsi="Symbol"/>
    </w:rPr>
  </w:style>
  <w:style w:type="character" w:customStyle="1" w:styleId="MenuOptions">
    <w:name w:val="Menu Options"/>
    <w:basedOn w:val="DefaultParagraphFont"/>
    <w:rsid w:val="00474670"/>
    <w:rPr>
      <w:rFonts w:ascii="Arial Narrow" w:hAnsi="Arial Narrow"/>
      <w:smallCaps/>
    </w:rPr>
  </w:style>
  <w:style w:type="character" w:customStyle="1" w:styleId="Buttons">
    <w:name w:val="Buttons"/>
    <w:basedOn w:val="DefaultParagraphFont"/>
    <w:rsid w:val="00474670"/>
    <w:rPr>
      <w:b/>
    </w:rPr>
  </w:style>
  <w:style w:type="character" w:customStyle="1" w:styleId="Underlined">
    <w:name w:val="Underlined"/>
    <w:basedOn w:val="DefaultParagraphFont"/>
    <w:rsid w:val="00474670"/>
    <w:rPr>
      <w:u w:val="single"/>
    </w:rPr>
  </w:style>
  <w:style w:type="paragraph" w:customStyle="1" w:styleId="TableBodyTextRight">
    <w:name w:val="Table Body Text Right"/>
    <w:basedOn w:val="TableBodyText"/>
    <w:rsid w:val="00474670"/>
    <w:pPr>
      <w:widowControl w:val="0"/>
      <w:autoSpaceDE w:val="0"/>
      <w:autoSpaceDN w:val="0"/>
      <w:adjustRightInd w:val="0"/>
      <w:jc w:val="right"/>
    </w:pPr>
    <w:rPr>
      <w:rFonts w:cs="Arial"/>
      <w:szCs w:val="18"/>
    </w:rPr>
  </w:style>
  <w:style w:type="paragraph" w:customStyle="1" w:styleId="CopyrightText">
    <w:name w:val="Copyright Text"/>
    <w:basedOn w:val="BodyText"/>
    <w:rsid w:val="00474670"/>
    <w:rPr>
      <w:sz w:val="18"/>
    </w:rPr>
  </w:style>
  <w:style w:type="paragraph" w:customStyle="1" w:styleId="BodySmallRight">
    <w:name w:val="Body Small Right"/>
    <w:basedOn w:val="BodyTextRight"/>
    <w:rsid w:val="00474670"/>
    <w:rPr>
      <w:sz w:val="18"/>
      <w:szCs w:val="18"/>
    </w:rPr>
  </w:style>
  <w:style w:type="paragraph" w:customStyle="1" w:styleId="MarginEdition">
    <w:name w:val="Margin Edition"/>
    <w:basedOn w:val="MarginNote"/>
    <w:rsid w:val="00474670"/>
    <w:pPr>
      <w:spacing w:before="0" w:after="0"/>
    </w:pPr>
    <w:rPr>
      <w:rFonts w:ascii="Times New Roman" w:hAnsi="Times New Roman"/>
      <w:color w:val="999999"/>
    </w:rPr>
  </w:style>
  <w:style w:type="paragraph" w:customStyle="1" w:styleId="Spacer">
    <w:name w:val="Spacer"/>
    <w:basedOn w:val="Normal"/>
    <w:rsid w:val="00474670"/>
    <w:rPr>
      <w:sz w:val="2"/>
      <w:szCs w:val="2"/>
    </w:rPr>
  </w:style>
  <w:style w:type="character" w:customStyle="1" w:styleId="Small">
    <w:name w:val="Small"/>
    <w:basedOn w:val="DefaultParagraphFont"/>
    <w:rsid w:val="00474670"/>
    <w:rPr>
      <w:sz w:val="16"/>
    </w:rPr>
  </w:style>
  <w:style w:type="paragraph" w:customStyle="1" w:styleId="WideTable">
    <w:name w:val="Wide Table"/>
    <w:basedOn w:val="Normal"/>
    <w:rsid w:val="00474670"/>
    <w:pPr>
      <w:ind w:left="-1418"/>
    </w:pPr>
    <w:rPr>
      <w:sz w:val="2"/>
      <w:szCs w:val="2"/>
    </w:rPr>
  </w:style>
  <w:style w:type="character" w:styleId="PageNumber">
    <w:name w:val="page number"/>
    <w:basedOn w:val="DefaultParagraphFont"/>
    <w:rsid w:val="00474670"/>
  </w:style>
  <w:style w:type="paragraph" w:styleId="Quote">
    <w:name w:val="Quote"/>
    <w:basedOn w:val="Heading1"/>
    <w:link w:val="QuoteChar"/>
    <w:qFormat/>
    <w:rsid w:val="00474670"/>
    <w:rPr>
      <w:b w:val="0"/>
      <w:sz w:val="72"/>
      <w:szCs w:val="72"/>
      <w:lang w:val="en-NZ"/>
    </w:rPr>
  </w:style>
  <w:style w:type="character" w:customStyle="1" w:styleId="QuoteChar">
    <w:name w:val="Quote Char"/>
    <w:basedOn w:val="DefaultParagraphFont"/>
    <w:link w:val="Quote"/>
    <w:rsid w:val="00474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670"/>
    <w:pPr>
      <w:pageBreakBefore/>
    </w:pPr>
  </w:style>
  <w:style w:type="paragraph" w:customStyle="1" w:styleId="Border">
    <w:name w:val="Border"/>
    <w:basedOn w:val="Normal"/>
    <w:qFormat/>
    <w:rsid w:val="00474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670"/>
    <w:rPr>
      <w:b/>
      <w:bCs/>
      <w:i/>
      <w:iCs/>
      <w:color w:val="auto"/>
    </w:rPr>
  </w:style>
  <w:style w:type="paragraph" w:styleId="IntenseQuote">
    <w:name w:val="Intense Quote"/>
    <w:basedOn w:val="Normal"/>
    <w:next w:val="Normal"/>
    <w:link w:val="IntenseQuoteChar"/>
    <w:uiPriority w:val="30"/>
    <w:qFormat/>
    <w:rsid w:val="00474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6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4670"/>
    <w:rPr>
      <w:smallCaps/>
      <w:color w:val="auto"/>
      <w:u w:val="single"/>
    </w:rPr>
  </w:style>
  <w:style w:type="character" w:styleId="IntenseReference">
    <w:name w:val="Intense Reference"/>
    <w:basedOn w:val="DefaultParagraphFont"/>
    <w:uiPriority w:val="32"/>
    <w:qFormat/>
    <w:rsid w:val="00474670"/>
    <w:rPr>
      <w:b/>
      <w:bCs/>
      <w:smallCaps/>
      <w:color w:val="auto"/>
      <w:spacing w:val="5"/>
      <w:u w:val="single"/>
    </w:rPr>
  </w:style>
  <w:style w:type="paragraph" w:customStyle="1" w:styleId="2ColumnHeading">
    <w:name w:val="2Column Heading"/>
    <w:basedOn w:val="BodyText"/>
    <w:qFormat/>
    <w:rsid w:val="00474670"/>
    <w:pPr>
      <w:spacing w:after="60"/>
      <w:ind w:left="-2268"/>
    </w:pPr>
    <w:rPr>
      <w:b/>
    </w:rPr>
  </w:style>
  <w:style w:type="paragraph" w:customStyle="1" w:styleId="Heading1TOC">
    <w:name w:val="Heading1 TOC"/>
    <w:basedOn w:val="Normal"/>
    <w:qFormat/>
    <w:rsid w:val="00474670"/>
    <w:pPr>
      <w:spacing w:before="240" w:after="120"/>
    </w:pPr>
    <w:rPr>
      <w:rFonts w:ascii="Times New Roman" w:hAnsi="Times New Roman"/>
      <w:b/>
      <w:sz w:val="32"/>
    </w:rPr>
  </w:style>
  <w:style w:type="paragraph" w:customStyle="1" w:styleId="Heading2TOC">
    <w:name w:val="Heading2 TOC"/>
    <w:basedOn w:val="Normal"/>
    <w:qFormat/>
    <w:rsid w:val="00474670"/>
    <w:pPr>
      <w:spacing w:before="240" w:after="60"/>
    </w:pPr>
    <w:rPr>
      <w:rFonts w:ascii="Times New Roman" w:hAnsi="Times New Roman"/>
      <w:b/>
      <w:sz w:val="28"/>
    </w:rPr>
  </w:style>
  <w:style w:type="character" w:customStyle="1" w:styleId="Underline">
    <w:name w:val="Underline"/>
    <w:basedOn w:val="DefaultParagraphFont"/>
    <w:qFormat/>
    <w:rsid w:val="00474670"/>
    <w:rPr>
      <w:u w:val="single"/>
    </w:rPr>
  </w:style>
  <w:style w:type="paragraph" w:styleId="BalloonText">
    <w:name w:val="Balloon Text"/>
    <w:basedOn w:val="Normal"/>
    <w:link w:val="BalloonTextChar"/>
    <w:rsid w:val="00474670"/>
    <w:rPr>
      <w:rFonts w:ascii="Tahoma" w:hAnsi="Tahoma" w:cs="Tahoma"/>
      <w:sz w:val="16"/>
      <w:szCs w:val="16"/>
    </w:rPr>
  </w:style>
  <w:style w:type="character" w:customStyle="1" w:styleId="BalloonTextChar">
    <w:name w:val="Balloon Text Char"/>
    <w:basedOn w:val="DefaultParagraphFont"/>
    <w:link w:val="BalloonText"/>
    <w:rsid w:val="004746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46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6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1889</Words>
  <Characters>11573</Characters>
  <Application>Microsoft Office Word</Application>
  <DocSecurity>0</DocSecurity>
  <Lines>367</Lines>
  <Paragraphs>148</Paragraphs>
  <ScaleCrop>false</ScaleCrop>
  <Company>Author-it Software Corporation Ltd.</Company>
  <LinksUpToDate>false</LinksUpToDate>
  <CharactersWithSpaces>13411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RIIVEH304A Conduct tip truck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2012-05-26T21:26:00Z</dcterms:created>
  <dcterms:modified xsi:type="dcterms:W3CDTF">2012-05-26T21:26:00Z</dcterms:modified>
</cp:coreProperties>
</file>