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3F4F" w:rsidP="00A53F4F">
      <w:pPr>
        <w:pStyle w:val="Title"/>
      </w:pPr>
      <w:r>
        <w:fldChar w:fldCharType="begin"/>
      </w:r>
      <w:r>
        <w:instrText xml:space="preserve"> TITLE   \* MERGEFORMAT </w:instrText>
      </w:r>
      <w:r>
        <w:fldChar w:fldCharType="separate"/>
      </w:r>
      <w:r>
        <w:t>RIIVEH303A Drive heavy combination vehicle</w:t>
      </w:r>
      <w:r>
        <w:fldChar w:fldCharType="end"/>
      </w:r>
    </w:p>
    <w:p w:rsidR="00A53F4F" w:rsidP="00A53F4F">
      <w:pPr>
        <w:pStyle w:val="Version"/>
        <w:sectPr w:rsidSect="009F43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4322" w:rsidP="009F4322">
      <w:pPr>
        <w:pStyle w:val="SuperHeading"/>
      </w:pPr>
      <w:r w:rsidRPr="009F4322">
        <w:t>RIIVEH303A Drive heavy combination vehicle</w:t>
      </w:r>
    </w:p>
    <w:p w:rsidR="00000000" w:rsidRPr="009F4322" w:rsidP="009F4322">
      <w:pPr>
        <w:pStyle w:val="Heading1"/>
      </w:pPr>
      <w:bookmarkStart w:id="1" w:name="O_135063"/>
      <w:bookmarkEnd w:id="1"/>
      <w:r w:rsidRPr="009F4322">
        <w:t>Modification History</w:t>
      </w:r>
    </w:p>
    <w:p w:rsidR="00000000" w:rsidRPr="009F4322" w:rsidP="009F4322">
      <w:pPr>
        <w:pStyle w:val="BodyText"/>
      </w:pPr>
      <w:r w:rsidRPr="009F4322">
        <w:t>Not applicable.</w:t>
      </w:r>
    </w:p>
    <w:p w:rsidR="00000000" w:rsidRPr="009F4322" w:rsidP="009F4322">
      <w:pPr>
        <w:pStyle w:val="AllowPageBreak"/>
      </w:pPr>
    </w:p>
    <w:p w:rsidR="00000000" w:rsidRPr="009F4322" w:rsidP="009F4322">
      <w:pPr>
        <w:pStyle w:val="Heading1"/>
      </w:pPr>
      <w:bookmarkStart w:id="2" w:name="O_135064"/>
      <w:bookmarkEnd w:id="2"/>
      <w:r w:rsidRPr="009F4322">
        <w:t>Unit Descriptor</w:t>
      </w:r>
    </w:p>
    <w:p w:rsidR="00000000" w:rsidRPr="009F4322" w:rsidP="009F4322">
      <w:pPr>
        <w:pStyle w:val="BodyText"/>
      </w:pPr>
      <w:r w:rsidRPr="009F4322">
        <w:t>This unit covers driving a heavy combination vehicle in the resources and infrastructure industries.  It includ</w:t>
      </w:r>
      <w:r w:rsidRPr="009F4322">
        <w:t>es planning and preparing for operations, operating a heavy combination vehicle, coupling and uncoupling trailers, and carrying out operator maintenance.  Licensing, legislative, regulatory and certification requirements that apply to this unit can vary be</w:t>
      </w:r>
      <w:r w:rsidRPr="009F4322">
        <w:t>tween states, territories, and industry sectors.  Relevant information must be sourced prior to application of the unit.</w:t>
      </w:r>
    </w:p>
    <w:p w:rsidR="00000000" w:rsidRPr="009F4322" w:rsidP="009F4322">
      <w:pPr>
        <w:pStyle w:val="AllowPageBreak"/>
      </w:pPr>
    </w:p>
    <w:p w:rsidR="00000000" w:rsidRPr="009F4322" w:rsidP="009F4322">
      <w:pPr>
        <w:pStyle w:val="Heading1"/>
      </w:pPr>
      <w:bookmarkStart w:id="3" w:name="O_135065"/>
      <w:bookmarkEnd w:id="3"/>
      <w:r w:rsidRPr="009F4322">
        <w:t>Application of the Unit</w:t>
      </w:r>
    </w:p>
    <w:p w:rsidR="00000000" w:rsidRPr="009F4322" w:rsidP="009F4322">
      <w:pPr>
        <w:pStyle w:val="BodyText"/>
      </w:pPr>
      <w:r w:rsidRPr="009F4322">
        <w:t>This unit is appropriate for those working in an operational role at worksites within:</w:t>
      </w:r>
    </w:p>
    <w:p w:rsidR="00000000" w:rsidRPr="009F4322" w:rsidP="009F4322">
      <w:pPr>
        <w:pStyle w:val="ListBullet"/>
      </w:pPr>
      <w:r w:rsidRPr="009F4322">
        <w:t xml:space="preserve">Civil </w:t>
      </w:r>
      <w:r w:rsidRPr="009F4322">
        <w:t>construction</w:t>
      </w:r>
    </w:p>
    <w:p w:rsidR="00000000" w:rsidRPr="009F4322" w:rsidP="009F4322">
      <w:pPr>
        <w:pStyle w:val="ListBullet"/>
      </w:pPr>
      <w:r w:rsidRPr="009F4322">
        <w:t>Coal mining</w:t>
      </w:r>
    </w:p>
    <w:p w:rsidR="00000000" w:rsidRPr="009F4322" w:rsidP="009F4322">
      <w:pPr>
        <w:pStyle w:val="ListBullet"/>
      </w:pPr>
      <w:r w:rsidRPr="009F4322">
        <w:t>Drilling</w:t>
      </w:r>
    </w:p>
    <w:p w:rsidR="00000000" w:rsidRPr="009F4322" w:rsidP="009F4322">
      <w:pPr>
        <w:pStyle w:val="ListBullet"/>
      </w:pPr>
      <w:r w:rsidRPr="009F4322">
        <w:t xml:space="preserve">Extractive industries </w:t>
      </w:r>
    </w:p>
    <w:p w:rsidR="00000000" w:rsidRPr="009F4322" w:rsidP="009F4322">
      <w:pPr>
        <w:pStyle w:val="ListBullet"/>
      </w:pPr>
      <w:r w:rsidRPr="009F4322">
        <w:t>Metalliferous mining</w:t>
      </w:r>
    </w:p>
    <w:p w:rsidR="00000000" w:rsidRPr="009F4322" w:rsidP="009F4322">
      <w:pPr>
        <w:pStyle w:val="AllowPageBreak"/>
      </w:pPr>
    </w:p>
    <w:p w:rsidR="00000000" w:rsidRPr="009F4322" w:rsidP="009F4322">
      <w:pPr>
        <w:pStyle w:val="Heading1"/>
      </w:pPr>
      <w:bookmarkStart w:id="4" w:name="O_135066"/>
      <w:bookmarkEnd w:id="4"/>
      <w:r w:rsidRPr="009F4322">
        <w:t>Licensing/Regulatory Information</w:t>
      </w:r>
    </w:p>
    <w:p w:rsidR="00000000" w:rsidRPr="009F4322" w:rsidP="009F4322">
      <w:pPr>
        <w:pStyle w:val="BodyText"/>
      </w:pPr>
      <w:r w:rsidRPr="009F4322">
        <w:t>Refer to Unit Descriptor.</w:t>
      </w:r>
    </w:p>
    <w:p w:rsidR="00000000" w:rsidRPr="009F4322" w:rsidP="009F4322">
      <w:pPr>
        <w:pStyle w:val="AllowPageBreak"/>
      </w:pPr>
    </w:p>
    <w:p w:rsidR="00000000" w:rsidRPr="009F4322" w:rsidP="009F4322">
      <w:pPr>
        <w:pStyle w:val="Heading1"/>
      </w:pPr>
      <w:bookmarkStart w:id="5" w:name="O_135068"/>
      <w:bookmarkEnd w:id="5"/>
      <w:r w:rsidRPr="009F4322">
        <w:t>Pre-Requisites</w:t>
      </w:r>
    </w:p>
    <w:p w:rsidR="00000000" w:rsidRPr="009F4322" w:rsidP="009F4322">
      <w:pPr>
        <w:pStyle w:val="BodyText"/>
      </w:pPr>
      <w:r w:rsidRPr="009F4322">
        <w:t>Not applicable.</w:t>
      </w:r>
    </w:p>
    <w:p w:rsidR="00000000" w:rsidRPr="009F4322" w:rsidP="009F4322">
      <w:pPr>
        <w:pStyle w:val="AllowPageBreak"/>
      </w:pPr>
    </w:p>
    <w:p w:rsidR="00000000" w:rsidRPr="009F4322" w:rsidP="009F4322">
      <w:pPr>
        <w:pStyle w:val="Heading1"/>
      </w:pPr>
      <w:bookmarkStart w:id="6" w:name="O_135067"/>
      <w:bookmarkEnd w:id="6"/>
      <w:r w:rsidRPr="009F4322">
        <w:t>Employability Skills Information</w:t>
      </w:r>
    </w:p>
    <w:p w:rsidR="00000000" w:rsidRPr="009F4322" w:rsidP="009F4322">
      <w:pPr>
        <w:pStyle w:val="BodyText"/>
      </w:pPr>
      <w:r w:rsidRPr="009F4322">
        <w:t>This unit contains employability skills.</w:t>
      </w:r>
    </w:p>
    <w:p w:rsidR="00000000" w:rsidRPr="009F4322" w:rsidP="009F4322">
      <w:pPr>
        <w:pStyle w:val="AllowPageBreak"/>
      </w:pPr>
    </w:p>
    <w:p w:rsidR="00000000" w:rsidRPr="009F4322" w:rsidP="009F4322">
      <w:pPr>
        <w:pStyle w:val="Heading1"/>
      </w:pPr>
      <w:bookmarkStart w:id="7" w:name="O_135069"/>
      <w:bookmarkEnd w:id="7"/>
      <w:r w:rsidRPr="009F4322">
        <w:t>Elements and Performance Criteria Pre-Content</w:t>
      </w:r>
    </w:p>
    <w:tbl>
      <w:tblPr>
        <w:tblW w:w="0" w:type="auto"/>
        <w:tblLayout w:type="fixed"/>
        <w:tblCellMar>
          <w:left w:w="62" w:type="dxa"/>
          <w:right w:w="62" w:type="dxa"/>
        </w:tblCellMar>
        <w:tblLook w:val="0000"/>
      </w:tblPr>
      <w:tblGrid>
        <w:gridCol w:w="2562"/>
        <w:gridCol w:w="5960"/>
      </w:tblGrid>
      <w:tr w:rsidTr="00A53F4F">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322">
            <w:pPr>
              <w:pStyle w:val="BodyText"/>
              <w:rPr>
                <w:lang w:val="en-NZ"/>
              </w:rPr>
            </w:pPr>
            <w:r w:rsidRPr="009F4322">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322" w:rsidP="009F4322">
            <w:pPr>
              <w:pStyle w:val="BodyText"/>
            </w:pPr>
            <w:r w:rsidRPr="009F4322">
              <w:t>Performance criteria describe the performance needed to demonstrate achievement of the element. Where bold italicised text is used, further information is detailed in the required skills and knowledge section and the range statement. Assessment of performa</w:t>
            </w:r>
            <w:r w:rsidRPr="009F4322">
              <w:t>nce is to be consistent with the evidence guide.</w:t>
            </w:r>
          </w:p>
        </w:tc>
      </w:tr>
    </w:tbl>
    <w:p w:rsidR="00000000" w:rsidRPr="009F4322" w:rsidP="009F4322">
      <w:pPr>
        <w:pStyle w:val="BodyText"/>
      </w:pPr>
    </w:p>
    <w:p w:rsidR="00000000" w:rsidRPr="009F4322" w:rsidP="009F4322">
      <w:pPr>
        <w:pStyle w:val="AllowPageBreak"/>
      </w:pPr>
    </w:p>
    <w:p w:rsidR="00000000" w:rsidRPr="009F4322" w:rsidP="009F4322">
      <w:pPr>
        <w:pStyle w:val="Heading1"/>
      </w:pPr>
      <w:bookmarkStart w:id="8" w:name="O_135070"/>
      <w:bookmarkEnd w:id="8"/>
      <w:r w:rsidRPr="009F4322">
        <w:t>Elements and Performance Criteria</w:t>
      </w:r>
    </w:p>
    <w:tbl>
      <w:tblPr>
        <w:tblW w:w="0" w:type="auto"/>
        <w:tblLayout w:type="fixed"/>
        <w:tblCellMar>
          <w:left w:w="62" w:type="dxa"/>
          <w:right w:w="62" w:type="dxa"/>
        </w:tblCellMar>
        <w:tblLook w:val="0000"/>
      </w:tblPr>
      <w:tblGrid>
        <w:gridCol w:w="3471"/>
        <w:gridCol w:w="5051"/>
      </w:tblGrid>
      <w:tr w:rsidTr="00A53F4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322" w:rsidP="009F4322">
            <w:pPr>
              <w:pStyle w:val="BodyText"/>
            </w:pPr>
            <w:r w:rsidRPr="009F4322">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322">
            <w:pPr>
              <w:pStyle w:val="BodyText"/>
              <w:rPr>
                <w:lang w:val="en-NZ"/>
              </w:rPr>
            </w:pPr>
            <w:r w:rsidRPr="009F4322">
              <w:rPr>
                <w:rStyle w:val="SpecialBold"/>
              </w:rPr>
              <w:t>PERFORMANCE CRITERIA</w:t>
            </w:r>
          </w:p>
        </w:tc>
      </w:tr>
      <w:tr w:rsidTr="00A53F4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322">
            <w:pPr>
              <w:pStyle w:val="List"/>
              <w:rPr>
                <w:lang w:val="en-NZ"/>
              </w:rPr>
            </w:pPr>
            <w:r w:rsidRPr="009F4322">
              <w:t>1.</w:t>
            </w:r>
            <w:r w:rsidRPr="009F4322">
              <w:tab/>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322" w:rsidP="009F4322">
            <w:pPr>
              <w:pStyle w:val="List2"/>
            </w:pPr>
            <w:r w:rsidRPr="009F4322">
              <w:t>1.1.</w:t>
            </w:r>
            <w:r w:rsidRPr="009F4322">
              <w:tab/>
              <w:t xml:space="preserve">Access, interpret and apply </w:t>
            </w:r>
            <w:r w:rsidRPr="009F4322">
              <w:rPr>
                <w:rStyle w:val="BoldandItalics"/>
              </w:rPr>
              <w:t>compliance documentation</w:t>
            </w:r>
            <w:r w:rsidRPr="009F4322">
              <w:t xml:space="preserve"> relevant to the work activity</w:t>
            </w:r>
          </w:p>
          <w:p w:rsidR="00000000" w:rsidRPr="009F4322" w:rsidP="009F4322">
            <w:pPr>
              <w:pStyle w:val="List2"/>
            </w:pPr>
            <w:r w:rsidRPr="009F4322">
              <w:t>1.2.</w:t>
            </w:r>
            <w:r w:rsidRPr="009F4322">
              <w:tab/>
              <w:t xml:space="preserve">Obtain, interpret and clarify/confirm </w:t>
            </w:r>
            <w:r w:rsidRPr="009F4322">
              <w:rPr>
                <w:rStyle w:val="BoldandItalics"/>
              </w:rPr>
              <w:t>work requirements and details</w:t>
            </w:r>
            <w:r w:rsidRPr="009F4322">
              <w:t xml:space="preserve"> in the form of shift briefings, handover details or work orders before proceeding</w:t>
            </w:r>
          </w:p>
          <w:p w:rsidR="00000000" w:rsidRPr="009F4322" w:rsidP="009F4322">
            <w:pPr>
              <w:pStyle w:val="List2"/>
            </w:pPr>
            <w:r w:rsidRPr="009F4322">
              <w:t>1.3.</w:t>
            </w:r>
            <w:r w:rsidRPr="009F4322">
              <w:tab/>
              <w:t>Access, interpret and apply geological and survey data required to complete the allocated work i</w:t>
            </w:r>
            <w:r w:rsidRPr="009F4322">
              <w:t>n accordance with site procedures</w:t>
            </w:r>
          </w:p>
          <w:p w:rsidR="00000000" w:rsidP="009F4322">
            <w:pPr>
              <w:pStyle w:val="List2"/>
              <w:rPr>
                <w:lang w:val="en-NZ"/>
              </w:rPr>
            </w:pPr>
            <w:r w:rsidRPr="009F4322">
              <w:t>1.4.</w:t>
            </w:r>
            <w:r w:rsidRPr="009F4322">
              <w:tab/>
              <w:t xml:space="preserve">Access and apply </w:t>
            </w:r>
            <w:r w:rsidRPr="009F4322">
              <w:rPr>
                <w:rStyle w:val="BoldandItalics"/>
              </w:rPr>
              <w:t>safety information and procedures</w:t>
            </w:r>
            <w:r w:rsidRPr="009F4322">
              <w:t xml:space="preserve"> throughout the work</w:t>
            </w:r>
          </w:p>
        </w:tc>
      </w:tr>
      <w:tr w:rsidTr="00A53F4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322">
            <w:pPr>
              <w:pStyle w:val="List"/>
              <w:rPr>
                <w:lang w:val="en-NZ"/>
              </w:rPr>
            </w:pPr>
            <w:r w:rsidRPr="009F4322">
              <w:t>2.</w:t>
            </w:r>
            <w:r w:rsidRPr="009F4322">
              <w:tab/>
              <w:t>Operate articulated vehicle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322" w:rsidP="009F4322">
            <w:pPr>
              <w:pStyle w:val="List2"/>
            </w:pPr>
            <w:r w:rsidRPr="009F4322">
              <w:t>2.1.</w:t>
            </w:r>
            <w:r w:rsidRPr="009F4322">
              <w:tab/>
            </w:r>
            <w:r w:rsidRPr="009F4322">
              <w:t>Resolve coordination activities with others at the site prior to commencement of, and during, the work activity</w:t>
            </w:r>
          </w:p>
          <w:p w:rsidR="00000000" w:rsidRPr="009F4322" w:rsidP="009F4322">
            <w:pPr>
              <w:pStyle w:val="List2"/>
            </w:pPr>
            <w:r w:rsidRPr="009F4322">
              <w:t>2.2.</w:t>
            </w:r>
            <w:r w:rsidRPr="009F4322">
              <w:tab/>
              <w:t xml:space="preserve">Carry out </w:t>
            </w:r>
            <w:r w:rsidRPr="009F4322">
              <w:rPr>
                <w:rStyle w:val="BoldandItalics"/>
              </w:rPr>
              <w:t>pre</w:t>
            </w:r>
            <w:r w:rsidRPr="009F4322">
              <w:t>-</w:t>
            </w:r>
            <w:r w:rsidRPr="009F4322">
              <w:rPr>
                <w:rStyle w:val="BoldandItalics"/>
              </w:rPr>
              <w:t>start</w:t>
            </w:r>
            <w:r w:rsidRPr="009F4322">
              <w:t xml:space="preserve">, </w:t>
            </w:r>
            <w:r w:rsidRPr="009F4322">
              <w:rPr>
                <w:rStyle w:val="BoldandItalics"/>
              </w:rPr>
              <w:t>start</w:t>
            </w:r>
            <w:r w:rsidRPr="009F4322">
              <w:t>-</w:t>
            </w:r>
            <w:r w:rsidRPr="009F4322">
              <w:rPr>
                <w:rStyle w:val="BoldandItalics"/>
              </w:rPr>
              <w:t>up</w:t>
            </w:r>
            <w:r w:rsidRPr="009F4322">
              <w:t xml:space="preserve">, park-up and shutdown procedures </w:t>
            </w:r>
          </w:p>
          <w:p w:rsidR="00000000" w:rsidRPr="009F4322" w:rsidP="009F4322">
            <w:pPr>
              <w:pStyle w:val="List2"/>
            </w:pPr>
            <w:r w:rsidRPr="009F4322">
              <w:t>2.3.</w:t>
            </w:r>
            <w:r w:rsidRPr="009F4322">
              <w:tab/>
              <w:t xml:space="preserve">Operate ancillary attachments to the articulated vehicle </w:t>
            </w:r>
          </w:p>
          <w:p w:rsidR="00000000" w:rsidRPr="009F4322" w:rsidP="009F4322">
            <w:pPr>
              <w:pStyle w:val="List2"/>
            </w:pPr>
            <w:r w:rsidRPr="009F4322">
              <w:t>2.4.</w:t>
            </w:r>
            <w:r w:rsidRPr="009F4322">
              <w:tab/>
              <w:t>Operate</w:t>
            </w:r>
            <w:r w:rsidRPr="009F4322">
              <w:t xml:space="preserve"> articulated vehicle with or without ancillary attachments in accordance with </w:t>
            </w:r>
            <w:r w:rsidRPr="009F4322">
              <w:rPr>
                <w:rStyle w:val="BoldandItalics"/>
              </w:rPr>
              <w:t>manufacturer's specifications</w:t>
            </w:r>
            <w:r w:rsidRPr="009F4322">
              <w:t xml:space="preserve"> and site procedures</w:t>
            </w:r>
          </w:p>
          <w:p w:rsidR="00000000" w:rsidRPr="009F4322" w:rsidP="009F4322">
            <w:pPr>
              <w:pStyle w:val="List2"/>
            </w:pPr>
            <w:r w:rsidRPr="009F4322">
              <w:t>2.5.</w:t>
            </w:r>
            <w:r w:rsidRPr="009F4322">
              <w:tab/>
              <w:t xml:space="preserve">Manage </w:t>
            </w:r>
            <w:r w:rsidRPr="009F4322">
              <w:rPr>
                <w:rStyle w:val="BoldandItalics"/>
              </w:rPr>
              <w:t>engine power</w:t>
            </w:r>
            <w:r w:rsidRPr="009F4322">
              <w:t xml:space="preserve"> to ensure efficiency of vehicle movement and to minimise damage to the engine and drive line</w:t>
            </w:r>
          </w:p>
          <w:p w:rsidR="00000000" w:rsidRPr="009F4322" w:rsidP="009F4322">
            <w:pPr>
              <w:pStyle w:val="List2"/>
            </w:pPr>
            <w:r w:rsidRPr="009F4322">
              <w:t>2.6.</w:t>
            </w:r>
            <w:r w:rsidRPr="009F4322">
              <w:tab/>
              <w:t>Recog</w:t>
            </w:r>
            <w:r w:rsidRPr="009F4322">
              <w:t xml:space="preserve">nise and respond to hazardous and emergency situations </w:t>
            </w:r>
          </w:p>
          <w:p w:rsidR="00000000" w:rsidP="009F4322">
            <w:pPr>
              <w:pStyle w:val="List2"/>
              <w:rPr>
                <w:lang w:val="en-NZ"/>
              </w:rPr>
            </w:pPr>
            <w:r w:rsidRPr="009F4322">
              <w:t>2.7.</w:t>
            </w:r>
            <w:r w:rsidRPr="009F4322">
              <w:tab/>
              <w:t>Complete work in accordance with the agreed plan and outcomes and within the operating capacity of the articulated vehicle</w:t>
            </w:r>
          </w:p>
        </w:tc>
      </w:tr>
      <w:tr w:rsidTr="00A53F4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322">
            <w:pPr>
              <w:pStyle w:val="List"/>
              <w:rPr>
                <w:lang w:val="en-NZ"/>
              </w:rPr>
            </w:pPr>
            <w:r w:rsidRPr="009F4322">
              <w:t>3.</w:t>
            </w:r>
            <w:r w:rsidRPr="009F4322">
              <w:tab/>
              <w:t>Couple and uncouple trailers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322">
            <w:pPr>
              <w:pStyle w:val="List2"/>
              <w:rPr>
                <w:lang w:val="en-NZ"/>
              </w:rPr>
            </w:pPr>
            <w:r w:rsidRPr="009F4322">
              <w:t>3.1.</w:t>
            </w:r>
            <w:r w:rsidRPr="009F4322">
              <w:tab/>
              <w:t xml:space="preserve">Carry out </w:t>
            </w:r>
            <w:r w:rsidRPr="009F4322">
              <w:rPr>
                <w:rStyle w:val="BoldandItalics"/>
              </w:rPr>
              <w:t>coupling or uncoupling</w:t>
            </w:r>
            <w:r w:rsidRPr="009F4322">
              <w:t xml:space="preserve"> a</w:t>
            </w:r>
            <w:r w:rsidRPr="009F4322">
              <w:t>nd check prime mover and trailer</w:t>
            </w:r>
          </w:p>
        </w:tc>
      </w:tr>
      <w:tr w:rsidTr="00A53F4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322">
            <w:pPr>
              <w:pStyle w:val="List"/>
              <w:rPr>
                <w:lang w:val="en-NZ"/>
              </w:rPr>
            </w:pPr>
            <w:r w:rsidRPr="009F4322">
              <w:t>4.</w:t>
            </w:r>
            <w:r w:rsidRPr="009F4322">
              <w:tab/>
              <w:t>Carry out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322" w:rsidP="009F4322">
            <w:pPr>
              <w:pStyle w:val="List2"/>
            </w:pPr>
            <w:r w:rsidRPr="009F4322">
              <w:t>4.1.</w:t>
            </w:r>
            <w:r w:rsidRPr="009F4322">
              <w:tab/>
              <w:t xml:space="preserve">Carry out equipment inspections and fault finding </w:t>
            </w:r>
          </w:p>
          <w:p w:rsidR="00000000" w:rsidRPr="009F4322" w:rsidP="009F4322">
            <w:pPr>
              <w:pStyle w:val="List2"/>
            </w:pPr>
            <w:r w:rsidRPr="009F4322">
              <w:t>4.2.</w:t>
            </w:r>
            <w:r w:rsidRPr="009F4322">
              <w:tab/>
              <w:t xml:space="preserve">Carry out routine operational servicing, lubrication and housekeeping tasks </w:t>
            </w:r>
          </w:p>
          <w:p w:rsidR="00000000" w:rsidRPr="009F4322" w:rsidP="009F4322">
            <w:pPr>
              <w:pStyle w:val="List2"/>
            </w:pPr>
            <w:r w:rsidRPr="009F4322">
              <w:t>4.3.</w:t>
            </w:r>
            <w:r w:rsidRPr="009F4322">
              <w:tab/>
              <w:t xml:space="preserve">Carry out minor maintenance </w:t>
            </w:r>
          </w:p>
          <w:p w:rsidR="00000000" w:rsidRPr="009F4322" w:rsidP="009F4322">
            <w:pPr>
              <w:pStyle w:val="List2"/>
            </w:pPr>
            <w:r w:rsidRPr="009F4322">
              <w:t>4.4.</w:t>
            </w:r>
            <w:r w:rsidRPr="009F4322">
              <w:tab/>
              <w:t>Provide ope</w:t>
            </w:r>
            <w:r w:rsidRPr="009F4322">
              <w:t xml:space="preserve">rator support during preparation for, and conduct of, major maintenance tasks </w:t>
            </w:r>
          </w:p>
          <w:p w:rsidR="00000000" w:rsidRPr="009F4322" w:rsidP="009F4322">
            <w:pPr>
              <w:pStyle w:val="List2"/>
            </w:pPr>
            <w:r w:rsidRPr="009F4322">
              <w:t>4.5.</w:t>
            </w:r>
            <w:r w:rsidRPr="009F4322">
              <w:tab/>
              <w:t xml:space="preserve">Process </w:t>
            </w:r>
            <w:r w:rsidRPr="009F4322">
              <w:rPr>
                <w:rStyle w:val="BoldandItalics"/>
              </w:rPr>
              <w:t>records</w:t>
            </w:r>
            <w:r w:rsidRPr="009F4322">
              <w:t xml:space="preserve"> in accordance with site requirements</w:t>
            </w:r>
          </w:p>
        </w:tc>
      </w:tr>
    </w:tbl>
    <w:p w:rsidR="00000000" w:rsidRPr="009F4322" w:rsidP="009F4322">
      <w:pPr>
        <w:pStyle w:val="BodyText"/>
      </w:pPr>
    </w:p>
    <w:p w:rsidR="00000000" w:rsidRPr="009F4322" w:rsidP="009F4322">
      <w:pPr>
        <w:pStyle w:val="AllowPageBreak"/>
      </w:pPr>
    </w:p>
    <w:p w:rsidR="00000000" w:rsidRPr="009F4322" w:rsidP="009F4322">
      <w:pPr>
        <w:pStyle w:val="Heading1"/>
      </w:pPr>
      <w:bookmarkStart w:id="9" w:name="O_135071"/>
      <w:bookmarkEnd w:id="9"/>
      <w:r w:rsidRPr="009F4322">
        <w:t>Required Skills and Knowledge</w:t>
      </w:r>
    </w:p>
    <w:tbl>
      <w:tblPr>
        <w:tblW w:w="0" w:type="auto"/>
        <w:tblLayout w:type="fixed"/>
        <w:tblCellMar>
          <w:left w:w="62" w:type="dxa"/>
          <w:right w:w="62" w:type="dxa"/>
        </w:tblCellMar>
        <w:tblLook w:val="0000"/>
      </w:tblPr>
      <w:tblGrid>
        <w:gridCol w:w="8522"/>
      </w:tblGrid>
      <w:tr w:rsidTr="00A53F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322">
            <w:pPr>
              <w:pStyle w:val="BodyText"/>
              <w:rPr>
                <w:lang w:val="en-NZ"/>
              </w:rPr>
            </w:pPr>
            <w:r w:rsidRPr="009F4322">
              <w:t>This section describes the skills and knowl</w:t>
            </w:r>
            <w:r w:rsidRPr="009F4322">
              <w:t>edge required for this unit.</w:t>
            </w:r>
          </w:p>
        </w:tc>
      </w:tr>
      <w:tr w:rsidTr="00A53F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322">
            <w:pPr>
              <w:pStyle w:val="BodyText"/>
              <w:rPr>
                <w:lang w:val="en-NZ"/>
              </w:rPr>
            </w:pPr>
            <w:r w:rsidRPr="009F4322">
              <w:rPr>
                <w:rStyle w:val="SpecialBold"/>
              </w:rPr>
              <w:t>Required skills</w:t>
            </w:r>
          </w:p>
        </w:tc>
      </w:tr>
      <w:tr w:rsidTr="00A53F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322" w:rsidP="009F4322">
            <w:pPr>
              <w:pStyle w:val="BodyText"/>
            </w:pPr>
            <w:r w:rsidRPr="009F4322">
              <w:t>Specific skills are required to achieve the Performance Criteria of this unit, particularly for its application in the various circumstances in which this unit may be used. This includes the ability to carry o</w:t>
            </w:r>
            <w:r w:rsidRPr="009F4322">
              <w:t>ut the following as required to drive a heavy combination vehicle:</w:t>
            </w:r>
          </w:p>
          <w:p w:rsidR="00000000" w:rsidRPr="009F4322" w:rsidP="009F4322">
            <w:pPr>
              <w:pStyle w:val="ListBullet"/>
            </w:pPr>
            <w:r w:rsidRPr="009F4322">
              <w:t>apply legislative, organisation and site requirements and procedures for driving a heavy combination vehicle</w:t>
            </w:r>
          </w:p>
          <w:p w:rsidR="00000000" w:rsidRPr="009F4322" w:rsidP="009F4322">
            <w:pPr>
              <w:pStyle w:val="ListBullet"/>
            </w:pPr>
            <w:r w:rsidRPr="009F4322">
              <w:t>apply operational safety requirements</w:t>
            </w:r>
          </w:p>
          <w:p w:rsidR="00000000" w:rsidRPr="009F4322" w:rsidP="009F4322">
            <w:pPr>
              <w:pStyle w:val="ListBullet"/>
            </w:pPr>
            <w:r w:rsidRPr="009F4322">
              <w:t>access, interpret and apply technical information</w:t>
            </w:r>
          </w:p>
          <w:p w:rsidR="00000000" w:rsidRPr="009F4322" w:rsidP="009F4322">
            <w:pPr>
              <w:pStyle w:val="ListBullet"/>
            </w:pPr>
            <w:r w:rsidRPr="009F4322">
              <w:t>maintain equipment records</w:t>
            </w:r>
          </w:p>
          <w:p w:rsidR="00000000" w:rsidRPr="009F4322" w:rsidP="009F4322">
            <w:pPr>
              <w:pStyle w:val="ListBullet"/>
            </w:pPr>
            <w:r w:rsidRPr="009F4322">
              <w:t>use relevant hand tools</w:t>
            </w:r>
          </w:p>
          <w:p w:rsidR="00000000" w:rsidRPr="009F4322" w:rsidP="009F4322">
            <w:pPr>
              <w:pStyle w:val="ListBullet"/>
            </w:pPr>
            <w:r w:rsidRPr="009F4322">
              <w:t>apply diagnostic techniques</w:t>
            </w:r>
          </w:p>
          <w:p w:rsidR="00000000" w:rsidRPr="009F4322" w:rsidP="009F4322">
            <w:pPr>
              <w:pStyle w:val="ListBullet"/>
            </w:pPr>
            <w:r w:rsidRPr="009F4322">
              <w:t>communicate effectively</w:t>
            </w:r>
          </w:p>
          <w:p w:rsidR="00000000" w:rsidP="009F4322">
            <w:pPr>
              <w:pStyle w:val="ListBullet"/>
              <w:rPr>
                <w:lang w:val="en-NZ"/>
              </w:rPr>
            </w:pPr>
            <w:r w:rsidRPr="009F4322">
              <w:t>apply environmental constraints related to specified operations</w:t>
            </w:r>
          </w:p>
        </w:tc>
      </w:tr>
      <w:tr w:rsidTr="00A53F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322">
            <w:pPr>
              <w:pStyle w:val="BodyText"/>
              <w:rPr>
                <w:lang w:val="en-NZ"/>
              </w:rPr>
            </w:pPr>
            <w:r w:rsidRPr="009F4322">
              <w:rPr>
                <w:rStyle w:val="SpecialBold"/>
              </w:rPr>
              <w:t>Required knowledge</w:t>
            </w:r>
          </w:p>
        </w:tc>
      </w:tr>
      <w:tr w:rsidTr="00A53F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322" w:rsidP="009F4322">
            <w:pPr>
              <w:pStyle w:val="BodyText"/>
            </w:pPr>
            <w:r w:rsidRPr="009F4322">
              <w:t>Specific knowledge</w:t>
            </w:r>
            <w:r w:rsidRPr="009F4322">
              <w:t xml:space="preserve"> is required to achieve the Performance Criteria of this unit, particularly for its application in the various circumstances in which this unit may be used. This includes knowledge of the following as required to drive a heavy combination vehicle:</w:t>
            </w:r>
          </w:p>
          <w:p w:rsidR="00000000" w:rsidRPr="009F4322" w:rsidP="009F4322">
            <w:pPr>
              <w:pStyle w:val="ListBullet"/>
            </w:pPr>
            <w:r w:rsidRPr="009F4322">
              <w:t>site an</w:t>
            </w:r>
            <w:r w:rsidRPr="009F4322">
              <w:t>d equipment safety requirements</w:t>
            </w:r>
          </w:p>
          <w:p w:rsidR="00000000" w:rsidRPr="009F4322" w:rsidP="009F4322">
            <w:pPr>
              <w:pStyle w:val="ListBullet"/>
            </w:pPr>
            <w:r w:rsidRPr="009F4322">
              <w:t>articulated vehicle operational procedures</w:t>
            </w:r>
          </w:p>
          <w:p w:rsidR="00000000" w:rsidRPr="009F4322" w:rsidP="009F4322">
            <w:pPr>
              <w:pStyle w:val="ListBullet"/>
            </w:pPr>
            <w:r w:rsidRPr="009F4322">
              <w:t>basic site geological and survey data</w:t>
            </w:r>
          </w:p>
          <w:p w:rsidR="00000000" w:rsidRPr="009F4322" w:rsidP="009F4322">
            <w:pPr>
              <w:pStyle w:val="ListBullet"/>
            </w:pPr>
            <w:r w:rsidRPr="009F4322">
              <w:t>site operational procedures</w:t>
            </w:r>
          </w:p>
          <w:p w:rsidR="00000000" w:rsidRPr="009F4322" w:rsidP="009F4322">
            <w:pPr>
              <w:pStyle w:val="ListBullet"/>
            </w:pPr>
            <w:r w:rsidRPr="009F4322">
              <w:t>equipment and trailer characteristics, technical capabilities and limitations</w:t>
            </w:r>
          </w:p>
          <w:p w:rsidR="00000000" w:rsidRPr="009F4322" w:rsidP="009F4322">
            <w:pPr>
              <w:pStyle w:val="ListBullet"/>
            </w:pPr>
            <w:r w:rsidRPr="009F4322">
              <w:t>articulated vehicle maintenance requirements/procedures</w:t>
            </w:r>
          </w:p>
          <w:p w:rsidR="00000000" w:rsidRPr="009F4322" w:rsidP="009F4322">
            <w:pPr>
              <w:pStyle w:val="ListBullet"/>
            </w:pPr>
            <w:r w:rsidRPr="009F4322">
              <w:t>vehicle record systems</w:t>
            </w:r>
          </w:p>
          <w:p w:rsidR="00000000" w:rsidRPr="009F4322" w:rsidP="009F4322">
            <w:pPr>
              <w:pStyle w:val="ListBullet"/>
            </w:pPr>
            <w:r w:rsidRPr="009F4322">
              <w:t>communication systems</w:t>
            </w:r>
          </w:p>
          <w:p w:rsidR="00000000" w:rsidRPr="009F4322" w:rsidP="009F4322">
            <w:pPr>
              <w:pStyle w:val="ListBullet"/>
            </w:pPr>
            <w:r w:rsidRPr="009F4322">
              <w:t>site environmental requirements and constraints related to the articulated vehicle</w:t>
            </w:r>
          </w:p>
        </w:tc>
      </w:tr>
    </w:tbl>
    <w:p w:rsidR="00000000" w:rsidRPr="009F4322" w:rsidP="009F4322">
      <w:pPr>
        <w:pStyle w:val="BodyText"/>
      </w:pPr>
    </w:p>
    <w:p w:rsidR="00000000" w:rsidRPr="009F4322" w:rsidP="009F4322">
      <w:pPr>
        <w:pStyle w:val="AllowPageBreak"/>
      </w:pPr>
    </w:p>
    <w:p w:rsidR="00000000" w:rsidRPr="009F4322" w:rsidP="009F4322">
      <w:pPr>
        <w:pStyle w:val="Heading1"/>
      </w:pPr>
      <w:bookmarkStart w:id="10" w:name="O_135072"/>
      <w:bookmarkEnd w:id="10"/>
      <w:r w:rsidRPr="009F4322">
        <w:t>Evidence Guide</w:t>
      </w:r>
    </w:p>
    <w:tbl>
      <w:tblPr>
        <w:tblW w:w="0" w:type="auto"/>
        <w:tblLayout w:type="fixed"/>
        <w:tblCellMar>
          <w:left w:w="62" w:type="dxa"/>
          <w:right w:w="62" w:type="dxa"/>
        </w:tblCellMar>
        <w:tblLook w:val="0000"/>
      </w:tblPr>
      <w:tblGrid>
        <w:gridCol w:w="3448"/>
        <w:gridCol w:w="5074"/>
      </w:tblGrid>
      <w:tr w:rsidTr="00A53F4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322">
            <w:pPr>
              <w:pStyle w:val="BodyText"/>
              <w:rPr>
                <w:lang w:val="en-NZ"/>
              </w:rPr>
            </w:pPr>
            <w:r w:rsidRPr="009F4322">
              <w:t xml:space="preserve">The evidence guide provides advice on </w:t>
            </w:r>
            <w:r w:rsidRPr="009F4322">
              <w:t>assessment and must be read in conjunction with the performance criteria, required skills and knowledge, range statement and the Assessment Guidelines for the Training Package.</w:t>
            </w:r>
          </w:p>
        </w:tc>
      </w:tr>
      <w:tr w:rsidTr="00A53F4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322">
            <w:pPr>
              <w:pStyle w:val="BodyText"/>
              <w:rPr>
                <w:lang w:val="en-NZ"/>
              </w:rPr>
            </w:pPr>
            <w:r w:rsidRPr="009F4322">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322">
            <w:pPr>
              <w:pStyle w:val="BodyText"/>
              <w:rPr>
                <w:lang w:val="en-NZ"/>
              </w:rPr>
            </w:pPr>
          </w:p>
        </w:tc>
      </w:tr>
      <w:tr w:rsidTr="00A53F4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322">
            <w:pPr>
              <w:pStyle w:val="BodyText"/>
              <w:rPr>
                <w:lang w:val="en-NZ"/>
              </w:rPr>
            </w:pPr>
            <w:r w:rsidRPr="009F4322">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322" w:rsidP="009F4322">
            <w:pPr>
              <w:pStyle w:val="BodyText"/>
            </w:pPr>
            <w:r w:rsidRPr="009F4322">
              <w:t>The evidence required to demonstrate competency in this unit must be relevant to worksite operations and satisfy all of the requirements of the performance criteri</w:t>
            </w:r>
            <w:r w:rsidRPr="009F4322">
              <w:t>a, required skills and knowledge and the range statement of this unit and include evidence of the following:</w:t>
            </w:r>
          </w:p>
          <w:p w:rsidR="00000000" w:rsidRPr="009F4322" w:rsidP="009F4322">
            <w:pPr>
              <w:pStyle w:val="ListBullet"/>
            </w:pPr>
            <w:r w:rsidRPr="009F4322">
              <w:t>knowledge of the requirements, procedures and instructions to drive a heavy combination vehicle</w:t>
            </w:r>
          </w:p>
          <w:p w:rsidR="00000000" w:rsidRPr="009F4322" w:rsidP="009F4322">
            <w:pPr>
              <w:pStyle w:val="ListBullet"/>
            </w:pPr>
            <w:r w:rsidRPr="009F4322">
              <w:t>implementation of requirements, procedures and tec</w:t>
            </w:r>
            <w:r w:rsidRPr="009F4322">
              <w:t>hniques for the safe, effective and efficient driving of a heavy combination vehicle</w:t>
            </w:r>
          </w:p>
          <w:p w:rsidR="00000000" w:rsidRPr="009F4322" w:rsidP="009F4322">
            <w:pPr>
              <w:pStyle w:val="ListBullet"/>
            </w:pPr>
            <w:r w:rsidRPr="009F4322">
              <w:t>working with others to undertake and drive a heavy combination vehicle that meets all of the required outcomes</w:t>
            </w:r>
          </w:p>
          <w:p w:rsidR="00000000" w:rsidP="009F4322">
            <w:pPr>
              <w:pStyle w:val="ListBullet"/>
              <w:rPr>
                <w:lang w:val="en-NZ"/>
              </w:rPr>
            </w:pPr>
            <w:r w:rsidRPr="009F4322">
              <w:t>consistent, timely driving of a heavy combination vehicle th</w:t>
            </w:r>
            <w:r w:rsidRPr="009F4322">
              <w:t>at safely, effectively and efficiently meets the required outcomes</w:t>
            </w:r>
          </w:p>
        </w:tc>
      </w:tr>
      <w:tr w:rsidTr="00A53F4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322">
            <w:pPr>
              <w:pStyle w:val="BodyText"/>
              <w:rPr>
                <w:lang w:val="en-NZ"/>
              </w:rPr>
            </w:pPr>
            <w:r w:rsidRPr="009F4322">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322" w:rsidP="009F4322">
            <w:pPr>
              <w:pStyle w:val="ListBullet"/>
            </w:pPr>
            <w:r w:rsidRPr="009F4322">
              <w:t xml:space="preserve">This unit must be assessed in the context of the work environment. Where personal </w:t>
            </w:r>
            <w:r w:rsidRPr="009F4322">
              <w:t>safety or environmental damage are limiting factors, assessment may occur in a simulated environment provided it is realistic and sufficiently rigorous to cover all aspects of workplace performance, including task skills, task management skills, contingenc</w:t>
            </w:r>
            <w:r w:rsidRPr="009F4322">
              <w:t>y management skills and job role environment skills.</w:t>
            </w:r>
          </w:p>
          <w:p w:rsidR="00000000" w:rsidRPr="009F4322" w:rsidP="009F4322">
            <w:pPr>
              <w:pStyle w:val="ListBullet"/>
            </w:pPr>
            <w:r w:rsidRPr="009F4322">
              <w:t xml:space="preserve">Assessment of this competency requires typical resources normally used in a resources and infrastructure sector environment. Selection and use of resources for particular worksites may differ due to the </w:t>
            </w:r>
            <w:r w:rsidRPr="009F4322">
              <w:t>site circumstances.</w:t>
            </w:r>
          </w:p>
          <w:p w:rsidR="00000000" w:rsidRPr="009F4322" w:rsidP="009F4322">
            <w:pPr>
              <w:pStyle w:val="ListBullet"/>
            </w:pPr>
            <w:r w:rsidRPr="009F4322">
              <w:t>The assessment environment should not disadvantage the participant. For example, language, literacy and numeracy demands of assessment should not be greater than those required on the job.</w:t>
            </w:r>
          </w:p>
          <w:p w:rsidR="00000000" w:rsidRPr="009F4322" w:rsidP="009F4322">
            <w:pPr>
              <w:pStyle w:val="ListBullet"/>
            </w:pPr>
            <w:r w:rsidRPr="009F4322">
              <w:t>Customisation of assessment and delivery enviro</w:t>
            </w:r>
            <w:r w:rsidRPr="009F4322">
              <w:t>nment should sensitively accommodate cultural diversity.</w:t>
            </w:r>
          </w:p>
          <w:p w:rsidR="00000000" w:rsidRPr="009F4322" w:rsidP="009F4322">
            <w:pPr>
              <w:pStyle w:val="ListBullet"/>
            </w:pPr>
            <w:r w:rsidRPr="009F4322">
              <w:t>Aboriginal people and other people from a non English speaking background may have second language issues.</w:t>
            </w:r>
          </w:p>
          <w:p w:rsidR="00000000" w:rsidP="009F4322">
            <w:pPr>
              <w:pStyle w:val="ListBullet"/>
              <w:rPr>
                <w:lang w:val="en-NZ"/>
              </w:rPr>
            </w:pPr>
            <w:r w:rsidRPr="009F4322">
              <w:t>Where applicable, physical resources should include equipment modified for people with disab</w:t>
            </w:r>
            <w:r w:rsidRPr="009F4322">
              <w:t>ilities.  Access must be provided to appropriate learning and/or assessment support when required.</w:t>
            </w:r>
          </w:p>
        </w:tc>
      </w:tr>
      <w:tr w:rsidTr="00A53F4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322">
            <w:pPr>
              <w:pStyle w:val="BodyText"/>
              <w:rPr>
                <w:lang w:val="en-NZ"/>
              </w:rPr>
            </w:pPr>
            <w:r w:rsidRPr="009F4322">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322" w:rsidP="009F4322">
            <w:pPr>
              <w:pStyle w:val="BodyText"/>
            </w:pPr>
            <w:r w:rsidRPr="009F4322">
              <w:t>This unit may be assessed in a holistic way with other units of competency.  The assessment strategy for this unit must verify required</w:t>
            </w:r>
            <w:r w:rsidRPr="009F4322">
              <w:t xml:space="preserve"> knowledge and skill and practical application using more than one of the following assessment methods: </w:t>
            </w:r>
          </w:p>
          <w:p w:rsidR="00000000" w:rsidRPr="009F4322" w:rsidP="009F4322">
            <w:pPr>
              <w:pStyle w:val="ListBullet"/>
            </w:pPr>
            <w:r w:rsidRPr="009F4322">
              <w:t>written and/or oral assessment of the candidate's required knowledge</w:t>
            </w:r>
          </w:p>
          <w:p w:rsidR="00000000" w:rsidRPr="009F4322" w:rsidP="009F4322">
            <w:pPr>
              <w:pStyle w:val="ListBullet"/>
            </w:pPr>
            <w:r w:rsidRPr="009F4322">
              <w:t>observed, documented and/or first hand testimonial evidence of the candidate's:</w:t>
            </w:r>
          </w:p>
          <w:p w:rsidR="00000000" w:rsidRPr="009F4322" w:rsidP="009F4322">
            <w:pPr>
              <w:pStyle w:val="ListBullet2"/>
            </w:pPr>
            <w:r w:rsidRPr="009F4322">
              <w:t>implementation of appropriate requirements, procedures and techniques for the safe, effective and efficient achievement of required outcomes</w:t>
            </w:r>
          </w:p>
          <w:p w:rsidR="00000000" w:rsidRPr="009F4322" w:rsidP="009F4322">
            <w:pPr>
              <w:pStyle w:val="ListBullet2"/>
            </w:pPr>
            <w:r w:rsidRPr="009F4322">
              <w:t>consistent achievement of required outcomes</w:t>
            </w:r>
          </w:p>
          <w:p w:rsidR="00000000" w:rsidRPr="009F4322" w:rsidP="009F4322">
            <w:pPr>
              <w:pStyle w:val="ListBullet"/>
            </w:pPr>
            <w:r w:rsidRPr="009F4322">
              <w:t>first hand testimonial evidence of the candidate's:</w:t>
            </w:r>
          </w:p>
          <w:p w:rsidR="00000000" w:rsidP="009F4322">
            <w:pPr>
              <w:pStyle w:val="ListBullet2"/>
              <w:rPr>
                <w:lang w:val="en-NZ"/>
              </w:rPr>
            </w:pPr>
            <w:r w:rsidRPr="009F4322">
              <w:t>working with others to undertake and drive heavy combination vehicles</w:t>
            </w:r>
          </w:p>
        </w:tc>
      </w:tr>
      <w:tr w:rsidTr="00A53F4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322">
            <w:pPr>
              <w:pStyle w:val="BodyText"/>
              <w:rPr>
                <w:lang w:val="en-NZ"/>
              </w:rPr>
            </w:pPr>
            <w:r w:rsidRPr="009F4322">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322" w:rsidP="009F4322">
            <w:pPr>
              <w:pStyle w:val="BodyText"/>
            </w:pPr>
            <w:r w:rsidRPr="009F4322">
              <w:t>Consult the SkillsDMC User Guide for further information on assessment including access and equity issues.</w:t>
            </w:r>
          </w:p>
        </w:tc>
      </w:tr>
    </w:tbl>
    <w:p w:rsidR="00000000" w:rsidRPr="009F4322" w:rsidP="009F4322">
      <w:pPr>
        <w:pStyle w:val="BodyText"/>
      </w:pPr>
    </w:p>
    <w:p w:rsidR="00000000" w:rsidRPr="009F4322" w:rsidP="009F4322">
      <w:pPr>
        <w:pStyle w:val="AllowPageBreak"/>
      </w:pPr>
    </w:p>
    <w:p w:rsidR="00000000" w:rsidRPr="009F4322" w:rsidP="009F4322">
      <w:pPr>
        <w:pStyle w:val="Heading1"/>
      </w:pPr>
      <w:bookmarkStart w:id="11" w:name="O_135073"/>
      <w:bookmarkEnd w:id="11"/>
      <w:r w:rsidRPr="009F4322">
        <w:t>Range Statement</w:t>
      </w:r>
    </w:p>
    <w:tbl>
      <w:tblPr>
        <w:tblW w:w="0" w:type="auto"/>
        <w:tblLayout w:type="fixed"/>
        <w:tblCellMar>
          <w:left w:w="62" w:type="dxa"/>
          <w:right w:w="62" w:type="dxa"/>
        </w:tblCellMar>
        <w:tblLook w:val="0000"/>
      </w:tblPr>
      <w:tblGrid>
        <w:gridCol w:w="3494"/>
        <w:gridCol w:w="5028"/>
      </w:tblGrid>
      <w:tr w:rsidTr="00A53F4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322">
            <w:pPr>
              <w:pStyle w:val="BodyText"/>
              <w:rPr>
                <w:lang w:val="en-NZ"/>
              </w:rPr>
            </w:pPr>
            <w:r w:rsidRPr="009F4322">
              <w:t>The range statement relates to the unit of competency as a whole. It allows for different work environments and situations that may affect performance. Bold italicised wording, if used in the performance criteria, is detailed below. Essential operating con</w:t>
            </w:r>
            <w:r w:rsidRPr="009F4322">
              <w:t>ditions that may be present with training and assessment (depending on the work situation, needs of the candidate, accessibility of the item, and local industry and regional contexts) may also be included.</w:t>
            </w:r>
          </w:p>
        </w:tc>
      </w:tr>
      <w:tr w:rsidTr="00A53F4F">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322">
            <w:pPr>
              <w:pStyle w:val="BodyText"/>
              <w:rPr>
                <w:lang w:val="en-NZ"/>
              </w:rPr>
            </w:pPr>
            <w:r w:rsidRPr="009F4322">
              <w:rPr>
                <w:rStyle w:val="SpecialBold"/>
              </w:rPr>
              <w:t>Compliance documentation</w:t>
            </w:r>
            <w:r w:rsidRPr="009F4322">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322" w:rsidP="009F4322">
            <w:pPr>
              <w:pStyle w:val="ListBullet"/>
            </w:pPr>
            <w:r w:rsidRPr="009F4322">
              <w:t>legislati</w:t>
            </w:r>
            <w:r w:rsidRPr="009F4322">
              <w:t>ve, organisation and site requirements and procedures</w:t>
            </w:r>
          </w:p>
          <w:p w:rsidR="00000000" w:rsidRPr="009F4322" w:rsidP="009F4322">
            <w:pPr>
              <w:pStyle w:val="ListBullet"/>
            </w:pPr>
            <w:r w:rsidRPr="009F4322">
              <w:t>manufacturer's guidelines and specifications</w:t>
            </w:r>
          </w:p>
          <w:p w:rsidR="00000000" w:rsidRPr="009F4322" w:rsidP="009F4322">
            <w:pPr>
              <w:pStyle w:val="ListBullet"/>
            </w:pPr>
            <w:r w:rsidRPr="009F4322">
              <w:t>Australian standards</w:t>
            </w:r>
          </w:p>
          <w:p w:rsidR="00000000" w:rsidRPr="009F4322" w:rsidP="009F4322">
            <w:pPr>
              <w:pStyle w:val="ListBullet"/>
            </w:pPr>
            <w:r w:rsidRPr="009F4322">
              <w:t>Employment and workplace relations legislation</w:t>
            </w:r>
          </w:p>
          <w:p w:rsidR="00000000" w:rsidP="009F4322">
            <w:pPr>
              <w:pStyle w:val="ListBullet"/>
              <w:rPr>
                <w:lang w:val="en-NZ"/>
              </w:rPr>
            </w:pPr>
            <w:r w:rsidRPr="009F4322">
              <w:t>Equal Employment Opportunity and Disability Discrimination legislation</w:t>
            </w:r>
          </w:p>
        </w:tc>
      </w:tr>
      <w:tr w:rsidTr="00A53F4F">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322">
            <w:pPr>
              <w:pStyle w:val="BodyText"/>
              <w:rPr>
                <w:lang w:val="en-NZ"/>
              </w:rPr>
            </w:pPr>
            <w:r w:rsidRPr="009F4322">
              <w:rPr>
                <w:rStyle w:val="SpecialBold"/>
              </w:rPr>
              <w:t>Work requirements and details</w:t>
            </w:r>
            <w:r w:rsidRPr="009F4322">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322" w:rsidP="009F4322">
            <w:pPr>
              <w:pStyle w:val="ListBullet"/>
            </w:pPr>
            <w:r w:rsidRPr="009F4322">
              <w:t>articulated vehicle identification/allocation</w:t>
            </w:r>
          </w:p>
          <w:p w:rsidR="00000000" w:rsidRPr="009F4322" w:rsidP="009F4322">
            <w:pPr>
              <w:pStyle w:val="ListBullet"/>
            </w:pPr>
            <w:r w:rsidRPr="009F4322">
              <w:t>nature and scope of work</w:t>
            </w:r>
          </w:p>
          <w:p w:rsidR="00000000" w:rsidRPr="009F4322" w:rsidP="009F4322">
            <w:pPr>
              <w:pStyle w:val="ListBullet"/>
            </w:pPr>
            <w:r w:rsidRPr="009F4322">
              <w:t>route</w:t>
            </w:r>
          </w:p>
          <w:p w:rsidR="00000000" w:rsidRPr="009F4322" w:rsidP="009F4322">
            <w:pPr>
              <w:pStyle w:val="ListBullet"/>
            </w:pPr>
            <w:r w:rsidRPr="009F4322">
              <w:t>working conditions</w:t>
            </w:r>
          </w:p>
          <w:p w:rsidR="00000000" w:rsidRPr="009F4322" w:rsidP="009F4322">
            <w:pPr>
              <w:pStyle w:val="ListBullet"/>
            </w:pPr>
            <w:r w:rsidRPr="009F4322">
              <w:t>achievement targets</w:t>
            </w:r>
          </w:p>
          <w:p w:rsidR="00000000" w:rsidRPr="009F4322" w:rsidP="009F4322">
            <w:pPr>
              <w:pStyle w:val="ListBullet"/>
            </w:pPr>
            <w:r w:rsidRPr="009F4322">
              <w:t>site lighting arrangements</w:t>
            </w:r>
          </w:p>
          <w:p w:rsidR="00000000" w:rsidRPr="009F4322" w:rsidP="009F4322">
            <w:pPr>
              <w:pStyle w:val="ListBullet"/>
            </w:pPr>
            <w:r w:rsidRPr="009F4322">
              <w:t>equipment defects</w:t>
            </w:r>
          </w:p>
          <w:p w:rsidR="00000000" w:rsidRPr="009F4322" w:rsidP="009F4322">
            <w:pPr>
              <w:pStyle w:val="ListBullet"/>
            </w:pPr>
            <w:r w:rsidRPr="009F4322">
              <w:t>hazards and potential hazards</w:t>
            </w:r>
          </w:p>
          <w:p w:rsidR="00000000" w:rsidRPr="009F4322" w:rsidP="009F4322">
            <w:pPr>
              <w:pStyle w:val="ListBullet"/>
            </w:pPr>
            <w:r w:rsidRPr="009F4322">
              <w:t>coordination requirem</w:t>
            </w:r>
            <w:r w:rsidRPr="009F4322">
              <w:t>ents/issues</w:t>
            </w:r>
          </w:p>
          <w:p w:rsidR="00000000" w:rsidRPr="009F4322" w:rsidP="009F4322">
            <w:pPr>
              <w:pStyle w:val="ListBullet"/>
            </w:pPr>
            <w:r w:rsidRPr="009F4322">
              <w:t>shift briefings</w:t>
            </w:r>
          </w:p>
          <w:p w:rsidR="00000000" w:rsidRPr="009F4322" w:rsidP="009F4322">
            <w:pPr>
              <w:pStyle w:val="ListBullet"/>
            </w:pPr>
            <w:r w:rsidRPr="009F4322">
              <w:t>handover details</w:t>
            </w:r>
          </w:p>
          <w:p w:rsidR="00000000" w:rsidP="009F4322">
            <w:pPr>
              <w:pStyle w:val="ListBullet"/>
              <w:rPr>
                <w:lang w:val="en-NZ"/>
              </w:rPr>
            </w:pPr>
            <w:r w:rsidRPr="009F4322">
              <w:t>work orders</w:t>
            </w:r>
          </w:p>
        </w:tc>
      </w:tr>
      <w:tr w:rsidTr="00A53F4F">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322">
            <w:pPr>
              <w:pStyle w:val="BodyText"/>
              <w:rPr>
                <w:lang w:val="en-NZ"/>
              </w:rPr>
            </w:pPr>
            <w:r w:rsidRPr="009F4322">
              <w:rPr>
                <w:rStyle w:val="SpecialBold"/>
              </w:rPr>
              <w:t>Safety information and procedures</w:t>
            </w:r>
            <w:r w:rsidRPr="009F4322">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322" w:rsidP="009F4322">
            <w:pPr>
              <w:pStyle w:val="ListBullet"/>
            </w:pPr>
            <w:r w:rsidRPr="009F4322">
              <w:t>use of seat belts</w:t>
            </w:r>
          </w:p>
          <w:p w:rsidR="00000000" w:rsidRPr="009F4322" w:rsidP="009F4322">
            <w:pPr>
              <w:pStyle w:val="ListBullet"/>
            </w:pPr>
            <w:r w:rsidRPr="009F4322">
              <w:t>security of door</w:t>
            </w:r>
          </w:p>
          <w:p w:rsidR="00000000" w:rsidRPr="009F4322" w:rsidP="009F4322">
            <w:pPr>
              <w:pStyle w:val="ListBullet"/>
            </w:pPr>
            <w:r w:rsidRPr="009F4322">
              <w:t>conditions of brakes and braking system (air pressure)</w:t>
            </w:r>
          </w:p>
          <w:p w:rsidR="00000000" w:rsidRPr="009F4322" w:rsidP="009F4322">
            <w:pPr>
              <w:pStyle w:val="ListBullet"/>
            </w:pPr>
            <w:r w:rsidRPr="009F4322">
              <w:t>load characteristics</w:t>
            </w:r>
          </w:p>
          <w:p w:rsidR="00000000" w:rsidRPr="009F4322" w:rsidP="009F4322">
            <w:pPr>
              <w:pStyle w:val="ListBullet"/>
            </w:pPr>
            <w:r w:rsidRPr="009F4322">
              <w:t>vehicle speed</w:t>
            </w:r>
          </w:p>
          <w:p w:rsidR="00000000" w:rsidRPr="009F4322" w:rsidP="009F4322">
            <w:pPr>
              <w:pStyle w:val="ListBullet"/>
            </w:pPr>
            <w:r w:rsidRPr="009F4322">
              <w:t>fluid levels</w:t>
            </w:r>
          </w:p>
          <w:p w:rsidR="00000000" w:rsidRPr="009F4322" w:rsidP="009F4322">
            <w:pPr>
              <w:pStyle w:val="ListBullet"/>
            </w:pPr>
            <w:r w:rsidRPr="009F4322">
              <w:t>safety requirements, including:</w:t>
            </w:r>
          </w:p>
          <w:p w:rsidR="00000000" w:rsidRPr="009F4322" w:rsidP="009F4322">
            <w:pPr>
              <w:pStyle w:val="ListBullet2"/>
            </w:pPr>
            <w:r w:rsidRPr="009F4322">
              <w:t>use of authorised cargo restraining equipment</w:t>
            </w:r>
          </w:p>
          <w:p w:rsidR="00000000" w:rsidRPr="009F4322" w:rsidP="009F4322">
            <w:pPr>
              <w:pStyle w:val="ListBullet2"/>
            </w:pPr>
            <w:r w:rsidRPr="009F4322">
              <w:t>observing authorised parking areas</w:t>
            </w:r>
          </w:p>
          <w:p w:rsidR="00000000" w:rsidRPr="009F4322" w:rsidP="009F4322">
            <w:pPr>
              <w:pStyle w:val="ListBullet2"/>
            </w:pPr>
            <w:r w:rsidRPr="009F4322">
              <w:t>correct distances between vehicles</w:t>
            </w:r>
          </w:p>
          <w:p w:rsidR="00000000" w:rsidRPr="009F4322" w:rsidP="009F4322">
            <w:pPr>
              <w:pStyle w:val="ListBullet2"/>
            </w:pPr>
            <w:r w:rsidRPr="009F4322">
              <w:t>observing site traffic rules</w:t>
            </w:r>
          </w:p>
          <w:p w:rsidR="00000000" w:rsidRPr="009F4322" w:rsidP="009F4322">
            <w:pPr>
              <w:pStyle w:val="ListBullet2"/>
            </w:pPr>
            <w:r w:rsidRPr="009F4322">
              <w:t>passenger safety and control</w:t>
            </w:r>
          </w:p>
          <w:p w:rsidR="00000000" w:rsidRPr="009F4322" w:rsidP="009F4322">
            <w:pPr>
              <w:pStyle w:val="ListBullet2"/>
            </w:pPr>
            <w:r w:rsidRPr="009F4322">
              <w:t>load security and safety</w:t>
            </w:r>
          </w:p>
          <w:p w:rsidR="00000000" w:rsidRPr="009F4322" w:rsidP="009F4322">
            <w:pPr>
              <w:pStyle w:val="ListBullet2"/>
            </w:pPr>
            <w:r w:rsidRPr="009F4322">
              <w:t>transport rules</w:t>
            </w:r>
          </w:p>
          <w:p w:rsidR="00000000" w:rsidP="009F4322">
            <w:pPr>
              <w:pStyle w:val="ListBullet2"/>
              <w:rPr>
                <w:lang w:val="en-NZ"/>
              </w:rPr>
            </w:pPr>
            <w:r w:rsidRPr="009F4322">
              <w:t>operations, signals, procedures</w:t>
            </w:r>
          </w:p>
        </w:tc>
      </w:tr>
      <w:tr w:rsidTr="00A53F4F">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322">
            <w:pPr>
              <w:pStyle w:val="BodyText"/>
              <w:rPr>
                <w:lang w:val="en-NZ"/>
              </w:rPr>
            </w:pPr>
            <w:r w:rsidRPr="009F4322">
              <w:rPr>
                <w:rStyle w:val="SpecialBold"/>
              </w:rPr>
              <w:t>Pre-start procedures</w:t>
            </w:r>
            <w:r w:rsidRPr="009F4322">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322" w:rsidP="009F4322">
            <w:pPr>
              <w:pStyle w:val="ListBullet"/>
            </w:pPr>
            <w:r w:rsidRPr="009F4322">
              <w:t>fluid levels, including fuel, engine oil, brake fluid, coolant, clutch / transmission fluid and windscreen, washer fluid</w:t>
            </w:r>
          </w:p>
          <w:p w:rsidR="00000000" w:rsidRPr="009F4322" w:rsidP="009F4322">
            <w:pPr>
              <w:pStyle w:val="ListBullet"/>
            </w:pPr>
            <w:r w:rsidRPr="009F4322">
              <w:t>windows and mirrors for clear visibility</w:t>
            </w:r>
          </w:p>
          <w:p w:rsidR="00000000" w:rsidRPr="009F4322" w:rsidP="009F4322">
            <w:pPr>
              <w:pStyle w:val="ListBullet"/>
            </w:pPr>
            <w:r w:rsidRPr="009F4322">
              <w:t>tyres and wheels (air pressure, tyre damage, illegal tread depth and condition, abnormal wear pattern and tyre compatibility)</w:t>
            </w:r>
          </w:p>
          <w:p w:rsidR="00000000" w:rsidRPr="009F4322" w:rsidP="009F4322">
            <w:pPr>
              <w:pStyle w:val="ListBullet"/>
            </w:pPr>
            <w:r w:rsidRPr="009F4322">
              <w:t>fan belts</w:t>
            </w:r>
          </w:p>
          <w:p w:rsidR="00000000" w:rsidRPr="009F4322" w:rsidP="009F4322">
            <w:pPr>
              <w:pStyle w:val="ListBullet"/>
            </w:pPr>
            <w:r w:rsidRPr="009F4322">
              <w:t>seat belts</w:t>
            </w:r>
          </w:p>
          <w:p w:rsidR="00000000" w:rsidRPr="009F4322" w:rsidP="009F4322">
            <w:pPr>
              <w:pStyle w:val="ListBullet"/>
            </w:pPr>
            <w:r w:rsidRPr="009F4322">
              <w:t>door hatches and latches</w:t>
            </w:r>
          </w:p>
          <w:p w:rsidR="00000000" w:rsidRPr="009F4322" w:rsidP="009F4322">
            <w:pPr>
              <w:pStyle w:val="ListBullet"/>
            </w:pPr>
            <w:r w:rsidRPr="009F4322">
              <w:t>battery and connections</w:t>
            </w:r>
          </w:p>
          <w:p w:rsidR="00000000" w:rsidRPr="009F4322" w:rsidP="009F4322">
            <w:pPr>
              <w:pStyle w:val="ListBullet"/>
            </w:pPr>
            <w:r w:rsidRPr="009F4322">
              <w:t>visible and current registration and licences</w:t>
            </w:r>
          </w:p>
          <w:p w:rsidR="00000000" w:rsidRPr="009F4322" w:rsidP="009F4322">
            <w:pPr>
              <w:pStyle w:val="ListBullet"/>
            </w:pPr>
            <w:r w:rsidRPr="009F4322">
              <w:t>spare wheel</w:t>
            </w:r>
          </w:p>
          <w:p w:rsidR="00000000" w:rsidRPr="009F4322" w:rsidP="009F4322">
            <w:pPr>
              <w:pStyle w:val="ListBullet"/>
            </w:pPr>
            <w:r w:rsidRPr="009F4322">
              <w:t>wh</w:t>
            </w:r>
            <w:r w:rsidRPr="009F4322">
              <w:t>eel nuts</w:t>
            </w:r>
          </w:p>
          <w:p w:rsidR="00000000" w:rsidRPr="009F4322" w:rsidP="009F4322">
            <w:pPr>
              <w:pStyle w:val="ListBullet"/>
            </w:pPr>
            <w:r w:rsidRPr="009F4322">
              <w:t>rear guards</w:t>
            </w:r>
          </w:p>
          <w:p w:rsidR="00000000" w:rsidP="009F4322">
            <w:pPr>
              <w:pStyle w:val="ListBullet"/>
              <w:rPr>
                <w:lang w:val="en-NZ"/>
              </w:rPr>
            </w:pPr>
            <w:r w:rsidRPr="009F4322">
              <w:t>warning horn</w:t>
            </w:r>
          </w:p>
        </w:tc>
      </w:tr>
      <w:tr w:rsidTr="00A53F4F">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322">
            <w:pPr>
              <w:pStyle w:val="BodyText"/>
              <w:rPr>
                <w:lang w:val="en-NZ"/>
              </w:rPr>
            </w:pPr>
            <w:r w:rsidRPr="009F4322">
              <w:rPr>
                <w:rStyle w:val="SpecialBold"/>
              </w:rPr>
              <w:t>Start-up procedures</w:t>
            </w:r>
            <w:r w:rsidRPr="009F4322">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322" w:rsidP="009F4322">
            <w:pPr>
              <w:pStyle w:val="ListBullet"/>
            </w:pPr>
            <w:r w:rsidRPr="009F4322">
              <w:t>articulates (head heavy mediums, clearances, indicators, hazards, reversing</w:t>
            </w:r>
          </w:p>
          <w:p w:rsidR="00000000" w:rsidRPr="009F4322" w:rsidP="009F4322">
            <w:pPr>
              <w:pStyle w:val="ListBullet"/>
            </w:pPr>
            <w:r w:rsidRPr="009F4322">
              <w:t>brakes</w:t>
            </w:r>
          </w:p>
          <w:p w:rsidR="00000000" w:rsidRPr="009F4322" w:rsidP="009F4322">
            <w:pPr>
              <w:pStyle w:val="ListBullet"/>
            </w:pPr>
            <w:r w:rsidRPr="009F4322">
              <w:t>heating and ventilation</w:t>
            </w:r>
          </w:p>
          <w:p w:rsidR="00000000" w:rsidRPr="009F4322" w:rsidP="009F4322">
            <w:pPr>
              <w:pStyle w:val="ListBullet"/>
            </w:pPr>
            <w:r w:rsidRPr="009F4322">
              <w:t>instruments and gauges</w:t>
            </w:r>
          </w:p>
          <w:p w:rsidR="00000000" w:rsidP="009F4322">
            <w:pPr>
              <w:pStyle w:val="ListBullet"/>
              <w:rPr>
                <w:lang w:val="en-NZ"/>
              </w:rPr>
            </w:pPr>
            <w:r w:rsidRPr="009F4322">
              <w:t>windscreen washers and wipers</w:t>
            </w:r>
          </w:p>
        </w:tc>
      </w:tr>
      <w:tr w:rsidTr="00A53F4F">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322">
            <w:pPr>
              <w:pStyle w:val="BodyText"/>
              <w:rPr>
                <w:lang w:val="en-NZ"/>
              </w:rPr>
            </w:pPr>
            <w:r w:rsidRPr="009F4322">
              <w:rPr>
                <w:rStyle w:val="SpecialBold"/>
              </w:rPr>
              <w:t>Manufacturer's specifications</w:t>
            </w:r>
            <w:r w:rsidRPr="009F4322">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322" w:rsidP="009F4322">
            <w:pPr>
              <w:pStyle w:val="ListBullet"/>
            </w:pPr>
            <w:r w:rsidRPr="009F4322">
              <w:t>engine crank/start</w:t>
            </w:r>
          </w:p>
          <w:p w:rsidR="00000000" w:rsidRPr="009F4322" w:rsidP="009F4322">
            <w:pPr>
              <w:pStyle w:val="ListBullet"/>
            </w:pPr>
            <w:r w:rsidRPr="009F4322">
              <w:t>idling</w:t>
            </w:r>
          </w:p>
          <w:p w:rsidR="00000000" w:rsidRPr="009F4322" w:rsidP="009F4322">
            <w:pPr>
              <w:pStyle w:val="ListBullet"/>
            </w:pPr>
            <w:r w:rsidRPr="009F4322">
              <w:t>engine rpm</w:t>
            </w:r>
          </w:p>
          <w:p w:rsidR="00000000" w:rsidRPr="009F4322" w:rsidP="009F4322">
            <w:pPr>
              <w:pStyle w:val="ListBullet"/>
            </w:pPr>
            <w:r w:rsidRPr="009F4322">
              <w:t>operating temperatures</w:t>
            </w:r>
          </w:p>
          <w:p w:rsidR="00000000" w:rsidP="009F4322">
            <w:pPr>
              <w:pStyle w:val="ListBullet"/>
              <w:rPr>
                <w:lang w:val="en-NZ"/>
              </w:rPr>
            </w:pPr>
            <w:r w:rsidRPr="009F4322">
              <w:t>torque range</w:t>
            </w:r>
          </w:p>
        </w:tc>
      </w:tr>
      <w:tr w:rsidTr="00A53F4F">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322">
            <w:pPr>
              <w:pStyle w:val="BodyText"/>
              <w:rPr>
                <w:lang w:val="en-NZ"/>
              </w:rPr>
            </w:pPr>
            <w:r w:rsidRPr="009F4322">
              <w:rPr>
                <w:rStyle w:val="SpecialBold"/>
              </w:rPr>
              <w:t>Engine power</w:t>
            </w:r>
            <w:r w:rsidRPr="009F4322">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322" w:rsidP="009F4322">
            <w:pPr>
              <w:pStyle w:val="ListBullet"/>
            </w:pPr>
            <w:r w:rsidRPr="009F4322">
              <w:t>selecting gear ratio to achieve smooth take-off</w:t>
            </w:r>
          </w:p>
          <w:p w:rsidR="00000000" w:rsidRPr="009F4322" w:rsidP="009F4322">
            <w:pPr>
              <w:pStyle w:val="ListBullet"/>
            </w:pPr>
            <w:r w:rsidRPr="009F4322">
              <w:t>changing gears to maintain specified torque range at all speeds</w:t>
            </w:r>
          </w:p>
          <w:p w:rsidR="00000000" w:rsidP="009F4322">
            <w:pPr>
              <w:pStyle w:val="ListBullet"/>
              <w:rPr>
                <w:lang w:val="en-NZ"/>
              </w:rPr>
            </w:pPr>
            <w:r w:rsidRPr="009F4322">
              <w:t>utilising engine retarder</w:t>
            </w:r>
          </w:p>
        </w:tc>
      </w:tr>
      <w:tr w:rsidTr="00A53F4F">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322">
            <w:pPr>
              <w:pStyle w:val="BodyText"/>
              <w:rPr>
                <w:lang w:val="en-NZ"/>
              </w:rPr>
            </w:pPr>
            <w:r w:rsidRPr="009F4322">
              <w:t xml:space="preserve">Trailer </w:t>
            </w:r>
            <w:r w:rsidRPr="009F4322">
              <w:rPr>
                <w:rStyle w:val="SpecialBold"/>
              </w:rPr>
              <w:t>coupling</w:t>
            </w:r>
            <w:r w:rsidRPr="009F4322">
              <w:t xml:space="preserve">, </w:t>
            </w:r>
            <w:r w:rsidRPr="009F4322">
              <w:rPr>
                <w:rStyle w:val="SpecialBold"/>
              </w:rPr>
              <w:t>uncoupling</w:t>
            </w:r>
            <w:r w:rsidRPr="009F4322">
              <w:t xml:space="preserve"> procedures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322" w:rsidP="009F4322">
            <w:pPr>
              <w:pStyle w:val="ListBullet"/>
            </w:pPr>
            <w:r w:rsidRPr="009F4322">
              <w:t>selection of an appropriately firm and level parking area</w:t>
            </w:r>
          </w:p>
          <w:p w:rsidR="00000000" w:rsidRPr="009F4322" w:rsidP="009F4322">
            <w:pPr>
              <w:pStyle w:val="ListBullet"/>
            </w:pPr>
            <w:r w:rsidRPr="009F4322">
              <w:t>applying parking brakes</w:t>
            </w:r>
          </w:p>
          <w:p w:rsidR="00000000" w:rsidRPr="009F4322" w:rsidP="009F4322">
            <w:pPr>
              <w:pStyle w:val="ListBullet"/>
            </w:pPr>
            <w:r w:rsidRPr="009F4322">
              <w:t>ensuring turn-table jaw release is locked/unlocked</w:t>
            </w:r>
          </w:p>
          <w:p w:rsidR="00000000" w:rsidRPr="009F4322" w:rsidP="009F4322">
            <w:pPr>
              <w:pStyle w:val="ListBullet"/>
            </w:pPr>
            <w:r w:rsidRPr="009F4322">
              <w:t>turn-table lock and trailer wheel chocks</w:t>
            </w:r>
          </w:p>
          <w:p w:rsidR="00000000" w:rsidRPr="009F4322" w:rsidP="009F4322">
            <w:pPr>
              <w:pStyle w:val="ListBullet"/>
            </w:pPr>
            <w:r w:rsidRPr="009F4322">
              <w:t>compatibility of turn-table and trailer ring pin</w:t>
            </w:r>
          </w:p>
          <w:p w:rsidR="00000000" w:rsidRPr="009F4322" w:rsidP="009F4322">
            <w:pPr>
              <w:pStyle w:val="ListBullet"/>
            </w:pPr>
            <w:r w:rsidRPr="009F4322">
              <w:t>alignment of prime-mover, turn-table and trailer skid-pad</w:t>
            </w:r>
          </w:p>
          <w:p w:rsidR="00000000" w:rsidRPr="009F4322" w:rsidP="009F4322">
            <w:pPr>
              <w:pStyle w:val="ListBullet"/>
            </w:pPr>
            <w:r w:rsidRPr="009F4322">
              <w:t>connecting brake service, emergency lines, auxiliary air and electrical lines</w:t>
            </w:r>
          </w:p>
          <w:p w:rsidR="00000000" w:rsidRPr="009F4322" w:rsidP="009F4322">
            <w:pPr>
              <w:pStyle w:val="ListBullet"/>
            </w:pPr>
            <w:r w:rsidRPr="009F4322">
              <w:t>inspecting and testing air brakes, trailer brakes, lock status of turn-</w:t>
            </w:r>
            <w:r w:rsidRPr="009F4322">
              <w:t>table jaw release</w:t>
            </w:r>
          </w:p>
          <w:p w:rsidR="00000000" w:rsidP="009F4322">
            <w:pPr>
              <w:pStyle w:val="ListBullet"/>
              <w:rPr>
                <w:lang w:val="en-NZ"/>
              </w:rPr>
            </w:pPr>
            <w:r w:rsidRPr="009F4322">
              <w:t>securing and testing trailer landing legs</w:t>
            </w:r>
          </w:p>
        </w:tc>
      </w:tr>
      <w:tr w:rsidTr="00A53F4F">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322">
            <w:pPr>
              <w:pStyle w:val="BodyText"/>
              <w:rPr>
                <w:lang w:val="en-NZ"/>
              </w:rPr>
            </w:pPr>
            <w:r w:rsidRPr="009F4322">
              <w:rPr>
                <w:rStyle w:val="SpecialBold"/>
              </w:rPr>
              <w:t>Records</w:t>
            </w:r>
            <w:r w:rsidRPr="009F4322">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322" w:rsidP="009F4322">
            <w:pPr>
              <w:pStyle w:val="ListBullet"/>
            </w:pPr>
            <w:r w:rsidRPr="009F4322">
              <w:t>log-on/off</w:t>
            </w:r>
          </w:p>
          <w:p w:rsidR="00000000" w:rsidRPr="009F4322" w:rsidP="009F4322">
            <w:pPr>
              <w:pStyle w:val="ListBullet"/>
            </w:pPr>
            <w:r w:rsidRPr="009F4322">
              <w:t>activity recording</w:t>
            </w:r>
          </w:p>
          <w:p w:rsidR="00000000" w:rsidRPr="009F4322" w:rsidP="009F4322">
            <w:pPr>
              <w:pStyle w:val="ListBullet"/>
            </w:pPr>
            <w:r w:rsidRPr="009F4322">
              <w:t xml:space="preserve">trip records </w:t>
            </w:r>
          </w:p>
          <w:p w:rsidR="00000000" w:rsidRPr="009F4322" w:rsidP="009F4322">
            <w:pPr>
              <w:pStyle w:val="ListBullet"/>
            </w:pPr>
            <w:r w:rsidRPr="009F4322">
              <w:t>refuelling information</w:t>
            </w:r>
          </w:p>
        </w:tc>
      </w:tr>
    </w:tbl>
    <w:p w:rsidR="00000000" w:rsidRPr="009F4322" w:rsidP="009F4322">
      <w:pPr>
        <w:pStyle w:val="BodyText"/>
      </w:pPr>
    </w:p>
    <w:p w:rsidR="00000000" w:rsidRPr="009F4322" w:rsidP="009F4322">
      <w:pPr>
        <w:pStyle w:val="AllowPageBreak"/>
      </w:pPr>
    </w:p>
    <w:p w:rsidR="00000000" w:rsidRPr="009F4322" w:rsidP="009F4322">
      <w:pPr>
        <w:pStyle w:val="Heading1"/>
      </w:pPr>
      <w:bookmarkStart w:id="12" w:name="O_135074"/>
      <w:bookmarkEnd w:id="12"/>
      <w:r w:rsidRPr="009F4322">
        <w:t>Unit Sector(s)</w:t>
      </w:r>
    </w:p>
    <w:p w:rsidR="00000000" w:rsidRPr="009F4322" w:rsidP="009F4322">
      <w:pPr>
        <w:pStyle w:val="BodyText"/>
      </w:pPr>
      <w:r w:rsidRPr="009F4322">
        <w:t>Vehicle Operations</w:t>
      </w:r>
    </w:p>
    <w:p w:rsidR="00000000" w:rsidRPr="009F4322" w:rsidP="009F4322">
      <w:pPr>
        <w:pStyle w:val="AllowPageBreak"/>
      </w:pPr>
    </w:p>
    <w:p w:rsidR="00000000" w:rsidRPr="009F4322" w:rsidP="009F4322">
      <w:pPr>
        <w:pStyle w:val="Heading1"/>
      </w:pPr>
      <w:bookmarkStart w:id="13" w:name="O_162299"/>
      <w:bookmarkEnd w:id="13"/>
      <w:r w:rsidRPr="009F4322">
        <w:t>Competency field</w:t>
      </w:r>
    </w:p>
    <w:p w:rsidR="00000000" w:rsidRPr="009F4322" w:rsidP="009F4322">
      <w:pPr>
        <w:pStyle w:val="BodyText"/>
      </w:pPr>
      <w:r w:rsidRPr="009F4322">
        <w:t>Refer to Unit Sector(s).</w:t>
      </w:r>
    </w:p>
    <w:p w:rsidR="00000000" w:rsidRPr="009F4322" w:rsidP="009F4322">
      <w:pPr>
        <w:pStyle w:val="AllowPageBreak"/>
      </w:pPr>
    </w:p>
    <w:p w:rsidR="00000000" w:rsidRPr="009F4322" w:rsidP="009F4322">
      <w:pPr>
        <w:pStyle w:val="Heading1"/>
      </w:pPr>
      <w:bookmarkStart w:id="14" w:name="O_162298"/>
      <w:bookmarkEnd w:id="14"/>
      <w:r w:rsidRPr="009F4322">
        <w:t>Co-requisite units</w:t>
      </w:r>
    </w:p>
    <w:p w:rsidR="00000000" w:rsidRPr="009F4322" w:rsidP="009F4322">
      <w:pPr>
        <w:pStyle w:val="BodyText"/>
      </w:pPr>
      <w:r w:rsidRPr="009F4322">
        <w:t>Not applicable.</w:t>
      </w:r>
    </w:p>
    <w:p w:rsidR="00000000" w:rsidRPr="009F4322" w:rsidP="009F4322"/>
    <w:sectPr w:rsidSect="009F43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3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3F4F" w:rsidP="00A53F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3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F4F" w:rsidP="009F43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53F4F" w:rsidP="009F432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A53F4F" w:rsidP="009F432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3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3F4F" w:rsidP="00A53F4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3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F4F" w:rsidP="009F4322">
    <w:pPr>
      <w:pStyle w:val="Header"/>
      <w:framePr w:wrap="around"/>
    </w:pPr>
    <w:r>
      <w:fldChar w:fldCharType="begin"/>
    </w:r>
    <w:r>
      <w:instrText xml:space="preserve"> TITLE   \* MERGEFORMAT </w:instrText>
    </w:r>
    <w:r>
      <w:fldChar w:fldCharType="separate"/>
    </w:r>
    <w:r>
      <w:t>RIIVEH303A Drive heavy combination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53F4F" w:rsidP="009F432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5E86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A0AA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DC12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432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F4322"/>
    <w:pPr>
      <w:spacing w:before="360" w:after="60"/>
      <w:outlineLvl w:val="0"/>
    </w:pPr>
    <w:rPr>
      <w:sz w:val="32"/>
    </w:rPr>
  </w:style>
  <w:style w:type="paragraph" w:styleId="Heading2">
    <w:name w:val="heading 2"/>
    <w:basedOn w:val="HeadingBase"/>
    <w:next w:val="BodyText"/>
    <w:link w:val="Heading2Char"/>
    <w:qFormat/>
    <w:rsid w:val="009F4322"/>
    <w:pPr>
      <w:keepLines/>
      <w:spacing w:before="240" w:after="120"/>
      <w:outlineLvl w:val="1"/>
    </w:pPr>
    <w:rPr>
      <w:sz w:val="28"/>
      <w:szCs w:val="40"/>
    </w:rPr>
  </w:style>
  <w:style w:type="paragraph" w:styleId="Heading3">
    <w:name w:val="heading 3"/>
    <w:basedOn w:val="HeadingBase"/>
    <w:next w:val="BodyText"/>
    <w:link w:val="Heading3Char"/>
    <w:qFormat/>
    <w:rsid w:val="009F4322"/>
    <w:pPr>
      <w:spacing w:before="180" w:after="120"/>
      <w:outlineLvl w:val="2"/>
    </w:pPr>
    <w:rPr>
      <w:spacing w:val="-10"/>
      <w:kern w:val="32"/>
    </w:rPr>
  </w:style>
  <w:style w:type="paragraph" w:styleId="Heading4">
    <w:name w:val="heading 4"/>
    <w:basedOn w:val="HeadingBase"/>
    <w:next w:val="BodyText"/>
    <w:link w:val="Heading4Char"/>
    <w:qFormat/>
    <w:rsid w:val="009F4322"/>
    <w:pPr>
      <w:spacing w:before="160" w:after="120"/>
      <w:outlineLvl w:val="3"/>
    </w:pPr>
    <w:rPr>
      <w:sz w:val="22"/>
    </w:rPr>
  </w:style>
  <w:style w:type="paragraph" w:styleId="Heading5">
    <w:name w:val="heading 5"/>
    <w:basedOn w:val="HeadingBase"/>
    <w:next w:val="Normal"/>
    <w:link w:val="Heading5Char"/>
    <w:qFormat/>
    <w:rsid w:val="009F4322"/>
    <w:pPr>
      <w:spacing w:before="80"/>
      <w:outlineLvl w:val="4"/>
    </w:pPr>
    <w:rPr>
      <w:color w:val="918585"/>
      <w:sz w:val="20"/>
    </w:rPr>
  </w:style>
  <w:style w:type="paragraph" w:styleId="Heading6">
    <w:name w:val="heading 6"/>
    <w:basedOn w:val="HeadingBase"/>
    <w:next w:val="Normal"/>
    <w:link w:val="Heading6Char"/>
    <w:qFormat/>
    <w:rsid w:val="009F4322"/>
    <w:pPr>
      <w:spacing w:before="60"/>
      <w:outlineLvl w:val="5"/>
    </w:pPr>
    <w:rPr>
      <w:color w:val="918585"/>
      <w:sz w:val="20"/>
    </w:rPr>
  </w:style>
  <w:style w:type="paragraph" w:styleId="Heading7">
    <w:name w:val="heading 7"/>
    <w:basedOn w:val="Normal"/>
    <w:next w:val="Normal"/>
    <w:link w:val="Heading7Char"/>
    <w:qFormat/>
    <w:rsid w:val="009F4322"/>
    <w:pPr>
      <w:ind w:left="720"/>
      <w:outlineLvl w:val="6"/>
    </w:pPr>
    <w:rPr>
      <w:i/>
    </w:rPr>
  </w:style>
  <w:style w:type="paragraph" w:styleId="Heading8">
    <w:name w:val="heading 8"/>
    <w:basedOn w:val="Normal"/>
    <w:next w:val="Normal"/>
    <w:link w:val="Heading8Char"/>
    <w:qFormat/>
    <w:rsid w:val="009F4322"/>
    <w:pPr>
      <w:ind w:left="720"/>
      <w:outlineLvl w:val="7"/>
    </w:pPr>
    <w:rPr>
      <w:i/>
    </w:rPr>
  </w:style>
  <w:style w:type="paragraph" w:styleId="Heading9">
    <w:name w:val="heading 9"/>
    <w:basedOn w:val="Normal"/>
    <w:next w:val="Normal"/>
    <w:link w:val="Heading9Char"/>
    <w:qFormat/>
    <w:rsid w:val="009F4322"/>
    <w:pPr>
      <w:ind w:left="720"/>
      <w:outlineLvl w:val="8"/>
    </w:pPr>
    <w:rPr>
      <w:i/>
    </w:rPr>
  </w:style>
  <w:style w:type="character" w:default="1" w:styleId="DefaultParagraphFont">
    <w:name w:val="Default Paragraph Font"/>
    <w:uiPriority w:val="1"/>
    <w:unhideWhenUsed/>
    <w:rsid w:val="009F43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4322"/>
  </w:style>
  <w:style w:type="character" w:customStyle="1" w:styleId="Heading1Char">
    <w:name w:val="Heading 1 Char"/>
    <w:link w:val="Heading1"/>
    <w:rsid w:val="009F4322"/>
    <w:rPr>
      <w:rFonts w:ascii="Times New Roman" w:eastAsia="Times New Roman" w:hAnsi="Times New Roman" w:cs="Times New Roman"/>
      <w:b/>
      <w:sz w:val="32"/>
      <w:szCs w:val="20"/>
      <w:lang w:eastAsia="en-US"/>
    </w:rPr>
  </w:style>
  <w:style w:type="paragraph" w:styleId="BodyText">
    <w:name w:val="Body Text"/>
    <w:basedOn w:val="Normal"/>
    <w:link w:val="BodyTextChar"/>
    <w:rsid w:val="009F4322"/>
    <w:pPr>
      <w:spacing w:before="120" w:after="120"/>
      <w:contextualSpacing/>
    </w:pPr>
    <w:rPr>
      <w:rFonts w:ascii="Times New Roman" w:hAnsi="Times New Roman"/>
      <w:sz w:val="24"/>
      <w:szCs w:val="22"/>
    </w:rPr>
  </w:style>
  <w:style w:type="character" w:customStyle="1" w:styleId="BodyTextChar">
    <w:name w:val="Body Text Char"/>
    <w:link w:val="BodyText"/>
    <w:rsid w:val="009F4322"/>
    <w:rPr>
      <w:rFonts w:ascii="Times New Roman" w:eastAsia="Times New Roman" w:hAnsi="Times New Roman" w:cs="Times New Roman"/>
      <w:sz w:val="24"/>
      <w:lang w:val="en-US" w:eastAsia="en-US"/>
    </w:rPr>
  </w:style>
  <w:style w:type="paragraph" w:styleId="Footer">
    <w:name w:val="footer"/>
    <w:basedOn w:val="Normal"/>
    <w:link w:val="FooterChar"/>
    <w:rsid w:val="009F43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F4322"/>
    <w:rPr>
      <w:rFonts w:ascii="Times New Roman" w:eastAsia="Times New Roman" w:hAnsi="Times New Roman" w:cs="Times New Roman"/>
      <w:sz w:val="16"/>
      <w:lang w:val="en-US" w:eastAsia="en-US"/>
    </w:rPr>
  </w:style>
  <w:style w:type="paragraph" w:styleId="List">
    <w:name w:val="List"/>
    <w:basedOn w:val="BodyText"/>
    <w:next w:val="BodyText"/>
    <w:rsid w:val="009F4322"/>
    <w:pPr>
      <w:tabs>
        <w:tab w:val="left" w:pos="340"/>
      </w:tabs>
      <w:spacing w:before="60" w:after="60"/>
      <w:ind w:left="340" w:hanging="340"/>
    </w:pPr>
  </w:style>
  <w:style w:type="paragraph" w:styleId="ListBullet">
    <w:name w:val="List Bullet"/>
    <w:basedOn w:val="List"/>
    <w:rsid w:val="009F4322"/>
    <w:pPr>
      <w:numPr>
        <w:numId w:val="13"/>
      </w:numPr>
      <w:tabs>
        <w:tab w:val="clear" w:pos="340"/>
      </w:tabs>
      <w:spacing w:before="40" w:after="40"/>
    </w:pPr>
  </w:style>
  <w:style w:type="character" w:customStyle="1" w:styleId="SpecialBold">
    <w:name w:val="Special Bold"/>
    <w:rsid w:val="009F4322"/>
    <w:rPr>
      <w:b/>
      <w:spacing w:val="0"/>
    </w:rPr>
  </w:style>
  <w:style w:type="paragraph" w:styleId="ListBullet2">
    <w:name w:val="List Bullet 2"/>
    <w:basedOn w:val="List2"/>
    <w:rsid w:val="009F4322"/>
    <w:pPr>
      <w:numPr>
        <w:numId w:val="14"/>
      </w:numPr>
      <w:tabs>
        <w:tab w:val="clear" w:pos="680"/>
      </w:tabs>
    </w:pPr>
  </w:style>
  <w:style w:type="paragraph" w:styleId="Header">
    <w:name w:val="header"/>
    <w:basedOn w:val="Normal"/>
    <w:link w:val="HeaderChar"/>
    <w:rsid w:val="009F43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F432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F4322"/>
    <w:pPr>
      <w:spacing w:before="240" w:after="120"/>
      <w:outlineLvl w:val="0"/>
    </w:pPr>
    <w:rPr>
      <w:rFonts w:ascii="Times New Roman" w:hAnsi="Times New Roman"/>
      <w:b/>
      <w:sz w:val="28"/>
    </w:rPr>
  </w:style>
  <w:style w:type="paragraph" w:customStyle="1" w:styleId="AllowPageBreak">
    <w:name w:val="AllowPageBreak"/>
    <w:rsid w:val="009F432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F4322"/>
    <w:pPr>
      <w:tabs>
        <w:tab w:val="left" w:pos="680"/>
      </w:tabs>
      <w:spacing w:before="60" w:after="60"/>
      <w:ind w:left="680" w:hanging="340"/>
    </w:pPr>
  </w:style>
  <w:style w:type="character" w:customStyle="1" w:styleId="BoldandItalics">
    <w:name w:val="Bold and Italics"/>
    <w:qFormat/>
    <w:rsid w:val="009F4322"/>
    <w:rPr>
      <w:b/>
      <w:i/>
      <w:u w:val="none"/>
    </w:rPr>
  </w:style>
  <w:style w:type="character" w:customStyle="1" w:styleId="Heading2Char">
    <w:name w:val="Heading 2 Char"/>
    <w:link w:val="Heading2"/>
    <w:rsid w:val="009F4322"/>
    <w:rPr>
      <w:rFonts w:ascii="Times New Roman" w:eastAsia="Times New Roman" w:hAnsi="Times New Roman" w:cs="Times New Roman"/>
      <w:b/>
      <w:sz w:val="28"/>
      <w:szCs w:val="40"/>
      <w:lang w:eastAsia="en-US"/>
    </w:rPr>
  </w:style>
  <w:style w:type="character" w:customStyle="1" w:styleId="Heading3Char">
    <w:name w:val="Heading 3 Char"/>
    <w:link w:val="Heading3"/>
    <w:rsid w:val="009F432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F4322"/>
    <w:rPr>
      <w:rFonts w:ascii="Times New Roman" w:eastAsia="Times New Roman" w:hAnsi="Times New Roman" w:cs="Times New Roman"/>
      <w:b/>
      <w:szCs w:val="20"/>
      <w:lang w:eastAsia="en-US"/>
    </w:rPr>
  </w:style>
  <w:style w:type="character" w:customStyle="1" w:styleId="Heading5Char">
    <w:name w:val="Heading 5 Char"/>
    <w:link w:val="Heading5"/>
    <w:rsid w:val="009F432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F43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432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F432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F4322"/>
    <w:rPr>
      <w:rFonts w:ascii="Courier New" w:eastAsia="Times New Roman" w:hAnsi="Courier New" w:cs="Times New Roman"/>
      <w:i/>
      <w:szCs w:val="20"/>
      <w:lang w:val="en-US" w:eastAsia="en-US"/>
    </w:rPr>
  </w:style>
  <w:style w:type="paragraph" w:customStyle="1" w:styleId="HeadingBase">
    <w:name w:val="Heading Base"/>
    <w:rsid w:val="009F43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4322"/>
    <w:pPr>
      <w:tabs>
        <w:tab w:val="right" w:leader="dot" w:pos="9072"/>
      </w:tabs>
      <w:ind w:left="567"/>
    </w:pPr>
    <w:rPr>
      <w:szCs w:val="22"/>
    </w:rPr>
  </w:style>
  <w:style w:type="paragraph" w:customStyle="1" w:styleId="TOCBase">
    <w:name w:val="TOC Base"/>
    <w:rsid w:val="009F43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4322"/>
    <w:pPr>
      <w:tabs>
        <w:tab w:val="right" w:leader="dot" w:pos="9072"/>
      </w:tabs>
      <w:spacing w:before="40" w:after="40"/>
      <w:ind w:left="284"/>
    </w:pPr>
    <w:rPr>
      <w:rFonts w:ascii="Times New Roman" w:hAnsi="Times New Roman"/>
    </w:rPr>
  </w:style>
  <w:style w:type="paragraph" w:styleId="TOC1">
    <w:name w:val="toc 1"/>
    <w:basedOn w:val="TOCBase"/>
    <w:next w:val="Normal"/>
    <w:rsid w:val="009F432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F4322"/>
    <w:pPr>
      <w:spacing w:before="5040"/>
      <w:jc w:val="center"/>
    </w:pPr>
    <w:rPr>
      <w:sz w:val="48"/>
      <w:szCs w:val="72"/>
      <w:lang w:val="en-US"/>
    </w:rPr>
  </w:style>
  <w:style w:type="character" w:customStyle="1" w:styleId="TitleChar">
    <w:name w:val="Title Char"/>
    <w:link w:val="Title"/>
    <w:rsid w:val="009F43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4322"/>
    <w:pPr>
      <w:tabs>
        <w:tab w:val="left" w:pos="3600"/>
        <w:tab w:val="left" w:pos="3958"/>
      </w:tabs>
    </w:pPr>
  </w:style>
  <w:style w:type="paragraph" w:customStyle="1" w:styleId="Note">
    <w:name w:val="Note"/>
    <w:basedOn w:val="BodyText"/>
    <w:rsid w:val="009F43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4322"/>
    <w:pPr>
      <w:framePr w:wrap="auto" w:hAnchor="text" w:y="6049"/>
    </w:pPr>
    <w:rPr>
      <w:color w:val="000000"/>
      <w:sz w:val="40"/>
    </w:rPr>
  </w:style>
  <w:style w:type="paragraph" w:customStyle="1" w:styleId="TOCTitle">
    <w:name w:val="TOCTitle"/>
    <w:basedOn w:val="Heading1"/>
    <w:rsid w:val="009F4322"/>
    <w:pPr>
      <w:spacing w:after="240"/>
      <w:jc w:val="center"/>
      <w:outlineLvl w:val="9"/>
    </w:pPr>
    <w:rPr>
      <w:caps/>
    </w:rPr>
  </w:style>
  <w:style w:type="paragraph" w:customStyle="1" w:styleId="Version">
    <w:name w:val="Version"/>
    <w:rsid w:val="009F43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4322"/>
    <w:pPr>
      <w:keepNext w:val="0"/>
      <w:tabs>
        <w:tab w:val="right" w:pos="4176"/>
      </w:tabs>
      <w:ind w:left="198" w:hanging="198"/>
    </w:pPr>
    <w:rPr>
      <w:rFonts w:ascii="Garamond" w:hAnsi="Garamond"/>
    </w:rPr>
  </w:style>
  <w:style w:type="paragraph" w:styleId="IndexHeading">
    <w:name w:val="index heading"/>
    <w:basedOn w:val="Normal"/>
    <w:next w:val="Index1"/>
    <w:semiHidden/>
    <w:rsid w:val="009F4322"/>
    <w:pPr>
      <w:spacing w:before="120" w:after="120"/>
    </w:pPr>
    <w:rPr>
      <w:rFonts w:ascii="Arial" w:hAnsi="Arial"/>
      <w:b/>
      <w:color w:val="918585"/>
      <w:sz w:val="24"/>
    </w:rPr>
  </w:style>
  <w:style w:type="paragraph" w:customStyle="1" w:styleId="Chapter">
    <w:name w:val="Chapter"/>
    <w:basedOn w:val="Normal"/>
    <w:rsid w:val="009F4322"/>
    <w:pPr>
      <w:spacing w:before="240"/>
    </w:pPr>
    <w:rPr>
      <w:rFonts w:ascii="Times New Roman" w:hAnsi="Times New Roman"/>
      <w:smallCaps/>
      <w:spacing w:val="80"/>
      <w:sz w:val="28"/>
    </w:rPr>
  </w:style>
  <w:style w:type="paragraph" w:customStyle="1" w:styleId="InChapter">
    <w:name w:val="InChapter"/>
    <w:basedOn w:val="Heading3"/>
    <w:rsid w:val="009F4322"/>
    <w:pPr>
      <w:spacing w:after="240"/>
      <w:outlineLvl w:val="9"/>
    </w:pPr>
    <w:rPr>
      <w:noProof/>
    </w:rPr>
  </w:style>
  <w:style w:type="paragraph" w:styleId="Index2">
    <w:name w:val="index 2"/>
    <w:basedOn w:val="Normal"/>
    <w:next w:val="Normal"/>
    <w:semiHidden/>
    <w:rsid w:val="009F4322"/>
    <w:pPr>
      <w:tabs>
        <w:tab w:val="right" w:pos="4176"/>
      </w:tabs>
      <w:ind w:left="568" w:hanging="284"/>
    </w:pPr>
    <w:rPr>
      <w:rFonts w:ascii="Garamond" w:hAnsi="Garamond"/>
    </w:rPr>
  </w:style>
  <w:style w:type="paragraph" w:customStyle="1" w:styleId="Byline">
    <w:name w:val="Byline"/>
    <w:rsid w:val="009F43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4322"/>
    <w:pPr>
      <w:tabs>
        <w:tab w:val="clear" w:pos="3600"/>
        <w:tab w:val="clear" w:pos="3958"/>
      </w:tabs>
      <w:jc w:val="right"/>
    </w:pPr>
  </w:style>
  <w:style w:type="character" w:styleId="Emphasis">
    <w:name w:val="Emphasis"/>
    <w:qFormat/>
    <w:rsid w:val="009F4322"/>
    <w:rPr>
      <w:i/>
    </w:rPr>
  </w:style>
  <w:style w:type="paragraph" w:styleId="Caption">
    <w:name w:val="caption"/>
    <w:basedOn w:val="BodyText"/>
    <w:next w:val="Normal"/>
    <w:qFormat/>
    <w:rsid w:val="009F4322"/>
    <w:pPr>
      <w:framePr w:w="2268" w:hSpace="181" w:vSpace="181" w:wrap="around" w:vAnchor="text" w:hAnchor="page" w:x="1135" w:y="285" w:anchorLock="1"/>
    </w:pPr>
    <w:rPr>
      <w:i/>
    </w:rPr>
  </w:style>
  <w:style w:type="paragraph" w:customStyle="1" w:styleId="MiniTOCTitle">
    <w:name w:val="MiniTOCTitle"/>
    <w:basedOn w:val="Heading4"/>
    <w:rsid w:val="009F4322"/>
    <w:pPr>
      <w:spacing w:before="240"/>
      <w:outlineLvl w:val="9"/>
    </w:pPr>
    <w:rPr>
      <w:noProof/>
      <w:sz w:val="24"/>
    </w:rPr>
  </w:style>
  <w:style w:type="paragraph" w:customStyle="1" w:styleId="MiniTOCItem">
    <w:name w:val="MiniTOCItem"/>
    <w:basedOn w:val="ListBullet"/>
    <w:rsid w:val="009F4322"/>
    <w:pPr>
      <w:numPr>
        <w:numId w:val="0"/>
      </w:numPr>
      <w:tabs>
        <w:tab w:val="right" w:leader="dot" w:pos="6521"/>
      </w:tabs>
      <w:spacing w:before="0" w:after="0"/>
    </w:pPr>
  </w:style>
  <w:style w:type="paragraph" w:customStyle="1" w:styleId="TOFTitle">
    <w:name w:val="TOFTitle"/>
    <w:basedOn w:val="TOCTitle"/>
    <w:rsid w:val="009F4322"/>
  </w:style>
  <w:style w:type="paragraph" w:styleId="TableofFigures">
    <w:name w:val="table of figures"/>
    <w:basedOn w:val="Normal"/>
    <w:next w:val="Normal"/>
    <w:semiHidden/>
    <w:rsid w:val="009F4322"/>
    <w:pPr>
      <w:tabs>
        <w:tab w:val="right" w:leader="dot" w:pos="9072"/>
      </w:tabs>
      <w:ind w:left="970" w:hanging="403"/>
    </w:pPr>
    <w:rPr>
      <w:rFonts w:ascii="Times New Roman" w:hAnsi="Times New Roman"/>
      <w:b/>
    </w:rPr>
  </w:style>
  <w:style w:type="paragraph" w:styleId="ListNumber">
    <w:name w:val="List Number"/>
    <w:basedOn w:val="List"/>
    <w:rsid w:val="009F4322"/>
    <w:pPr>
      <w:numPr>
        <w:numId w:val="11"/>
      </w:numPr>
    </w:pPr>
  </w:style>
  <w:style w:type="character" w:customStyle="1" w:styleId="WingdingSymbols">
    <w:name w:val="Wingding Symbols"/>
    <w:rsid w:val="009F4322"/>
    <w:rPr>
      <w:rFonts w:ascii="Wingdings" w:hAnsi="Wingdings"/>
    </w:rPr>
  </w:style>
  <w:style w:type="paragraph" w:customStyle="1" w:styleId="TableHeading">
    <w:name w:val="Table Heading"/>
    <w:basedOn w:val="HeadingBase"/>
    <w:rsid w:val="009F4322"/>
    <w:pPr>
      <w:keepLines/>
      <w:pBdr>
        <w:bottom w:val="single" w:sz="6" w:space="1" w:color="918585"/>
      </w:pBdr>
      <w:spacing w:before="240"/>
    </w:pPr>
  </w:style>
  <w:style w:type="character" w:customStyle="1" w:styleId="HotSpot">
    <w:name w:val="HotSpot"/>
    <w:rsid w:val="009F4322"/>
    <w:rPr>
      <w:color w:val="0033CC"/>
      <w:u w:val="none"/>
    </w:rPr>
  </w:style>
  <w:style w:type="paragraph" w:customStyle="1" w:styleId="BodyTextRight">
    <w:name w:val="Body Text Right"/>
    <w:basedOn w:val="BodyText"/>
    <w:rsid w:val="009F4322"/>
    <w:pPr>
      <w:spacing w:before="0" w:after="0"/>
      <w:jc w:val="right"/>
    </w:pPr>
  </w:style>
  <w:style w:type="paragraph" w:styleId="Index3">
    <w:name w:val="index 3"/>
    <w:basedOn w:val="ListNumber2"/>
    <w:next w:val="Normal"/>
    <w:semiHidden/>
    <w:rsid w:val="009F4322"/>
    <w:pPr>
      <w:numPr>
        <w:numId w:val="0"/>
      </w:numPr>
      <w:tabs>
        <w:tab w:val="right" w:leader="dot" w:pos="4176"/>
      </w:tabs>
    </w:pPr>
  </w:style>
  <w:style w:type="paragraph" w:styleId="ListNumber2">
    <w:name w:val="List Number 2"/>
    <w:basedOn w:val="List2"/>
    <w:rsid w:val="009F4322"/>
    <w:pPr>
      <w:numPr>
        <w:numId w:val="10"/>
      </w:numPr>
      <w:tabs>
        <w:tab w:val="clear" w:pos="1060"/>
      </w:tabs>
    </w:pPr>
  </w:style>
  <w:style w:type="paragraph" w:customStyle="1" w:styleId="MarginNote">
    <w:name w:val="Margin Note"/>
    <w:basedOn w:val="BodyText"/>
    <w:rsid w:val="009F43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43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F432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F4322"/>
    <w:rPr>
      <w:sz w:val="32"/>
    </w:rPr>
  </w:style>
  <w:style w:type="paragraph" w:customStyle="1" w:styleId="HeadingProcedure">
    <w:name w:val="Heading Procedure"/>
    <w:basedOn w:val="HeadingBase"/>
    <w:next w:val="Normal"/>
    <w:rsid w:val="009F4322"/>
    <w:pPr>
      <w:tabs>
        <w:tab w:val="left" w:pos="0"/>
      </w:tabs>
      <w:spacing w:before="120" w:after="60"/>
    </w:pPr>
    <w:rPr>
      <w:i/>
      <w:color w:val="918585"/>
      <w:sz w:val="22"/>
    </w:rPr>
  </w:style>
  <w:style w:type="paragraph" w:customStyle="1" w:styleId="TableBodyText">
    <w:name w:val="Table Body Text"/>
    <w:basedOn w:val="BodyText"/>
    <w:rsid w:val="009F4322"/>
    <w:pPr>
      <w:spacing w:before="60" w:after="60"/>
    </w:pPr>
  </w:style>
  <w:style w:type="paragraph" w:styleId="ListContinue">
    <w:name w:val="List Continue"/>
    <w:basedOn w:val="List"/>
    <w:rsid w:val="009F4322"/>
    <w:pPr>
      <w:ind w:firstLine="0"/>
    </w:pPr>
  </w:style>
  <w:style w:type="paragraph" w:customStyle="1" w:styleId="ListNote">
    <w:name w:val="List Note"/>
    <w:basedOn w:val="List"/>
    <w:rsid w:val="009F4322"/>
    <w:pPr>
      <w:pBdr>
        <w:top w:val="single" w:sz="6" w:space="2" w:color="918585"/>
        <w:bottom w:val="single" w:sz="6" w:space="2" w:color="918585"/>
      </w:pBdr>
      <w:tabs>
        <w:tab w:val="left" w:pos="1021"/>
      </w:tabs>
      <w:ind w:firstLine="0"/>
    </w:pPr>
  </w:style>
  <w:style w:type="paragraph" w:customStyle="1" w:styleId="Warning">
    <w:name w:val="Warning"/>
    <w:basedOn w:val="BodyText"/>
    <w:rsid w:val="009F4322"/>
    <w:pPr>
      <w:shd w:val="clear" w:color="auto" w:fill="D9D9D9"/>
      <w:tabs>
        <w:tab w:val="left" w:pos="992"/>
      </w:tabs>
      <w:ind w:left="119" w:right="119"/>
    </w:pPr>
    <w:rPr>
      <w:sz w:val="20"/>
    </w:rPr>
  </w:style>
  <w:style w:type="paragraph" w:customStyle="1" w:styleId="MarginIcons">
    <w:name w:val="Margin Icons"/>
    <w:basedOn w:val="BodyText"/>
    <w:rsid w:val="009F432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F4322"/>
    <w:rPr>
      <w:rFonts w:ascii="Courier New" w:hAnsi="Courier New"/>
    </w:rPr>
  </w:style>
  <w:style w:type="paragraph" w:customStyle="1" w:styleId="NoteBullet">
    <w:name w:val="Note Bullet"/>
    <w:basedOn w:val="Note"/>
    <w:rsid w:val="009F4322"/>
    <w:pPr>
      <w:tabs>
        <w:tab w:val="clear" w:pos="680"/>
      </w:tabs>
      <w:spacing w:before="60" w:after="60"/>
    </w:pPr>
  </w:style>
  <w:style w:type="paragraph" w:customStyle="1" w:styleId="SubHeading2">
    <w:name w:val="SubHeading2"/>
    <w:basedOn w:val="HeadingBase"/>
    <w:rsid w:val="009F4322"/>
    <w:pPr>
      <w:spacing w:before="240" w:after="60"/>
    </w:pPr>
    <w:rPr>
      <w:sz w:val="20"/>
    </w:rPr>
  </w:style>
  <w:style w:type="paragraph" w:customStyle="1" w:styleId="SubHeading1">
    <w:name w:val="SubHeading1"/>
    <w:basedOn w:val="HeadingBase"/>
    <w:rsid w:val="009F4322"/>
    <w:pPr>
      <w:spacing w:before="240" w:after="60"/>
    </w:pPr>
    <w:rPr>
      <w:color w:val="918585"/>
      <w:sz w:val="22"/>
    </w:rPr>
  </w:style>
  <w:style w:type="paragraph" w:customStyle="1" w:styleId="SideHeading">
    <w:name w:val="Side Heading"/>
    <w:basedOn w:val="HeadingBase"/>
    <w:rsid w:val="009F43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4322"/>
    <w:pPr>
      <w:numPr>
        <w:numId w:val="12"/>
      </w:numPr>
    </w:pPr>
  </w:style>
  <w:style w:type="paragraph" w:styleId="PlainText">
    <w:name w:val="Plain Text"/>
    <w:basedOn w:val="Normal"/>
    <w:link w:val="PlainTextChar"/>
    <w:rsid w:val="009F4322"/>
    <w:rPr>
      <w:sz w:val="20"/>
    </w:rPr>
  </w:style>
  <w:style w:type="character" w:customStyle="1" w:styleId="PlainTextChar">
    <w:name w:val="Plain Text Char"/>
    <w:basedOn w:val="DefaultParagraphFont"/>
    <w:link w:val="PlainText"/>
    <w:rsid w:val="009F4322"/>
    <w:rPr>
      <w:rFonts w:ascii="Courier New" w:eastAsia="Times New Roman" w:hAnsi="Courier New" w:cs="Times New Roman"/>
      <w:sz w:val="20"/>
      <w:szCs w:val="20"/>
      <w:lang w:val="en-US" w:eastAsia="en-US"/>
    </w:rPr>
  </w:style>
  <w:style w:type="character" w:customStyle="1" w:styleId="MenuOption">
    <w:name w:val="Menu Option"/>
    <w:rsid w:val="009F4322"/>
    <w:rPr>
      <w:b/>
      <w:smallCaps/>
    </w:rPr>
  </w:style>
  <w:style w:type="paragraph" w:customStyle="1" w:styleId="TableListNumber">
    <w:name w:val="Table List Number"/>
    <w:basedOn w:val="ListNumber"/>
    <w:rsid w:val="009F4322"/>
    <w:pPr>
      <w:numPr>
        <w:numId w:val="0"/>
      </w:numPr>
    </w:pPr>
  </w:style>
  <w:style w:type="paragraph" w:styleId="TOC4">
    <w:name w:val="toc 4"/>
    <w:basedOn w:val="TOCBase"/>
    <w:next w:val="Normal"/>
    <w:semiHidden/>
    <w:rsid w:val="009F4322"/>
    <w:pPr>
      <w:tabs>
        <w:tab w:val="right" w:leader="dot" w:pos="9071"/>
      </w:tabs>
      <w:ind w:left="1701"/>
    </w:pPr>
  </w:style>
  <w:style w:type="paragraph" w:customStyle="1" w:styleId="ListAlpha">
    <w:name w:val="List Alpha"/>
    <w:basedOn w:val="List"/>
    <w:rsid w:val="009F4322"/>
    <w:pPr>
      <w:numPr>
        <w:numId w:val="9"/>
      </w:numPr>
    </w:pPr>
  </w:style>
  <w:style w:type="paragraph" w:customStyle="1" w:styleId="ListAlpha2">
    <w:name w:val="List Alpha 2"/>
    <w:basedOn w:val="List2"/>
    <w:rsid w:val="009F4322"/>
    <w:pPr>
      <w:numPr>
        <w:numId w:val="8"/>
      </w:numPr>
    </w:pPr>
  </w:style>
  <w:style w:type="paragraph" w:styleId="List3">
    <w:name w:val="List 3"/>
    <w:basedOn w:val="BodyText"/>
    <w:rsid w:val="009F4322"/>
    <w:pPr>
      <w:tabs>
        <w:tab w:val="left" w:pos="1021"/>
      </w:tabs>
      <w:spacing w:before="60" w:after="60"/>
      <w:ind w:left="1020" w:hanging="340"/>
    </w:pPr>
  </w:style>
  <w:style w:type="paragraph" w:styleId="List4">
    <w:name w:val="List 4"/>
    <w:basedOn w:val="BodyText"/>
    <w:rsid w:val="009F4322"/>
    <w:pPr>
      <w:tabs>
        <w:tab w:val="left" w:pos="1361"/>
      </w:tabs>
      <w:spacing w:before="60" w:after="60"/>
      <w:ind w:left="1361" w:hanging="340"/>
    </w:pPr>
  </w:style>
  <w:style w:type="paragraph" w:styleId="List5">
    <w:name w:val="List 5"/>
    <w:basedOn w:val="BodyText"/>
    <w:rsid w:val="009F4322"/>
    <w:pPr>
      <w:tabs>
        <w:tab w:val="left" w:pos="1701"/>
      </w:tabs>
      <w:spacing w:before="60" w:after="60"/>
      <w:ind w:left="1701" w:hanging="340"/>
    </w:pPr>
  </w:style>
  <w:style w:type="paragraph" w:styleId="ListBullet3">
    <w:name w:val="List Bullet 3"/>
    <w:basedOn w:val="List3"/>
    <w:rsid w:val="009F4322"/>
    <w:pPr>
      <w:numPr>
        <w:numId w:val="15"/>
      </w:numPr>
      <w:tabs>
        <w:tab w:val="clear" w:pos="1021"/>
      </w:tabs>
      <w:ind w:left="1037" w:hanging="357"/>
    </w:pPr>
  </w:style>
  <w:style w:type="paragraph" w:styleId="ListBullet4">
    <w:name w:val="List Bullet 4"/>
    <w:basedOn w:val="List4"/>
    <w:rsid w:val="009F4322"/>
    <w:pPr>
      <w:numPr>
        <w:numId w:val="3"/>
      </w:numPr>
    </w:pPr>
  </w:style>
  <w:style w:type="paragraph" w:styleId="ListBullet5">
    <w:name w:val="List Bullet 5"/>
    <w:basedOn w:val="List5"/>
    <w:rsid w:val="009F4322"/>
    <w:pPr>
      <w:numPr>
        <w:numId w:val="4"/>
      </w:numPr>
    </w:pPr>
  </w:style>
  <w:style w:type="paragraph" w:styleId="ListContinue2">
    <w:name w:val="List Continue 2"/>
    <w:basedOn w:val="List2"/>
    <w:rsid w:val="009F4322"/>
    <w:pPr>
      <w:ind w:firstLine="0"/>
    </w:pPr>
  </w:style>
  <w:style w:type="paragraph" w:styleId="ListContinue3">
    <w:name w:val="List Continue 3"/>
    <w:basedOn w:val="List3"/>
    <w:rsid w:val="009F4322"/>
    <w:pPr>
      <w:ind w:left="1021" w:firstLine="0"/>
    </w:pPr>
  </w:style>
  <w:style w:type="paragraph" w:styleId="ListContinue4">
    <w:name w:val="List Continue 4"/>
    <w:basedOn w:val="List4"/>
    <w:rsid w:val="009F4322"/>
    <w:pPr>
      <w:ind w:firstLine="0"/>
    </w:pPr>
  </w:style>
  <w:style w:type="paragraph" w:styleId="ListContinue5">
    <w:name w:val="List Continue 5"/>
    <w:basedOn w:val="List5"/>
    <w:rsid w:val="009F4322"/>
    <w:pPr>
      <w:ind w:firstLine="0"/>
    </w:pPr>
  </w:style>
  <w:style w:type="paragraph" w:styleId="ListNumber3">
    <w:name w:val="List Number 3"/>
    <w:basedOn w:val="List3"/>
    <w:rsid w:val="009F4322"/>
    <w:pPr>
      <w:numPr>
        <w:numId w:val="5"/>
      </w:numPr>
    </w:pPr>
  </w:style>
  <w:style w:type="paragraph" w:styleId="ListNumber4">
    <w:name w:val="List Number 4"/>
    <w:basedOn w:val="List4"/>
    <w:rsid w:val="009F4322"/>
    <w:pPr>
      <w:numPr>
        <w:numId w:val="6"/>
      </w:numPr>
    </w:pPr>
  </w:style>
  <w:style w:type="paragraph" w:styleId="ListNumber5">
    <w:name w:val="List Number 5"/>
    <w:basedOn w:val="List5"/>
    <w:rsid w:val="009F4322"/>
    <w:pPr>
      <w:numPr>
        <w:numId w:val="7"/>
      </w:numPr>
    </w:pPr>
  </w:style>
  <w:style w:type="paragraph" w:styleId="BlockText">
    <w:name w:val="Block Text"/>
    <w:basedOn w:val="Normal"/>
    <w:rsid w:val="009F4322"/>
    <w:pPr>
      <w:spacing w:after="120"/>
      <w:ind w:left="1440" w:right="1440"/>
    </w:pPr>
  </w:style>
  <w:style w:type="character" w:customStyle="1" w:styleId="Subscript">
    <w:name w:val="Subscript"/>
    <w:rsid w:val="009F4322"/>
    <w:rPr>
      <w:sz w:val="16"/>
      <w:vertAlign w:val="subscript"/>
    </w:rPr>
  </w:style>
  <w:style w:type="character" w:customStyle="1" w:styleId="Superscript">
    <w:name w:val="Superscript"/>
    <w:rsid w:val="009F4322"/>
    <w:rPr>
      <w:sz w:val="16"/>
      <w:vertAlign w:val="superscript"/>
    </w:rPr>
  </w:style>
  <w:style w:type="character" w:customStyle="1" w:styleId="Symbols">
    <w:name w:val="Symbols"/>
    <w:rsid w:val="009F4322"/>
    <w:rPr>
      <w:rFonts w:ascii="Symbol" w:hAnsi="Symbol"/>
    </w:rPr>
  </w:style>
  <w:style w:type="character" w:customStyle="1" w:styleId="MenuOptions">
    <w:name w:val="Menu Options"/>
    <w:rsid w:val="009F4322"/>
    <w:rPr>
      <w:rFonts w:ascii="Arial Narrow" w:hAnsi="Arial Narrow"/>
      <w:smallCaps/>
    </w:rPr>
  </w:style>
  <w:style w:type="character" w:customStyle="1" w:styleId="Buttons">
    <w:name w:val="Buttons"/>
    <w:rsid w:val="009F4322"/>
    <w:rPr>
      <w:b/>
    </w:rPr>
  </w:style>
  <w:style w:type="character" w:customStyle="1" w:styleId="Underlined">
    <w:name w:val="Underlined"/>
    <w:rsid w:val="009F4322"/>
    <w:rPr>
      <w:u w:val="single"/>
    </w:rPr>
  </w:style>
  <w:style w:type="paragraph" w:customStyle="1" w:styleId="TableBodyTextRight">
    <w:name w:val="Table Body Text Right"/>
    <w:basedOn w:val="TableBodyText"/>
    <w:rsid w:val="009F4322"/>
    <w:pPr>
      <w:widowControl w:val="0"/>
      <w:autoSpaceDE w:val="0"/>
      <w:autoSpaceDN w:val="0"/>
      <w:adjustRightInd w:val="0"/>
      <w:jc w:val="right"/>
    </w:pPr>
    <w:rPr>
      <w:rFonts w:cs="Arial"/>
      <w:szCs w:val="18"/>
    </w:rPr>
  </w:style>
  <w:style w:type="paragraph" w:customStyle="1" w:styleId="CopyrightText">
    <w:name w:val="Copyright Text"/>
    <w:basedOn w:val="BodyText"/>
    <w:rsid w:val="009F4322"/>
    <w:rPr>
      <w:sz w:val="18"/>
    </w:rPr>
  </w:style>
  <w:style w:type="paragraph" w:customStyle="1" w:styleId="BodySmallRight">
    <w:name w:val="Body Small Right"/>
    <w:basedOn w:val="BodyTextRight"/>
    <w:rsid w:val="009F4322"/>
    <w:rPr>
      <w:sz w:val="18"/>
      <w:szCs w:val="18"/>
    </w:rPr>
  </w:style>
  <w:style w:type="paragraph" w:customStyle="1" w:styleId="MarginEdition">
    <w:name w:val="Margin Edition"/>
    <w:basedOn w:val="MarginNote"/>
    <w:rsid w:val="009F4322"/>
    <w:pPr>
      <w:spacing w:before="0" w:after="0"/>
    </w:pPr>
    <w:rPr>
      <w:rFonts w:ascii="Times New Roman" w:hAnsi="Times New Roman"/>
      <w:color w:val="999999"/>
    </w:rPr>
  </w:style>
  <w:style w:type="paragraph" w:customStyle="1" w:styleId="Spacer">
    <w:name w:val="Spacer"/>
    <w:basedOn w:val="Normal"/>
    <w:rsid w:val="009F4322"/>
    <w:rPr>
      <w:sz w:val="2"/>
      <w:szCs w:val="2"/>
    </w:rPr>
  </w:style>
  <w:style w:type="character" w:customStyle="1" w:styleId="Small">
    <w:name w:val="Small"/>
    <w:rsid w:val="009F4322"/>
    <w:rPr>
      <w:sz w:val="16"/>
    </w:rPr>
  </w:style>
  <w:style w:type="paragraph" w:customStyle="1" w:styleId="WideTable">
    <w:name w:val="Wide Table"/>
    <w:basedOn w:val="Normal"/>
    <w:rsid w:val="009F4322"/>
    <w:pPr>
      <w:ind w:left="-1418"/>
    </w:pPr>
    <w:rPr>
      <w:sz w:val="2"/>
      <w:szCs w:val="2"/>
    </w:rPr>
  </w:style>
  <w:style w:type="character" w:styleId="PageNumber">
    <w:name w:val="page number"/>
    <w:rsid w:val="009F4322"/>
  </w:style>
  <w:style w:type="paragraph" w:styleId="Quote">
    <w:name w:val="Quote"/>
    <w:basedOn w:val="Heading1"/>
    <w:link w:val="QuoteChar"/>
    <w:qFormat/>
    <w:rsid w:val="009F4322"/>
    <w:rPr>
      <w:b w:val="0"/>
      <w:sz w:val="72"/>
      <w:szCs w:val="72"/>
      <w:lang w:val="en-NZ"/>
    </w:rPr>
  </w:style>
  <w:style w:type="character" w:customStyle="1" w:styleId="QuoteChar">
    <w:name w:val="Quote Char"/>
    <w:link w:val="Quote"/>
    <w:rsid w:val="009F43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4322"/>
    <w:pPr>
      <w:pageBreakBefore/>
    </w:pPr>
  </w:style>
  <w:style w:type="paragraph" w:customStyle="1" w:styleId="Border">
    <w:name w:val="Border"/>
    <w:basedOn w:val="Normal"/>
    <w:qFormat/>
    <w:rsid w:val="009F4322"/>
    <w:pPr>
      <w:pBdr>
        <w:top w:val="single" w:sz="18" w:space="1" w:color="auto"/>
      </w:pBdr>
    </w:pPr>
    <w:rPr>
      <w:rFonts w:ascii="Times New Roman" w:hAnsi="Times New Roman"/>
      <w:color w:val="FFFFFF"/>
      <w:sz w:val="2"/>
    </w:rPr>
  </w:style>
  <w:style w:type="character" w:styleId="IntenseEmphasis">
    <w:name w:val="Intense Emphasis"/>
    <w:uiPriority w:val="21"/>
    <w:qFormat/>
    <w:rsid w:val="009F4322"/>
    <w:rPr>
      <w:b/>
      <w:bCs/>
      <w:i/>
      <w:iCs/>
      <w:color w:val="auto"/>
    </w:rPr>
  </w:style>
  <w:style w:type="paragraph" w:styleId="IntenseQuote">
    <w:name w:val="Intense Quote"/>
    <w:basedOn w:val="Normal"/>
    <w:next w:val="Normal"/>
    <w:link w:val="IntenseQuoteChar"/>
    <w:uiPriority w:val="30"/>
    <w:qFormat/>
    <w:rsid w:val="009F432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F4322"/>
    <w:rPr>
      <w:rFonts w:ascii="Courier New" w:eastAsia="Times New Roman" w:hAnsi="Courier New" w:cs="Times New Roman"/>
      <w:b/>
      <w:bCs/>
      <w:i/>
      <w:iCs/>
      <w:szCs w:val="20"/>
      <w:lang w:val="en-US" w:eastAsia="en-US"/>
    </w:rPr>
  </w:style>
  <w:style w:type="character" w:styleId="SubtleReference">
    <w:name w:val="Subtle Reference"/>
    <w:uiPriority w:val="31"/>
    <w:qFormat/>
    <w:rsid w:val="009F4322"/>
    <w:rPr>
      <w:smallCaps/>
      <w:color w:val="auto"/>
      <w:u w:val="single"/>
    </w:rPr>
  </w:style>
  <w:style w:type="character" w:styleId="IntenseReference">
    <w:name w:val="Intense Reference"/>
    <w:uiPriority w:val="32"/>
    <w:qFormat/>
    <w:rsid w:val="009F4322"/>
    <w:rPr>
      <w:b/>
      <w:bCs/>
      <w:smallCaps/>
      <w:color w:val="auto"/>
      <w:spacing w:val="5"/>
      <w:u w:val="single"/>
    </w:rPr>
  </w:style>
  <w:style w:type="paragraph" w:customStyle="1" w:styleId="2ColumnHeading">
    <w:name w:val="2Column Heading"/>
    <w:basedOn w:val="BodyText"/>
    <w:qFormat/>
    <w:rsid w:val="009F4322"/>
    <w:pPr>
      <w:spacing w:after="60"/>
      <w:ind w:left="-2268"/>
    </w:pPr>
    <w:rPr>
      <w:b/>
    </w:rPr>
  </w:style>
  <w:style w:type="paragraph" w:customStyle="1" w:styleId="Heading1TOC">
    <w:name w:val="Heading1 TOC"/>
    <w:basedOn w:val="Normal"/>
    <w:qFormat/>
    <w:rsid w:val="009F4322"/>
    <w:pPr>
      <w:spacing w:before="240" w:after="120"/>
    </w:pPr>
    <w:rPr>
      <w:rFonts w:ascii="Times New Roman" w:hAnsi="Times New Roman"/>
      <w:b/>
      <w:sz w:val="32"/>
    </w:rPr>
  </w:style>
  <w:style w:type="paragraph" w:customStyle="1" w:styleId="Heading2TOC">
    <w:name w:val="Heading2 TOC"/>
    <w:basedOn w:val="Normal"/>
    <w:qFormat/>
    <w:rsid w:val="009F4322"/>
    <w:pPr>
      <w:spacing w:before="240" w:after="60"/>
    </w:pPr>
    <w:rPr>
      <w:rFonts w:ascii="Times New Roman" w:hAnsi="Times New Roman"/>
      <w:b/>
      <w:sz w:val="28"/>
    </w:rPr>
  </w:style>
  <w:style w:type="character" w:customStyle="1" w:styleId="Underline">
    <w:name w:val="Underline"/>
    <w:qFormat/>
    <w:rsid w:val="009F4322"/>
    <w:rPr>
      <w:u w:val="single"/>
    </w:rPr>
  </w:style>
  <w:style w:type="paragraph" w:styleId="BalloonText">
    <w:name w:val="Balloon Text"/>
    <w:basedOn w:val="Normal"/>
    <w:link w:val="BalloonTextChar"/>
    <w:rsid w:val="009F4322"/>
    <w:rPr>
      <w:rFonts w:ascii="Tahoma" w:hAnsi="Tahoma" w:cs="Tahoma"/>
      <w:sz w:val="16"/>
      <w:szCs w:val="16"/>
    </w:rPr>
  </w:style>
  <w:style w:type="character" w:customStyle="1" w:styleId="BalloonTextChar">
    <w:name w:val="Balloon Text Char"/>
    <w:link w:val="BalloonText"/>
    <w:rsid w:val="009F432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F432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F432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1499</Words>
  <Characters>9649</Characters>
  <Application>Microsoft Office Word</Application>
  <DocSecurity>0</DocSecurity>
  <Lines>340</Lines>
  <Paragraphs>183</Paragraphs>
  <ScaleCrop>false</ScaleCrop>
  <Company>Author-it Software Corporation Ltd.</Company>
  <LinksUpToDate>false</LinksUpToDate>
  <CharactersWithSpaces>11087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RIIVEH303A Drive heavy combination vehicle</dc:title>
  <dc:subject>Approved</dc:subject>
  <dc:creator>SkillsDMC</dc:creator>
  <cp:keywords>Release: 1</cp:keywords>
  <dc:description>Copyright © 1996-2007 Author-it Software Corporation Ltd., all rights reserved.</dc:description>
  <cp:lastModifiedBy>Andrew Campey</cp:lastModifiedBy>
  <cp:revision>3</cp:revision>
  <dcterms:created xsi:type="dcterms:W3CDTF">2012-05-26T21:26:00Z</dcterms:created>
  <dcterms:modified xsi:type="dcterms:W3CDTF">2012-05-26T21:26:00Z</dcterms:modified>
</cp:coreProperties>
</file>