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B63" w:rsidP="00284B63">
      <w:pPr>
        <w:pStyle w:val="Title"/>
      </w:pPr>
      <w:r>
        <w:fldChar w:fldCharType="begin"/>
      </w:r>
      <w:r>
        <w:instrText xml:space="preserve"> TITLE   \* MERGEFORMAT </w:instrText>
      </w:r>
      <w:r>
        <w:fldChar w:fldCharType="separate"/>
      </w:r>
      <w:r>
        <w:t>RIIVEH202A Operate a medium vehicle</w:t>
      </w:r>
      <w:r>
        <w:fldChar w:fldCharType="end"/>
      </w:r>
    </w:p>
    <w:p w:rsidR="00284B63" w:rsidP="00284B63">
      <w:pPr>
        <w:pStyle w:val="Version"/>
        <w:sectPr w:rsidSect="00685F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5F95" w:rsidP="00685F95">
      <w:pPr>
        <w:pStyle w:val="SuperHeading"/>
      </w:pPr>
      <w:r w:rsidRPr="00685F95">
        <w:t>RIIVEH202A Operate a medium vehicle</w:t>
      </w:r>
    </w:p>
    <w:p w:rsidR="00000000" w:rsidRPr="00685F95" w:rsidP="00685F95">
      <w:pPr>
        <w:pStyle w:val="Heading1"/>
      </w:pPr>
      <w:bookmarkStart w:id="1" w:name="O_135015"/>
      <w:bookmarkEnd w:id="1"/>
      <w:r w:rsidRPr="00685F95">
        <w:t>Modification History</w:t>
      </w:r>
    </w:p>
    <w:p w:rsidR="00000000" w:rsidRPr="00685F95" w:rsidP="00685F95">
      <w:pPr>
        <w:pStyle w:val="BodyText"/>
      </w:pPr>
      <w:r w:rsidRPr="00685F95">
        <w:t>Not applicable.</w:t>
      </w:r>
    </w:p>
    <w:p w:rsidR="00000000" w:rsidRPr="00685F95" w:rsidP="00685F95">
      <w:pPr>
        <w:pStyle w:val="AllowPageBreak"/>
      </w:pPr>
    </w:p>
    <w:p w:rsidR="00000000" w:rsidRPr="00685F95" w:rsidP="00685F95">
      <w:pPr>
        <w:pStyle w:val="Heading1"/>
      </w:pPr>
      <w:bookmarkStart w:id="2" w:name="O_135016"/>
      <w:bookmarkEnd w:id="2"/>
      <w:r w:rsidRPr="00685F95">
        <w:t>Unit Descriptor</w:t>
      </w:r>
    </w:p>
    <w:p w:rsidR="00000000" w:rsidRPr="00685F95" w:rsidP="00685F95">
      <w:pPr>
        <w:pStyle w:val="BodyText"/>
      </w:pPr>
      <w:r w:rsidRPr="00685F95">
        <w:t>This unit covers the operation of medium vehicles in the resources and infrastructure industries. It includes planning for operati</w:t>
      </w:r>
      <w:r w:rsidRPr="00685F95">
        <w:t>ons, operating a medium vehicle and carrying out operator maintenance. Licensing, legislative, regulatory and certification requirements that apply to this unit can vary between states, territories, and industry sectors. Relevant information must be source</w:t>
      </w:r>
      <w:r w:rsidRPr="00685F95">
        <w:t>d prior to application of the unit.</w:t>
      </w:r>
    </w:p>
    <w:p w:rsidR="00000000" w:rsidRPr="00685F95" w:rsidP="00685F95">
      <w:pPr>
        <w:pStyle w:val="AllowPageBreak"/>
      </w:pPr>
    </w:p>
    <w:p w:rsidR="00000000" w:rsidRPr="00685F95" w:rsidP="00685F95">
      <w:pPr>
        <w:pStyle w:val="Heading1"/>
      </w:pPr>
      <w:bookmarkStart w:id="3" w:name="O_135017"/>
      <w:bookmarkEnd w:id="3"/>
      <w:r w:rsidRPr="00685F95">
        <w:t>Application of the Unit</w:t>
      </w:r>
    </w:p>
    <w:p w:rsidR="00000000" w:rsidRPr="00685F95" w:rsidP="00685F95">
      <w:pPr>
        <w:pStyle w:val="BodyText"/>
      </w:pPr>
      <w:r w:rsidRPr="00685F95">
        <w:t>This unit is appropriate for those working in an operational role at worksites within:</w:t>
      </w:r>
    </w:p>
    <w:p w:rsidR="00000000" w:rsidRPr="00685F95" w:rsidP="00685F95">
      <w:pPr>
        <w:pStyle w:val="ListBullet"/>
      </w:pPr>
      <w:r w:rsidRPr="00685F95">
        <w:t>Civil construction</w:t>
      </w:r>
    </w:p>
    <w:p w:rsidR="00000000" w:rsidRPr="00685F95" w:rsidP="00685F95">
      <w:pPr>
        <w:pStyle w:val="ListBullet"/>
      </w:pPr>
      <w:r w:rsidRPr="00685F95">
        <w:t>Coal mining</w:t>
      </w:r>
    </w:p>
    <w:p w:rsidR="00000000" w:rsidRPr="00685F95" w:rsidP="00685F95">
      <w:pPr>
        <w:pStyle w:val="ListBullet"/>
      </w:pPr>
      <w:r w:rsidRPr="00685F95">
        <w:t>Drilling</w:t>
      </w:r>
    </w:p>
    <w:p w:rsidR="00000000" w:rsidRPr="00685F95" w:rsidP="00685F95">
      <w:pPr>
        <w:pStyle w:val="ListBullet"/>
      </w:pPr>
      <w:r w:rsidRPr="00685F95">
        <w:t xml:space="preserve">Extractive industries </w:t>
      </w:r>
    </w:p>
    <w:p w:rsidR="00000000" w:rsidRPr="00685F95" w:rsidP="00685F95">
      <w:pPr>
        <w:pStyle w:val="ListBullet"/>
      </w:pPr>
      <w:r w:rsidRPr="00685F95">
        <w:t>Metalliferous mining</w:t>
      </w:r>
    </w:p>
    <w:p w:rsidR="00000000" w:rsidRPr="00685F95" w:rsidP="00685F95">
      <w:pPr>
        <w:pStyle w:val="AllowPageBreak"/>
      </w:pPr>
    </w:p>
    <w:p w:rsidR="00000000" w:rsidRPr="00685F95" w:rsidP="00685F95">
      <w:pPr>
        <w:pStyle w:val="Heading1"/>
      </w:pPr>
      <w:bookmarkStart w:id="4" w:name="O_135018"/>
      <w:bookmarkEnd w:id="4"/>
      <w:r w:rsidRPr="00685F95">
        <w:t>Licensing/Regulatory Information</w:t>
      </w:r>
    </w:p>
    <w:p w:rsidR="00000000" w:rsidRPr="00685F95" w:rsidP="00685F95">
      <w:pPr>
        <w:pStyle w:val="BodyText"/>
      </w:pPr>
      <w:r w:rsidRPr="00685F95">
        <w:t>Refer to Unit Descriptor.</w:t>
      </w:r>
    </w:p>
    <w:p w:rsidR="00000000" w:rsidRPr="00685F95" w:rsidP="00685F95">
      <w:pPr>
        <w:pStyle w:val="AllowPageBreak"/>
      </w:pPr>
    </w:p>
    <w:p w:rsidR="00000000" w:rsidRPr="00685F95" w:rsidP="00685F95">
      <w:pPr>
        <w:pStyle w:val="Heading1"/>
      </w:pPr>
      <w:bookmarkStart w:id="5" w:name="O_135019"/>
      <w:bookmarkEnd w:id="5"/>
      <w:r w:rsidRPr="00685F95">
        <w:t>Pre-Requisites</w:t>
      </w:r>
    </w:p>
    <w:p w:rsidR="00000000" w:rsidRPr="00685F95" w:rsidP="00685F95">
      <w:pPr>
        <w:pStyle w:val="BodyText"/>
      </w:pPr>
      <w:r w:rsidRPr="00685F95">
        <w:t>Not applicable.</w:t>
      </w:r>
    </w:p>
    <w:p w:rsidR="00000000" w:rsidRPr="00685F95" w:rsidP="00685F95">
      <w:pPr>
        <w:pStyle w:val="AllowPageBreak"/>
      </w:pPr>
    </w:p>
    <w:p w:rsidR="00000000" w:rsidRPr="00685F95" w:rsidP="00685F95">
      <w:pPr>
        <w:pStyle w:val="Heading1"/>
      </w:pPr>
      <w:bookmarkStart w:id="6" w:name="O_135020"/>
      <w:bookmarkEnd w:id="6"/>
      <w:r w:rsidRPr="00685F95">
        <w:t>Employability Skills Information</w:t>
      </w:r>
    </w:p>
    <w:p w:rsidR="00000000" w:rsidRPr="00685F95" w:rsidP="00685F95">
      <w:pPr>
        <w:pStyle w:val="BodyText"/>
      </w:pPr>
      <w:r w:rsidRPr="00685F95">
        <w:t>This unit contains employability skills.</w:t>
      </w:r>
    </w:p>
    <w:p w:rsidR="00000000" w:rsidRPr="00685F95" w:rsidP="00685F95">
      <w:pPr>
        <w:pStyle w:val="AllowPageBreak"/>
      </w:pPr>
    </w:p>
    <w:p w:rsidR="00000000" w:rsidRPr="00685F95" w:rsidP="00685F95">
      <w:pPr>
        <w:pStyle w:val="Heading1"/>
      </w:pPr>
      <w:bookmarkStart w:id="7" w:name="O_135021"/>
      <w:bookmarkEnd w:id="7"/>
      <w:r w:rsidRPr="00685F95">
        <w:t>Elements and Performance Criteria Pre-Content</w:t>
      </w:r>
    </w:p>
    <w:tbl>
      <w:tblPr>
        <w:tblW w:w="0" w:type="auto"/>
        <w:tblLayout w:type="fixed"/>
        <w:tblCellMar>
          <w:left w:w="62" w:type="dxa"/>
          <w:right w:w="62" w:type="dxa"/>
        </w:tblCellMar>
        <w:tblLook w:val="0000"/>
      </w:tblPr>
      <w:tblGrid>
        <w:gridCol w:w="2557"/>
        <w:gridCol w:w="5965"/>
      </w:tblGrid>
      <w:tr w:rsidTr="00284B6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BodyText"/>
            </w:pPr>
            <w:r w:rsidRPr="00685F95">
              <w:t>Performance criteria describe the performance needed to demonstrate achievement of the element. Where bold italicised text is used, further info</w:t>
            </w:r>
            <w:r w:rsidRPr="00685F95">
              <w:t>rmation is detailed in the required skills and knowledge section and the range statement. Assessment of performance is to be consistent with the evidence guide.</w:t>
            </w:r>
          </w:p>
        </w:tc>
      </w:tr>
    </w:tbl>
    <w:p w:rsidR="00000000" w:rsidRPr="00685F95" w:rsidP="00685F95">
      <w:pPr>
        <w:pStyle w:val="BodyText"/>
      </w:pPr>
    </w:p>
    <w:p w:rsidR="00000000" w:rsidRPr="00685F95" w:rsidP="00685F95">
      <w:pPr>
        <w:pStyle w:val="AllowPageBreak"/>
      </w:pPr>
    </w:p>
    <w:p w:rsidR="00000000" w:rsidRPr="00685F95" w:rsidP="00685F95">
      <w:pPr>
        <w:pStyle w:val="Heading1"/>
      </w:pPr>
      <w:bookmarkStart w:id="8" w:name="O_135022"/>
      <w:bookmarkEnd w:id="8"/>
      <w:r w:rsidRPr="00685F95">
        <w:t>Elements and Performance Criteria</w:t>
      </w:r>
    </w:p>
    <w:tbl>
      <w:tblPr>
        <w:tblW w:w="0" w:type="auto"/>
        <w:tblLayout w:type="fixed"/>
        <w:tblCellMar>
          <w:left w:w="62" w:type="dxa"/>
          <w:right w:w="62" w:type="dxa"/>
        </w:tblCellMar>
        <w:tblLook w:val="0000"/>
      </w:tblPr>
      <w:tblGrid>
        <w:gridCol w:w="3471"/>
        <w:gridCol w:w="5051"/>
      </w:tblGrid>
      <w:tr w:rsidTr="00284B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BodyText"/>
            </w:pPr>
            <w:r w:rsidRPr="00685F9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PERFORMANCE CRITERIA</w:t>
            </w:r>
          </w:p>
        </w:tc>
      </w:tr>
      <w:tr w:rsidTr="00284B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List"/>
              <w:rPr>
                <w:lang w:val="en-NZ"/>
              </w:rPr>
            </w:pPr>
            <w:r w:rsidRPr="00685F95">
              <w:t>1.</w:t>
            </w:r>
            <w:r w:rsidRPr="00685F95">
              <w:tab/>
            </w:r>
            <w:r w:rsidRPr="00685F95">
              <w:t>Plan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List2"/>
            </w:pPr>
            <w:r w:rsidRPr="00685F95">
              <w:t>1.1.</w:t>
            </w:r>
            <w:r w:rsidRPr="00685F95">
              <w:tab/>
              <w:t xml:space="preserve">Access, interpret and apply </w:t>
            </w:r>
            <w:r w:rsidRPr="00685F95">
              <w:rPr>
                <w:rStyle w:val="BoldandItalics"/>
              </w:rPr>
              <w:t>compliance documentation</w:t>
            </w:r>
            <w:r w:rsidRPr="00685F95">
              <w:t xml:space="preserve"> relevant to operating </w:t>
            </w:r>
            <w:r w:rsidRPr="00685F95">
              <w:rPr>
                <w:rStyle w:val="BoldandItalics"/>
              </w:rPr>
              <w:t>medium vehicles</w:t>
            </w:r>
          </w:p>
          <w:p w:rsidR="00000000" w:rsidRPr="00685F95" w:rsidP="00685F95">
            <w:pPr>
              <w:pStyle w:val="List2"/>
            </w:pPr>
            <w:r w:rsidRPr="00685F95">
              <w:t>1.2.</w:t>
            </w:r>
            <w:r w:rsidRPr="00685F95">
              <w:tab/>
              <w:t xml:space="preserve">Obtain, interpret and confirm </w:t>
            </w:r>
            <w:r w:rsidRPr="00685F95">
              <w:rPr>
                <w:rStyle w:val="BoldandItalics"/>
              </w:rPr>
              <w:t>work requirements</w:t>
            </w:r>
            <w:r w:rsidRPr="00685F95">
              <w:t xml:space="preserve"> from shift briefings, handover details or work orders before proceeding with operations</w:t>
            </w:r>
          </w:p>
          <w:p w:rsidR="00000000" w:rsidRPr="00685F95" w:rsidP="00685F95">
            <w:pPr>
              <w:pStyle w:val="List2"/>
            </w:pPr>
            <w:r w:rsidRPr="00685F95">
              <w:t>1.3.</w:t>
            </w:r>
            <w:r w:rsidRPr="00685F95">
              <w:tab/>
              <w:t xml:space="preserve">Assess and apply </w:t>
            </w:r>
            <w:r w:rsidRPr="00685F95">
              <w:rPr>
                <w:rStyle w:val="BoldandItalics"/>
              </w:rPr>
              <w:t>safety information and procedures</w:t>
            </w:r>
            <w:r w:rsidRPr="00685F95">
              <w:t xml:space="preserve"> throughout the operations</w:t>
            </w:r>
          </w:p>
          <w:p w:rsidR="00000000" w:rsidRPr="00685F95" w:rsidP="00685F95">
            <w:pPr>
              <w:pStyle w:val="List2"/>
            </w:pPr>
            <w:r w:rsidRPr="00685F95">
              <w:t>1.4.</w:t>
            </w:r>
            <w:r w:rsidRPr="00685F95">
              <w:tab/>
              <w:t xml:space="preserve">Identify, address and report potential </w:t>
            </w:r>
            <w:r w:rsidRPr="00685F95">
              <w:rPr>
                <w:rStyle w:val="BoldandItalics"/>
              </w:rPr>
              <w:t>hazards and risks</w:t>
            </w:r>
          </w:p>
          <w:p w:rsidR="00000000" w:rsidRPr="00685F95" w:rsidP="00685F95">
            <w:pPr>
              <w:pStyle w:val="List2"/>
            </w:pPr>
            <w:r w:rsidRPr="00685F95">
              <w:t>1.5.</w:t>
            </w:r>
            <w:r w:rsidRPr="00685F95">
              <w:tab/>
              <w:t xml:space="preserve">Prepare medium </w:t>
            </w:r>
            <w:r w:rsidRPr="00685F95">
              <w:rPr>
                <w:rStyle w:val="BoldandItalics"/>
              </w:rPr>
              <w:t>vehicle records</w:t>
            </w:r>
            <w:r w:rsidRPr="00685F95">
              <w:t xml:space="preserve"> and carry out log-on procedures </w:t>
            </w:r>
          </w:p>
          <w:p w:rsidR="00000000" w:rsidP="00685F95">
            <w:pPr>
              <w:pStyle w:val="List2"/>
              <w:rPr>
                <w:lang w:val="en-NZ"/>
              </w:rPr>
            </w:pPr>
            <w:r w:rsidRPr="00685F95">
              <w:t>1.6.</w:t>
            </w:r>
            <w:r w:rsidRPr="00685F95">
              <w:tab/>
              <w:t xml:space="preserve">Conduct </w:t>
            </w:r>
            <w:r w:rsidRPr="00685F95">
              <w:rPr>
                <w:rStyle w:val="BoldandItalics"/>
              </w:rPr>
              <w:t>pre</w:t>
            </w:r>
            <w:r w:rsidRPr="00685F95">
              <w:t>-</w:t>
            </w:r>
            <w:r w:rsidRPr="00685F95">
              <w:rPr>
                <w:rStyle w:val="BoldandItalics"/>
              </w:rPr>
              <w:t>start checks</w:t>
            </w:r>
            <w:r w:rsidRPr="00685F95">
              <w:t xml:space="preserve"> and </w:t>
            </w:r>
            <w:r w:rsidRPr="00685F95">
              <w:rPr>
                <w:rStyle w:val="BoldandItalics"/>
              </w:rPr>
              <w:t>start</w:t>
            </w:r>
            <w:r w:rsidRPr="00685F95">
              <w:t>-</w:t>
            </w:r>
            <w:r w:rsidRPr="00685F95">
              <w:rPr>
                <w:rStyle w:val="BoldandItalics"/>
              </w:rPr>
              <w:t>up checks</w:t>
            </w:r>
            <w:r w:rsidRPr="00685F95">
              <w:t xml:space="preserve"> on medium vehicle and ancillary equipment</w:t>
            </w:r>
          </w:p>
        </w:tc>
      </w:tr>
      <w:tr w:rsidTr="00284B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List"/>
              <w:rPr>
                <w:lang w:val="en-NZ"/>
              </w:rPr>
            </w:pPr>
            <w:r w:rsidRPr="00685F95">
              <w:t>2.</w:t>
            </w:r>
            <w:r w:rsidRPr="00685F95">
              <w:tab/>
              <w:t>Operate medium vehicle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List2"/>
            </w:pPr>
            <w:r w:rsidRPr="00685F95">
              <w:t>2.1.</w:t>
            </w:r>
            <w:r w:rsidRPr="00685F95">
              <w:tab/>
              <w:t>Steer, manoeuvre and position vehicle in accordance with traffic regulations and site manager's rules</w:t>
            </w:r>
          </w:p>
          <w:p w:rsidR="00000000" w:rsidRPr="00685F95" w:rsidP="00685F95">
            <w:pPr>
              <w:pStyle w:val="List2"/>
            </w:pPr>
            <w:r w:rsidRPr="00685F95">
              <w:t>2.2.</w:t>
            </w:r>
            <w:r w:rsidRPr="00685F95">
              <w:tab/>
              <w:t xml:space="preserve">Carry out movements within limits of vehicle and road dimensions </w:t>
            </w:r>
          </w:p>
          <w:p w:rsidR="00000000" w:rsidRPr="00685F95" w:rsidP="00685F95">
            <w:pPr>
              <w:pStyle w:val="List2"/>
            </w:pPr>
            <w:r w:rsidRPr="00685F95">
              <w:t>2.3.</w:t>
            </w:r>
            <w:r w:rsidRPr="00685F95">
              <w:tab/>
              <w:t xml:space="preserve">Operate ancillary attachments to the medium vehicle in accordance with </w:t>
            </w:r>
            <w:r w:rsidRPr="00685F95">
              <w:rPr>
                <w:rStyle w:val="BoldandItalics"/>
              </w:rPr>
              <w:t>manufacturer's instructions</w:t>
            </w:r>
            <w:r w:rsidRPr="00685F95">
              <w:t xml:space="preserve"> and site procedures</w:t>
            </w:r>
          </w:p>
          <w:p w:rsidR="00000000" w:rsidRPr="00685F95" w:rsidP="00685F95">
            <w:pPr>
              <w:pStyle w:val="List2"/>
            </w:pPr>
            <w:r w:rsidRPr="00685F95">
              <w:t>2.4.</w:t>
            </w:r>
            <w:r w:rsidRPr="00685F95">
              <w:tab/>
              <w:t>Ensure that all movements are smooth and controlled</w:t>
            </w:r>
          </w:p>
          <w:p w:rsidR="00000000" w:rsidRPr="00685F95" w:rsidP="00685F95">
            <w:pPr>
              <w:pStyle w:val="List2"/>
            </w:pPr>
            <w:r w:rsidRPr="00685F95">
              <w:t>2.5.</w:t>
            </w:r>
            <w:r w:rsidRPr="00685F95">
              <w:tab/>
            </w:r>
            <w:r w:rsidRPr="00685F95">
              <w:rPr>
                <w:rStyle w:val="BoldandItalics"/>
              </w:rPr>
              <w:t>Manage engine power</w:t>
            </w:r>
            <w:r w:rsidRPr="00685F95">
              <w:t xml:space="preserve"> to ensure efficiency of vehicle movement and to m</w:t>
            </w:r>
            <w:r w:rsidRPr="00685F95">
              <w:t>inimise damage to the engine and drive line</w:t>
            </w:r>
          </w:p>
          <w:p w:rsidR="00000000" w:rsidRPr="00685F95" w:rsidP="00685F95">
            <w:pPr>
              <w:pStyle w:val="List2"/>
            </w:pPr>
            <w:r w:rsidRPr="00685F95">
              <w:t>2.6.</w:t>
            </w:r>
            <w:r w:rsidRPr="00685F95">
              <w:tab/>
              <w:t>Avoid contact with obstacles</w:t>
            </w:r>
          </w:p>
          <w:p w:rsidR="00000000" w:rsidP="00685F95">
            <w:pPr>
              <w:pStyle w:val="List2"/>
              <w:rPr>
                <w:lang w:val="en-NZ"/>
              </w:rPr>
            </w:pPr>
            <w:r w:rsidRPr="00685F95">
              <w:t>2.7.</w:t>
            </w:r>
            <w:r w:rsidRPr="00685F95">
              <w:tab/>
              <w:t>Ensure no injury to personnel or damage to property, equipment or facilities, and load</w:t>
            </w:r>
          </w:p>
        </w:tc>
      </w:tr>
      <w:tr w:rsidTr="00284B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List"/>
              <w:rPr>
                <w:lang w:val="en-NZ"/>
              </w:rPr>
            </w:pPr>
            <w:r w:rsidRPr="00685F95">
              <w:t>3.</w:t>
            </w:r>
            <w:r w:rsidRPr="00685F95">
              <w:tab/>
              <w:t>Carry out operator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List2"/>
            </w:pPr>
            <w:r w:rsidRPr="00685F95">
              <w:t>3.1.</w:t>
            </w:r>
            <w:r w:rsidRPr="00685F95">
              <w:tab/>
              <w:t xml:space="preserve">Carry out equipment inspections and </w:t>
            </w:r>
            <w:r w:rsidRPr="00685F95">
              <w:rPr>
                <w:rStyle w:val="BoldandItalics"/>
              </w:rPr>
              <w:t>fault</w:t>
            </w:r>
            <w:r w:rsidRPr="00685F95">
              <w:t xml:space="preserve"> finding in accor</w:t>
            </w:r>
            <w:r w:rsidRPr="00685F95">
              <w:t>dance with manufacturer's instructions and site requirements</w:t>
            </w:r>
          </w:p>
          <w:p w:rsidR="00000000" w:rsidRPr="00685F95" w:rsidP="00685F95">
            <w:pPr>
              <w:pStyle w:val="List2"/>
            </w:pPr>
            <w:r w:rsidRPr="00685F95">
              <w:t>3.2.</w:t>
            </w:r>
            <w:r w:rsidRPr="00685F95">
              <w:tab/>
              <w:t xml:space="preserve">Carry out routine operational servicing, lubrication and housekeeping tasks </w:t>
            </w:r>
          </w:p>
          <w:p w:rsidR="00000000" w:rsidRPr="00685F95" w:rsidP="00685F95">
            <w:pPr>
              <w:pStyle w:val="List2"/>
            </w:pPr>
            <w:r w:rsidRPr="00685F95">
              <w:t>3.3.</w:t>
            </w:r>
            <w:r w:rsidRPr="00685F95">
              <w:tab/>
              <w:t xml:space="preserve">Carry out minor maintenance to manufacturer's instructions and site </w:t>
            </w:r>
            <w:r w:rsidRPr="00685F95">
              <w:t>requirements</w:t>
            </w:r>
          </w:p>
          <w:p w:rsidR="00000000" w:rsidRPr="00685F95" w:rsidP="00685F95">
            <w:pPr>
              <w:pStyle w:val="List2"/>
            </w:pPr>
            <w:r w:rsidRPr="00685F95">
              <w:t>3.4.</w:t>
            </w:r>
            <w:r w:rsidRPr="00685F95">
              <w:tab/>
              <w:t>Provide operator suppo</w:t>
            </w:r>
            <w:r w:rsidRPr="00685F95">
              <w:t>rt during preparation for, and conduct of, major maintenance tasks in accordance with site requirements</w:t>
            </w:r>
          </w:p>
          <w:p w:rsidR="00000000" w:rsidRPr="00685F95" w:rsidP="00685F95">
            <w:pPr>
              <w:pStyle w:val="List2"/>
            </w:pPr>
            <w:r w:rsidRPr="00685F95">
              <w:t>3.5.</w:t>
            </w:r>
            <w:r w:rsidRPr="00685F95">
              <w:tab/>
              <w:t>Process records in accordance with site requirements</w:t>
            </w:r>
          </w:p>
        </w:tc>
      </w:tr>
    </w:tbl>
    <w:p w:rsidR="00000000" w:rsidRPr="00685F95" w:rsidP="00685F95">
      <w:pPr>
        <w:pStyle w:val="BodyText"/>
      </w:pPr>
    </w:p>
    <w:p w:rsidR="00000000" w:rsidRPr="00685F95" w:rsidP="00685F95">
      <w:pPr>
        <w:pStyle w:val="AllowPageBreak"/>
      </w:pPr>
    </w:p>
    <w:p w:rsidR="00000000" w:rsidRPr="00685F95" w:rsidP="00685F95">
      <w:pPr>
        <w:pStyle w:val="Heading1"/>
      </w:pPr>
      <w:bookmarkStart w:id="9" w:name="O_135023"/>
      <w:bookmarkEnd w:id="9"/>
      <w:r w:rsidRPr="00685F95">
        <w:t>Required Skills and Knowledge</w:t>
      </w:r>
    </w:p>
    <w:tbl>
      <w:tblPr>
        <w:tblW w:w="0" w:type="auto"/>
        <w:tblLayout w:type="fixed"/>
        <w:tblCellMar>
          <w:left w:w="62" w:type="dxa"/>
          <w:right w:w="62" w:type="dxa"/>
        </w:tblCellMar>
        <w:tblLook w:val="0000"/>
      </w:tblPr>
      <w:tblGrid>
        <w:gridCol w:w="8522"/>
      </w:tblGrid>
      <w:tr w:rsidTr="00284B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t>This section describes the skills and knowledge required for this unit.</w:t>
            </w:r>
          </w:p>
        </w:tc>
      </w:tr>
      <w:tr w:rsidTr="00284B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Required skills</w:t>
            </w:r>
          </w:p>
        </w:tc>
      </w:tr>
      <w:tr w:rsidTr="00284B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BodyText"/>
            </w:pPr>
            <w:r w:rsidRPr="00685F95">
              <w:t>Specific skills are required to achieve the Performance Criteria of this unit, particularly for its application in the various circumstances in which this unit may be</w:t>
            </w:r>
            <w:r w:rsidRPr="00685F95">
              <w:t xml:space="preserve"> used. This includes the ability to carry out the following, as required to operate a medium vehicle:</w:t>
            </w:r>
          </w:p>
          <w:p w:rsidR="00000000" w:rsidRPr="00685F95" w:rsidP="00685F95">
            <w:pPr>
              <w:pStyle w:val="ListBullet"/>
            </w:pPr>
            <w:r w:rsidRPr="00685F95">
              <w:t>apply legislative, organisation and site requirements and procedures for operating a medium vehicle</w:t>
            </w:r>
          </w:p>
          <w:p w:rsidR="00000000" w:rsidRPr="00685F95" w:rsidP="00685F95">
            <w:pPr>
              <w:pStyle w:val="ListBullet"/>
            </w:pPr>
            <w:r w:rsidRPr="00685F95">
              <w:t xml:space="preserve">access, read and interpret technical information, including manufacturer's manuals </w:t>
            </w:r>
          </w:p>
          <w:p w:rsidR="00000000" w:rsidRPr="00685F95" w:rsidP="00685F95">
            <w:pPr>
              <w:pStyle w:val="ListBullet"/>
            </w:pPr>
            <w:r w:rsidRPr="00685F95">
              <w:t xml:space="preserve">operate medium rigid vehicles within specifications and limitations </w:t>
            </w:r>
          </w:p>
          <w:p w:rsidR="00000000" w:rsidRPr="00685F95" w:rsidP="00685F95">
            <w:pPr>
              <w:pStyle w:val="ListBullet"/>
            </w:pPr>
            <w:r w:rsidRPr="00685F95">
              <w:t xml:space="preserve">steer, manoeuvre and position vehicles </w:t>
            </w:r>
          </w:p>
          <w:p w:rsidR="00000000" w:rsidRPr="00685F95" w:rsidP="00685F95">
            <w:pPr>
              <w:pStyle w:val="ListBullet"/>
            </w:pPr>
            <w:r w:rsidRPr="00685F95">
              <w:t xml:space="preserve">identify and report faults in vehicles and ancillary equipment </w:t>
            </w:r>
          </w:p>
          <w:p w:rsidR="00000000" w:rsidRPr="00685F95" w:rsidP="00685F95">
            <w:pPr>
              <w:pStyle w:val="ListBullet"/>
            </w:pPr>
            <w:r w:rsidRPr="00685F95">
              <w:t>complete appropriate vehicle records and documentation</w:t>
            </w:r>
          </w:p>
          <w:p w:rsidR="00000000" w:rsidRPr="00685F95" w:rsidP="00685F95">
            <w:pPr>
              <w:pStyle w:val="ListBullet"/>
            </w:pPr>
            <w:r w:rsidRPr="00685F95">
              <w:t>use efficient driving techniques</w:t>
            </w:r>
          </w:p>
          <w:p w:rsidR="00000000" w:rsidRPr="00685F95" w:rsidP="00685F95">
            <w:pPr>
              <w:pStyle w:val="ListBullet"/>
            </w:pPr>
            <w:r w:rsidRPr="00685F95">
              <w:t>read instructions, procedures and signage relevant to driving a medium rigid vehicle</w:t>
            </w:r>
          </w:p>
          <w:p w:rsidR="00000000" w:rsidRPr="00685F95" w:rsidP="00685F95">
            <w:pPr>
              <w:pStyle w:val="ListBullet"/>
            </w:pPr>
            <w:r w:rsidRPr="00685F95">
              <w:t>map reading and road navigation techniques</w:t>
            </w:r>
          </w:p>
          <w:p w:rsidR="00000000" w:rsidP="00685F95">
            <w:pPr>
              <w:pStyle w:val="ListBullet"/>
              <w:rPr>
                <w:lang w:val="en-NZ"/>
              </w:rPr>
            </w:pPr>
            <w:r w:rsidRPr="00685F95">
              <w:t xml:space="preserve">monitor and anticipate traffic hazards </w:t>
            </w:r>
            <w:r w:rsidRPr="00685F95">
              <w:t>and take appropriate action</w:t>
            </w:r>
          </w:p>
        </w:tc>
      </w:tr>
      <w:tr w:rsidTr="00284B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Required knowledge</w:t>
            </w:r>
          </w:p>
        </w:tc>
      </w:tr>
      <w:tr w:rsidTr="00284B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BodyText"/>
            </w:pPr>
            <w:r w:rsidRPr="00685F95">
              <w:t>Specific knowledge is required to achieve the Performance Criteria of this unit, particularly for its application in the various circumstances in which this unit may be used. This includes knowledge of the f</w:t>
            </w:r>
            <w:r w:rsidRPr="00685F95">
              <w:t>ollowing as required to operate a medium vehicle:</w:t>
            </w:r>
          </w:p>
          <w:p w:rsidR="00000000" w:rsidRPr="00685F95" w:rsidP="00685F95">
            <w:pPr>
              <w:pStyle w:val="ListBullet"/>
            </w:pPr>
            <w:r w:rsidRPr="00685F95">
              <w:t xml:space="preserve">site requirements related to medium rigid vehicle operations </w:t>
            </w:r>
          </w:p>
          <w:p w:rsidR="00000000" w:rsidRPr="00685F95" w:rsidP="00685F95">
            <w:pPr>
              <w:pStyle w:val="ListBullet"/>
            </w:pPr>
            <w:r w:rsidRPr="00685F95">
              <w:t xml:space="preserve">OHS requirements related to medium rigid vehicle operations </w:t>
            </w:r>
          </w:p>
          <w:p w:rsidR="00000000" w:rsidRPr="00685F95" w:rsidP="00685F95">
            <w:pPr>
              <w:pStyle w:val="ListBullet"/>
            </w:pPr>
            <w:r w:rsidRPr="00685F95">
              <w:t xml:space="preserve">methods of securing loads </w:t>
            </w:r>
          </w:p>
          <w:p w:rsidR="00000000" w:rsidRPr="00685F95" w:rsidP="00685F95">
            <w:pPr>
              <w:pStyle w:val="ListBullet"/>
            </w:pPr>
            <w:r w:rsidRPr="00685F95">
              <w:t xml:space="preserve">site transport operations </w:t>
            </w:r>
          </w:p>
          <w:p w:rsidR="00000000" w:rsidRPr="00685F95" w:rsidP="00685F95">
            <w:pPr>
              <w:pStyle w:val="ListBullet"/>
            </w:pPr>
            <w:r w:rsidRPr="00685F95">
              <w:t xml:space="preserve">operations, characteristics and limitations of medium rigid vehicles and ancillary equipment </w:t>
            </w:r>
          </w:p>
          <w:p w:rsidR="00000000" w:rsidRPr="00685F95" w:rsidP="00685F95">
            <w:pPr>
              <w:pStyle w:val="ListBullet"/>
            </w:pPr>
            <w:r w:rsidRPr="00685F95">
              <w:t>site vehicle related records and documentation system</w:t>
            </w:r>
          </w:p>
          <w:p w:rsidR="00000000" w:rsidRPr="00685F95" w:rsidP="00685F95">
            <w:pPr>
              <w:pStyle w:val="ListBullet"/>
            </w:pPr>
            <w:r w:rsidRPr="00685F95">
              <w:t>relevant road rules, regulations, permit and licence requirements of the relevant state/territory road traff</w:t>
            </w:r>
            <w:r w:rsidRPr="00685F95">
              <w:t>ic authority</w:t>
            </w:r>
          </w:p>
          <w:p w:rsidR="00000000" w:rsidRPr="00685F95" w:rsidP="00685F95">
            <w:pPr>
              <w:pStyle w:val="ListBullet"/>
            </w:pPr>
            <w:r w:rsidRPr="00685F95">
              <w:t>medium rigid vehicle controls, instruments and indicators and their use</w:t>
            </w:r>
          </w:p>
          <w:p w:rsidR="00000000" w:rsidRPr="00685F95" w:rsidP="00685F95">
            <w:pPr>
              <w:pStyle w:val="ListBullet"/>
            </w:pPr>
            <w:r w:rsidRPr="00685F95">
              <w:t>procedures to be followed in the event of a driving emergency</w:t>
            </w:r>
          </w:p>
          <w:p w:rsidR="00000000" w:rsidRPr="00685F95" w:rsidP="00685F95">
            <w:pPr>
              <w:pStyle w:val="ListBullet"/>
            </w:pPr>
            <w:r w:rsidRPr="00685F95">
              <w:t>efficient driving techniques</w:t>
            </w:r>
          </w:p>
          <w:p w:rsidR="00000000" w:rsidRPr="00685F95" w:rsidP="00685F95">
            <w:pPr>
              <w:pStyle w:val="ListBullet"/>
            </w:pPr>
            <w:r w:rsidRPr="00685F95">
              <w:t>differences between transmission types</w:t>
            </w:r>
          </w:p>
          <w:p w:rsidR="00000000" w:rsidRPr="00685F95" w:rsidP="00685F95">
            <w:pPr>
              <w:pStyle w:val="ListBullet"/>
            </w:pPr>
            <w:r w:rsidRPr="00685F95">
              <w:t>principles of operation of air brakes and</w:t>
            </w:r>
            <w:r w:rsidRPr="00685F95">
              <w:t xml:space="preserve"> procedures for their use</w:t>
            </w:r>
          </w:p>
        </w:tc>
      </w:tr>
    </w:tbl>
    <w:p w:rsidR="00000000" w:rsidRPr="00685F95" w:rsidP="00685F95">
      <w:pPr>
        <w:pStyle w:val="BodyText"/>
      </w:pPr>
    </w:p>
    <w:p w:rsidR="00000000" w:rsidRPr="00685F95" w:rsidP="00685F95">
      <w:pPr>
        <w:pStyle w:val="AllowPageBreak"/>
      </w:pPr>
    </w:p>
    <w:p w:rsidR="00000000" w:rsidRPr="00685F95" w:rsidP="00685F95">
      <w:pPr>
        <w:pStyle w:val="Heading1"/>
      </w:pPr>
      <w:bookmarkStart w:id="10" w:name="O_135024"/>
      <w:bookmarkEnd w:id="10"/>
      <w:r w:rsidRPr="00685F95">
        <w:t>Evidence Guide</w:t>
      </w:r>
    </w:p>
    <w:tbl>
      <w:tblPr>
        <w:tblW w:w="0" w:type="auto"/>
        <w:tblLayout w:type="fixed"/>
        <w:tblCellMar>
          <w:left w:w="62" w:type="dxa"/>
          <w:right w:w="62" w:type="dxa"/>
        </w:tblCellMar>
        <w:tblLook w:val="0000"/>
      </w:tblPr>
      <w:tblGrid>
        <w:gridCol w:w="3448"/>
        <w:gridCol w:w="5074"/>
      </w:tblGrid>
      <w:tr w:rsidTr="00284B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t>The evidence guide provides advice on assessment and must be read in conjunction with the performance criteria, required skills and knowledge, range statement and the Assessment Guidelines for the</w:t>
            </w:r>
            <w:r w:rsidRPr="00685F95">
              <w:t xml:space="preserve"> Training Package.</w:t>
            </w:r>
          </w:p>
        </w:tc>
      </w:tr>
      <w:tr w:rsidTr="00284B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p>
        </w:tc>
      </w:tr>
      <w:tr w:rsidTr="00284B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BodyText"/>
            </w:pPr>
            <w:r w:rsidRPr="00685F95">
              <w:t>The evidence required to demonstrate competency in this unit must be relevant to worksite operations and</w:t>
            </w:r>
            <w:r w:rsidRPr="00685F95">
              <w:t xml:space="preserve"> satisfy all of the requirements of the performance criteria, required skills and knowledge and the range statement of this unit and include evidence of the following:</w:t>
            </w:r>
          </w:p>
          <w:p w:rsidR="00000000" w:rsidRPr="00685F95" w:rsidP="00685F95">
            <w:pPr>
              <w:pStyle w:val="ListBullet"/>
            </w:pPr>
            <w:r w:rsidRPr="00685F95">
              <w:t>knowledge of the requirements, procedures and instructions for operating a medium vehic</w:t>
            </w:r>
            <w:r w:rsidRPr="00685F95">
              <w:t>le</w:t>
            </w:r>
          </w:p>
          <w:p w:rsidR="00000000" w:rsidRPr="00685F95" w:rsidP="00685F95">
            <w:pPr>
              <w:pStyle w:val="ListBullet"/>
            </w:pPr>
            <w:r w:rsidRPr="00685F95">
              <w:t>implementation of requirements, procedures and techniques for the safe, effective and efficient operation of medium vehicles</w:t>
            </w:r>
          </w:p>
          <w:p w:rsidR="00000000" w:rsidRPr="00685F95" w:rsidP="00685F95">
            <w:pPr>
              <w:pStyle w:val="ListBullet"/>
            </w:pPr>
            <w:r w:rsidRPr="00685F95">
              <w:t>working with others to undertake and operate a medium vehicle in a way that meets all of the required outcomes</w:t>
            </w:r>
          </w:p>
          <w:p w:rsidR="00000000" w:rsidP="00685F95">
            <w:pPr>
              <w:pStyle w:val="ListBullet"/>
              <w:rPr>
                <w:lang w:val="en-NZ"/>
              </w:rPr>
            </w:pPr>
            <w:r w:rsidRPr="00685F95">
              <w:t>consistent timely operation of medium vehicles that safely, effectively and efficiently meets the required outcomes</w:t>
            </w:r>
          </w:p>
        </w:tc>
      </w:tr>
      <w:tr w:rsidTr="00284B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ListBullet"/>
            </w:pPr>
            <w:r w:rsidRPr="00685F95">
              <w:t xml:space="preserve">This unit must be assessed in the context of the work environment. Where personal safety </w:t>
            </w:r>
            <w:r w:rsidRPr="00685F95">
              <w:t>or environmental damage are limiting factors, assessment may occur in a simulated environment provided it is realistic and sufficiently rigorous to cover all aspects of workplace performance, including task skills, task management skills, contingency manag</w:t>
            </w:r>
            <w:r w:rsidRPr="00685F95">
              <w:t>ement skills and job role environment skills.</w:t>
            </w:r>
          </w:p>
          <w:p w:rsidR="00000000" w:rsidRPr="00685F95" w:rsidP="00685F95">
            <w:pPr>
              <w:pStyle w:val="ListBullet"/>
            </w:pPr>
            <w:r w:rsidRPr="00685F95">
              <w:t>Assessment of this competency requires typical resources normally used in a resources and infrastructure sector environment. Selection and use of resources for particular worksites may differ due to the site ci</w:t>
            </w:r>
            <w:r w:rsidRPr="00685F95">
              <w:t>rcumstances.</w:t>
            </w:r>
          </w:p>
          <w:p w:rsidR="00000000" w:rsidRPr="00685F95" w:rsidP="00685F95">
            <w:pPr>
              <w:pStyle w:val="ListBullet"/>
            </w:pPr>
            <w:r w:rsidRPr="00685F95">
              <w:t>The assessment environment should not disadvantage the participant. For example, language, literacy and numeracy demands of assessment should not be greater than those required on the job.</w:t>
            </w:r>
          </w:p>
          <w:p w:rsidR="00000000" w:rsidRPr="00685F95" w:rsidP="00685F95">
            <w:pPr>
              <w:pStyle w:val="ListBullet"/>
            </w:pPr>
            <w:r w:rsidRPr="00685F95">
              <w:t>Customisation of assessment and delivery environment s</w:t>
            </w:r>
            <w:r w:rsidRPr="00685F95">
              <w:t>hould sensitively accommodate cultural diversity.</w:t>
            </w:r>
          </w:p>
          <w:p w:rsidR="00000000" w:rsidRPr="00685F95" w:rsidP="00685F95">
            <w:pPr>
              <w:pStyle w:val="ListBullet"/>
            </w:pPr>
            <w:r w:rsidRPr="00685F95">
              <w:t>Aboriginal people and other people from a non English speaking background may have second language issues.</w:t>
            </w:r>
          </w:p>
          <w:p w:rsidR="00000000" w:rsidP="00685F95">
            <w:pPr>
              <w:pStyle w:val="ListBullet"/>
              <w:rPr>
                <w:lang w:val="en-NZ"/>
              </w:rPr>
            </w:pPr>
            <w:r w:rsidRPr="00685F95">
              <w:t>Where applicable, physical resources should include equipment modified for people with disabilities</w:t>
            </w:r>
            <w:r w:rsidRPr="00685F95">
              <w:t>.  Access must be provided to appropriate learning and/or assessment support when required.</w:t>
            </w:r>
          </w:p>
        </w:tc>
      </w:tr>
      <w:tr w:rsidTr="00284B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BodyText"/>
            </w:pPr>
            <w:r w:rsidRPr="00685F95">
              <w:t>This unit may be assessed in a holistic way with other units of competency.  The assessment strategy for this unit must verify required knowle</w:t>
            </w:r>
            <w:r w:rsidRPr="00685F95">
              <w:t xml:space="preserve">dge and skill and practical application using more than one of the following assessment methods: </w:t>
            </w:r>
          </w:p>
          <w:p w:rsidR="00000000" w:rsidRPr="00685F95" w:rsidP="00685F95">
            <w:pPr>
              <w:pStyle w:val="ListBullet"/>
            </w:pPr>
            <w:r w:rsidRPr="00685F95">
              <w:t>written and/or oral assessment of the candidate's required knowledge</w:t>
            </w:r>
          </w:p>
          <w:p w:rsidR="00000000" w:rsidRPr="00685F95" w:rsidP="00685F95">
            <w:pPr>
              <w:pStyle w:val="ListBullet"/>
            </w:pPr>
            <w:r w:rsidRPr="00685F95">
              <w:t>observed, documented and/or first hand testimonial evidence of the candidate's:</w:t>
            </w:r>
          </w:p>
          <w:p w:rsidR="00000000" w:rsidRPr="00685F95" w:rsidP="00685F95">
            <w:pPr>
              <w:pStyle w:val="ListBullet2"/>
            </w:pPr>
            <w:r w:rsidRPr="00685F95">
              <w:t>implementation of appropriate requirements, procedures and techniques for the safe, effective and efficient achievement of required outcomes</w:t>
            </w:r>
          </w:p>
          <w:p w:rsidR="00000000" w:rsidRPr="00685F95" w:rsidP="00685F95">
            <w:pPr>
              <w:pStyle w:val="ListBullet2"/>
            </w:pPr>
            <w:r w:rsidRPr="00685F95">
              <w:t>consistent achievement of required outcomes</w:t>
            </w:r>
          </w:p>
          <w:p w:rsidR="00000000" w:rsidRPr="00685F95" w:rsidP="00685F95">
            <w:pPr>
              <w:pStyle w:val="ListBullet"/>
            </w:pPr>
            <w:r w:rsidRPr="00685F95">
              <w:t>first hand testimonial evidence of the candidate's:</w:t>
            </w:r>
          </w:p>
          <w:p w:rsidR="00000000" w:rsidP="00685F95">
            <w:pPr>
              <w:pStyle w:val="ListBullet2"/>
              <w:rPr>
                <w:lang w:val="en-NZ"/>
              </w:rPr>
            </w:pPr>
            <w:r w:rsidRPr="00685F95">
              <w:t>working with othe</w:t>
            </w:r>
            <w:r w:rsidRPr="00685F95">
              <w:t>rs to undertake and operate medium vehicles</w:t>
            </w:r>
          </w:p>
        </w:tc>
      </w:tr>
      <w:tr w:rsidTr="00284B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BodyText"/>
            </w:pPr>
            <w:r w:rsidRPr="00685F95">
              <w:t>Consult the SkillsDMC User Guide for further information on assessment including access and equity issues.</w:t>
            </w:r>
          </w:p>
        </w:tc>
      </w:tr>
    </w:tbl>
    <w:p w:rsidR="00000000" w:rsidRPr="00685F95" w:rsidP="00685F95">
      <w:pPr>
        <w:pStyle w:val="BodyText"/>
      </w:pPr>
    </w:p>
    <w:p w:rsidR="00000000" w:rsidRPr="00685F95" w:rsidP="00685F95">
      <w:pPr>
        <w:pStyle w:val="AllowPageBreak"/>
      </w:pPr>
    </w:p>
    <w:p w:rsidR="00000000" w:rsidRPr="00685F95" w:rsidP="00685F95">
      <w:pPr>
        <w:pStyle w:val="Heading1"/>
      </w:pPr>
      <w:bookmarkStart w:id="11" w:name="O_135025"/>
      <w:bookmarkEnd w:id="11"/>
      <w:r w:rsidRPr="00685F95">
        <w:t>Range Statement</w:t>
      </w:r>
    </w:p>
    <w:tbl>
      <w:tblPr>
        <w:tblW w:w="0" w:type="auto"/>
        <w:tblLayout w:type="fixed"/>
        <w:tblCellMar>
          <w:left w:w="62" w:type="dxa"/>
          <w:right w:w="62" w:type="dxa"/>
        </w:tblCellMar>
        <w:tblLook w:val="0000"/>
      </w:tblPr>
      <w:tblGrid>
        <w:gridCol w:w="3464"/>
        <w:gridCol w:w="5058"/>
      </w:tblGrid>
      <w:tr w:rsidTr="00284B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t>The range statement relates to the unit of competency as a whole. It allows for different work environments and situations that may affect performance. Bold italicised wording, if used in the performance criteria, is detailed below. Essential operating con</w:t>
            </w:r>
            <w:r w:rsidRPr="00685F95">
              <w:t>ditions that may be present with training and assessment (depending on the work situation, needs of the candidate, accessibility of the item, and local industry and regional contexts) may also be included.</w:t>
            </w:r>
          </w:p>
        </w:tc>
      </w:tr>
      <w:tr w:rsidTr="00284B6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Compliance documentation</w:t>
            </w:r>
            <w:r w:rsidRPr="00685F95">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ListBullet"/>
            </w:pPr>
            <w:r w:rsidRPr="00685F95">
              <w:t>legislati</w:t>
            </w:r>
            <w:r w:rsidRPr="00685F95">
              <w:t>ve, organisation and site requirements and procedures</w:t>
            </w:r>
          </w:p>
          <w:p w:rsidR="00000000" w:rsidRPr="00685F95" w:rsidP="00685F95">
            <w:pPr>
              <w:pStyle w:val="ListBullet"/>
            </w:pPr>
            <w:r w:rsidRPr="00685F95">
              <w:t>manufacturer's guidelines and specifications</w:t>
            </w:r>
          </w:p>
          <w:p w:rsidR="00000000" w:rsidRPr="00685F95" w:rsidP="00685F95">
            <w:pPr>
              <w:pStyle w:val="ListBullet"/>
            </w:pPr>
            <w:r w:rsidRPr="00685F95">
              <w:t>Australian standards</w:t>
            </w:r>
          </w:p>
          <w:p w:rsidR="00000000" w:rsidRPr="00685F95" w:rsidP="00685F95">
            <w:pPr>
              <w:pStyle w:val="ListBullet"/>
            </w:pPr>
            <w:r w:rsidRPr="00685F95">
              <w:t>relevant State/Territory road rules</w:t>
            </w:r>
          </w:p>
          <w:p w:rsidR="00000000" w:rsidRPr="00685F95" w:rsidP="00685F95">
            <w:pPr>
              <w:pStyle w:val="ListBullet"/>
            </w:pPr>
            <w:r w:rsidRPr="00685F95">
              <w:t>relevant State/Territory OHS legislation</w:t>
            </w:r>
          </w:p>
          <w:p w:rsidR="00000000" w:rsidRPr="00685F95" w:rsidP="00685F95">
            <w:pPr>
              <w:pStyle w:val="ListBullet"/>
            </w:pPr>
            <w:r w:rsidRPr="00685F95">
              <w:t>relevant State/Territory fatigue management regulations</w:t>
            </w:r>
          </w:p>
          <w:p w:rsidR="00000000" w:rsidRPr="00685F95" w:rsidP="00685F95">
            <w:pPr>
              <w:pStyle w:val="ListBullet"/>
            </w:pPr>
            <w:r w:rsidRPr="00685F95">
              <w:t>relevant State/Territory environmental protection legislation</w:t>
            </w:r>
          </w:p>
          <w:p w:rsidR="00000000" w:rsidRPr="00685F95" w:rsidP="00685F95">
            <w:pPr>
              <w:pStyle w:val="ListBullet"/>
            </w:pPr>
            <w:r w:rsidRPr="00685F95">
              <w:t>Employment and workplace relations legislation</w:t>
            </w:r>
          </w:p>
          <w:p w:rsidR="00000000" w:rsidP="00685F95">
            <w:pPr>
              <w:pStyle w:val="ListBullet"/>
              <w:rPr>
                <w:lang w:val="en-NZ"/>
              </w:rPr>
            </w:pPr>
            <w:r w:rsidRPr="00685F95">
              <w:t>Equal Employment Opportunity and Disability Discrimination legislation</w:t>
            </w:r>
          </w:p>
        </w:tc>
      </w:tr>
      <w:tr w:rsidTr="00284B6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Medium vehicles</w:t>
            </w:r>
            <w:r w:rsidRPr="00685F95">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ListBullet"/>
            </w:pPr>
            <w:r w:rsidRPr="00685F95">
              <w:t xml:space="preserve">fuel and service vehicles </w:t>
            </w:r>
          </w:p>
          <w:p w:rsidR="00000000" w:rsidRPr="00685F95" w:rsidP="00685F95">
            <w:pPr>
              <w:pStyle w:val="ListBullet"/>
            </w:pPr>
            <w:r w:rsidRPr="00685F95">
              <w:t>crane trucks (vehi</w:t>
            </w:r>
            <w:r w:rsidRPr="00685F95">
              <w:t xml:space="preserve">cle loading crane) </w:t>
            </w:r>
          </w:p>
          <w:p w:rsidR="00000000" w:rsidRPr="00685F95" w:rsidP="00685F95">
            <w:pPr>
              <w:pStyle w:val="ListBullet"/>
            </w:pPr>
            <w:r w:rsidRPr="00685F95">
              <w:t xml:space="preserve">table tops </w:t>
            </w:r>
          </w:p>
          <w:p w:rsidR="00000000" w:rsidRPr="00685F95" w:rsidP="00685F95">
            <w:pPr>
              <w:pStyle w:val="ListBullet"/>
            </w:pPr>
            <w:r w:rsidRPr="00685F95">
              <w:t xml:space="preserve">highway tippers </w:t>
            </w:r>
          </w:p>
          <w:p w:rsidR="00000000" w:rsidRPr="00685F95" w:rsidP="00685F95">
            <w:pPr>
              <w:pStyle w:val="ListBullet"/>
            </w:pPr>
            <w:r w:rsidRPr="00685F95">
              <w:t xml:space="preserve">water tankers </w:t>
            </w:r>
          </w:p>
          <w:p w:rsidR="00000000" w:rsidRPr="00685F95" w:rsidP="00685F95">
            <w:pPr>
              <w:pStyle w:val="ListBullet"/>
            </w:pPr>
            <w:r w:rsidRPr="00685F95">
              <w:t xml:space="preserve">fire engines </w:t>
            </w:r>
          </w:p>
          <w:p w:rsidR="00000000" w:rsidRPr="00685F95" w:rsidP="00685F95">
            <w:pPr>
              <w:pStyle w:val="ListBullet"/>
            </w:pPr>
            <w:r w:rsidRPr="00685F95">
              <w:t>explosive carriers</w:t>
            </w:r>
          </w:p>
          <w:p w:rsidR="00000000" w:rsidP="00685F95">
            <w:pPr>
              <w:pStyle w:val="ListBullet"/>
              <w:rPr>
                <w:lang w:val="en-NZ"/>
              </w:rPr>
            </w:pPr>
            <w:r w:rsidRPr="00685F95">
              <w:t>any 2-axle rigid vehicle, including truck and bus greater than 8 tonnes GVM</w:t>
            </w:r>
          </w:p>
        </w:tc>
      </w:tr>
      <w:tr w:rsidTr="00284B6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Work requirements</w:t>
            </w:r>
            <w:r w:rsidRPr="00685F95">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ListBullet"/>
            </w:pPr>
            <w:r w:rsidRPr="00685F95">
              <w:t xml:space="preserve">achievement targets </w:t>
            </w:r>
          </w:p>
          <w:p w:rsidR="00000000" w:rsidRPr="00685F95" w:rsidP="00685F95">
            <w:pPr>
              <w:pStyle w:val="ListBullet"/>
            </w:pPr>
            <w:r w:rsidRPr="00685F95">
              <w:t xml:space="preserve">coordination requirements/issues </w:t>
            </w:r>
          </w:p>
          <w:p w:rsidR="00000000" w:rsidRPr="00685F95" w:rsidP="00685F95">
            <w:pPr>
              <w:pStyle w:val="ListBullet"/>
            </w:pPr>
            <w:r w:rsidRPr="00685F95">
              <w:t xml:space="preserve">equipment defects </w:t>
            </w:r>
          </w:p>
          <w:p w:rsidR="00000000" w:rsidRPr="00685F95" w:rsidP="00685F95">
            <w:pPr>
              <w:pStyle w:val="ListBullet"/>
            </w:pPr>
            <w:r w:rsidRPr="00685F95">
              <w:t xml:space="preserve">handover details </w:t>
            </w:r>
          </w:p>
          <w:p w:rsidR="00000000" w:rsidRPr="00685F95" w:rsidP="00685F95">
            <w:pPr>
              <w:pStyle w:val="ListBullet"/>
            </w:pPr>
            <w:r w:rsidRPr="00685F95">
              <w:t xml:space="preserve">hazards and potential hazards </w:t>
            </w:r>
          </w:p>
          <w:p w:rsidR="00000000" w:rsidRPr="00685F95" w:rsidP="00685F95">
            <w:pPr>
              <w:pStyle w:val="ListBullet"/>
            </w:pPr>
            <w:r w:rsidRPr="00685F95">
              <w:t xml:space="preserve">identification/allocation </w:t>
            </w:r>
          </w:p>
          <w:p w:rsidR="00000000" w:rsidRPr="00685F95" w:rsidP="00685F95">
            <w:pPr>
              <w:pStyle w:val="ListBullet"/>
            </w:pPr>
            <w:r w:rsidRPr="00685F95">
              <w:t>medium vehicle</w:t>
            </w:r>
          </w:p>
          <w:p w:rsidR="00000000" w:rsidRPr="00685F95" w:rsidP="00685F95">
            <w:pPr>
              <w:pStyle w:val="ListBullet"/>
            </w:pPr>
            <w:r w:rsidRPr="00685F95">
              <w:t xml:space="preserve">nature and scope of work </w:t>
            </w:r>
          </w:p>
          <w:p w:rsidR="00000000" w:rsidRPr="00685F95" w:rsidP="00685F95">
            <w:pPr>
              <w:pStyle w:val="ListBullet"/>
            </w:pPr>
            <w:r w:rsidRPr="00685F95">
              <w:t xml:space="preserve">route </w:t>
            </w:r>
          </w:p>
          <w:p w:rsidR="00000000" w:rsidRPr="00685F95" w:rsidP="00685F95">
            <w:pPr>
              <w:pStyle w:val="ListBullet"/>
            </w:pPr>
            <w:r w:rsidRPr="00685F95">
              <w:t xml:space="preserve">shift briefings </w:t>
            </w:r>
          </w:p>
          <w:p w:rsidR="00000000" w:rsidRPr="00685F95" w:rsidP="00685F95">
            <w:pPr>
              <w:pStyle w:val="ListBullet"/>
            </w:pPr>
            <w:r w:rsidRPr="00685F95">
              <w:t xml:space="preserve">site lighting arrangements </w:t>
            </w:r>
          </w:p>
          <w:p w:rsidR="00000000" w:rsidRPr="00685F95" w:rsidP="00685F95">
            <w:pPr>
              <w:pStyle w:val="ListBullet"/>
            </w:pPr>
            <w:r w:rsidRPr="00685F95">
              <w:t>work orders</w:t>
            </w:r>
          </w:p>
          <w:p w:rsidR="00000000" w:rsidP="00685F95">
            <w:pPr>
              <w:pStyle w:val="ListBullet"/>
              <w:rPr>
                <w:lang w:val="en-NZ"/>
              </w:rPr>
            </w:pPr>
            <w:r w:rsidRPr="00685F95">
              <w:t>working conditions</w:t>
            </w:r>
          </w:p>
        </w:tc>
      </w:tr>
      <w:tr w:rsidTr="00284B6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Safety information and procedures</w:t>
            </w:r>
            <w:r w:rsidRPr="00685F95">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ListBullet"/>
            </w:pPr>
            <w:r w:rsidRPr="00685F95">
              <w:t xml:space="preserve">use of seat belts </w:t>
            </w:r>
          </w:p>
          <w:p w:rsidR="00000000" w:rsidRPr="00685F95" w:rsidP="00685F95">
            <w:pPr>
              <w:pStyle w:val="ListBullet"/>
            </w:pPr>
            <w:r w:rsidRPr="00685F95">
              <w:t xml:space="preserve">security of door </w:t>
            </w:r>
          </w:p>
          <w:p w:rsidR="00000000" w:rsidRPr="00685F95" w:rsidP="00685F95">
            <w:pPr>
              <w:pStyle w:val="ListBullet"/>
            </w:pPr>
            <w:r w:rsidRPr="00685F95">
              <w:t xml:space="preserve">conditions of brakes and braking system (air pressure) </w:t>
            </w:r>
          </w:p>
          <w:p w:rsidR="00000000" w:rsidRPr="00685F95" w:rsidP="00685F95">
            <w:pPr>
              <w:pStyle w:val="ListBullet"/>
            </w:pPr>
            <w:r w:rsidRPr="00685F95">
              <w:t xml:space="preserve">load characteristics </w:t>
            </w:r>
          </w:p>
          <w:p w:rsidR="00000000" w:rsidRPr="00685F95" w:rsidP="00685F95">
            <w:pPr>
              <w:pStyle w:val="ListBullet"/>
            </w:pPr>
            <w:r w:rsidRPr="00685F95">
              <w:t xml:space="preserve">vehicle speed </w:t>
            </w:r>
          </w:p>
          <w:p w:rsidR="00000000" w:rsidRPr="00685F95" w:rsidP="00685F95">
            <w:pPr>
              <w:pStyle w:val="ListBullet"/>
            </w:pPr>
            <w:r w:rsidRPr="00685F95">
              <w:t xml:space="preserve">fluid levels </w:t>
            </w:r>
          </w:p>
          <w:p w:rsidR="00000000" w:rsidRPr="00685F95" w:rsidP="00685F95">
            <w:pPr>
              <w:pStyle w:val="ListBullet"/>
            </w:pPr>
            <w:r w:rsidRPr="00685F95">
              <w:t xml:space="preserve">safety requirements, including: </w:t>
            </w:r>
          </w:p>
          <w:p w:rsidR="00000000" w:rsidRPr="00685F95" w:rsidP="00685F95">
            <w:pPr>
              <w:pStyle w:val="ListBullet2"/>
            </w:pPr>
            <w:r w:rsidRPr="00685F95">
              <w:t>use of authorised cargo restra</w:t>
            </w:r>
            <w:r w:rsidRPr="00685F95">
              <w:t xml:space="preserve">ining equipment </w:t>
            </w:r>
          </w:p>
          <w:p w:rsidR="00000000" w:rsidRPr="00685F95" w:rsidP="00685F95">
            <w:pPr>
              <w:pStyle w:val="ListBullet2"/>
            </w:pPr>
            <w:r w:rsidRPr="00685F95">
              <w:t xml:space="preserve">observing authorised parking areas </w:t>
            </w:r>
          </w:p>
          <w:p w:rsidR="00000000" w:rsidRPr="00685F95" w:rsidP="00685F95">
            <w:pPr>
              <w:pStyle w:val="ListBullet2"/>
            </w:pPr>
            <w:r w:rsidRPr="00685F95">
              <w:t xml:space="preserve">correct distances between vehicles </w:t>
            </w:r>
          </w:p>
          <w:p w:rsidR="00000000" w:rsidRPr="00685F95" w:rsidP="00685F95">
            <w:pPr>
              <w:pStyle w:val="ListBullet2"/>
            </w:pPr>
            <w:r w:rsidRPr="00685F95">
              <w:t xml:space="preserve">observing site traffic rules </w:t>
            </w:r>
          </w:p>
          <w:p w:rsidR="00000000" w:rsidRPr="00685F95" w:rsidP="00685F95">
            <w:pPr>
              <w:pStyle w:val="ListBullet2"/>
            </w:pPr>
            <w:r w:rsidRPr="00685F95">
              <w:t xml:space="preserve">passenger safety and control </w:t>
            </w:r>
          </w:p>
          <w:p w:rsidR="00000000" w:rsidRPr="00685F95" w:rsidP="00685F95">
            <w:pPr>
              <w:pStyle w:val="ListBullet2"/>
            </w:pPr>
            <w:r w:rsidRPr="00685F95">
              <w:t xml:space="preserve">load security and safety </w:t>
            </w:r>
          </w:p>
          <w:p w:rsidR="00000000" w:rsidRPr="00685F95" w:rsidP="00685F95">
            <w:pPr>
              <w:pStyle w:val="ListBullet2"/>
            </w:pPr>
            <w:r w:rsidRPr="00685F95">
              <w:t xml:space="preserve">transport rules </w:t>
            </w:r>
          </w:p>
          <w:p w:rsidR="00000000" w:rsidP="00685F95">
            <w:pPr>
              <w:pStyle w:val="ListBullet2"/>
              <w:rPr>
                <w:lang w:val="en-NZ"/>
              </w:rPr>
            </w:pPr>
            <w:r w:rsidRPr="00685F95">
              <w:t>operations signals procedures</w:t>
            </w:r>
          </w:p>
        </w:tc>
      </w:tr>
      <w:tr w:rsidTr="00284B6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Hazards and risks</w:t>
            </w:r>
            <w:r w:rsidRPr="00685F95">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ListBullet"/>
            </w:pPr>
            <w:r w:rsidRPr="00685F95">
              <w:t>wet and iced roads</w:t>
            </w:r>
          </w:p>
          <w:p w:rsidR="00000000" w:rsidRPr="00685F95" w:rsidP="00685F95">
            <w:pPr>
              <w:pStyle w:val="ListBullet"/>
            </w:pPr>
            <w:r w:rsidRPr="00685F95">
              <w:t>oil on road</w:t>
            </w:r>
          </w:p>
          <w:p w:rsidR="00000000" w:rsidRPr="00685F95" w:rsidP="00685F95">
            <w:pPr>
              <w:pStyle w:val="ListBullet"/>
            </w:pPr>
            <w:r w:rsidRPr="00685F95">
              <w:t>animals and objects on road</w:t>
            </w:r>
          </w:p>
          <w:p w:rsidR="00000000" w:rsidRPr="00685F95" w:rsidP="00685F95">
            <w:pPr>
              <w:pStyle w:val="ListBullet"/>
            </w:pPr>
            <w:r w:rsidRPr="00685F95">
              <w:t>fire in vehicle</w:t>
            </w:r>
          </w:p>
          <w:p w:rsidR="00000000" w:rsidRPr="00685F95" w:rsidP="00685F95">
            <w:pPr>
              <w:pStyle w:val="ListBullet"/>
            </w:pPr>
            <w:r w:rsidRPr="00685F95">
              <w:t>leaking fuel</w:t>
            </w:r>
          </w:p>
          <w:p w:rsidR="00000000" w:rsidRPr="00685F95" w:rsidP="00685F95">
            <w:pPr>
              <w:pStyle w:val="ListBullet"/>
            </w:pPr>
            <w:r w:rsidRPr="00685F95">
              <w:t>faulty brakes</w:t>
            </w:r>
          </w:p>
          <w:p w:rsidR="00000000" w:rsidRPr="00685F95" w:rsidP="00685F95">
            <w:pPr>
              <w:pStyle w:val="ListBullet"/>
            </w:pPr>
            <w:r w:rsidRPr="00685F95">
              <w:t>parked vehicles on the road</w:t>
            </w:r>
          </w:p>
          <w:p w:rsidR="00000000" w:rsidRPr="00685F95" w:rsidP="00685F95">
            <w:pPr>
              <w:pStyle w:val="ListBullet"/>
            </w:pPr>
            <w:r w:rsidRPr="00685F95">
              <w:t>faulty steering mechanism on vehicle</w:t>
            </w:r>
          </w:p>
          <w:p w:rsidR="00000000" w:rsidRPr="00685F95" w:rsidP="00685F95">
            <w:pPr>
              <w:pStyle w:val="ListBullet"/>
            </w:pPr>
            <w:r w:rsidRPr="00685F95">
              <w:t>pedestrians crossing the road</w:t>
            </w:r>
          </w:p>
          <w:p w:rsidR="00000000" w:rsidRPr="00685F95" w:rsidP="00685F95">
            <w:pPr>
              <w:pStyle w:val="ListBullet"/>
            </w:pPr>
            <w:r w:rsidRPr="00685F95">
              <w:t>flooded sections of road</w:t>
            </w:r>
          </w:p>
          <w:p w:rsidR="00000000" w:rsidRPr="00685F95" w:rsidP="00685F95">
            <w:pPr>
              <w:pStyle w:val="ListBullet"/>
            </w:pPr>
            <w:r w:rsidRPr="00685F95">
              <w:t>windy sections of road</w:t>
            </w:r>
          </w:p>
          <w:p w:rsidR="00000000" w:rsidP="00685F95">
            <w:pPr>
              <w:pStyle w:val="ListBullet"/>
              <w:rPr>
                <w:lang w:val="en-NZ"/>
              </w:rPr>
            </w:pPr>
            <w:r w:rsidRPr="00685F95">
              <w:t>foggy conditions</w:t>
            </w:r>
          </w:p>
        </w:tc>
      </w:tr>
      <w:tr w:rsidTr="00284B6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Vehicle records</w:t>
            </w:r>
            <w:r w:rsidRPr="00685F95">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ListBullet"/>
            </w:pPr>
            <w:r w:rsidRPr="00685F95">
              <w:t xml:space="preserve">manual or electronic data collection systems </w:t>
            </w:r>
          </w:p>
          <w:p w:rsidR="00000000" w:rsidRPr="00685F95" w:rsidP="00685F95">
            <w:pPr>
              <w:pStyle w:val="ListBullet"/>
            </w:pPr>
            <w:r w:rsidRPr="00685F95">
              <w:t xml:space="preserve">log-on/off, activity recording </w:t>
            </w:r>
          </w:p>
          <w:p w:rsidR="00000000" w:rsidRPr="00685F95" w:rsidP="00685F95">
            <w:pPr>
              <w:pStyle w:val="ListBullet"/>
            </w:pPr>
            <w:r w:rsidRPr="00685F95">
              <w:t xml:space="preserve">trip records </w:t>
            </w:r>
          </w:p>
          <w:p w:rsidR="00000000" w:rsidP="00685F95">
            <w:pPr>
              <w:pStyle w:val="ListBullet"/>
              <w:rPr>
                <w:lang w:val="en-NZ"/>
              </w:rPr>
            </w:pPr>
            <w:r w:rsidRPr="00685F95">
              <w:t>refueling information</w:t>
            </w:r>
          </w:p>
        </w:tc>
      </w:tr>
      <w:tr w:rsidTr="00284B6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Site requirements</w:t>
            </w:r>
            <w:r w:rsidRPr="00685F95">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ListBullet"/>
            </w:pPr>
            <w:r w:rsidRPr="00685F95">
              <w:t xml:space="preserve">observing site traffic rules </w:t>
            </w:r>
          </w:p>
          <w:p w:rsidR="00000000" w:rsidRPr="00685F95" w:rsidP="00685F95">
            <w:pPr>
              <w:pStyle w:val="ListBullet"/>
            </w:pPr>
            <w:r w:rsidRPr="00685F95">
              <w:t xml:space="preserve">observing authorised parking areas </w:t>
            </w:r>
          </w:p>
          <w:p w:rsidR="00000000" w:rsidP="00685F95">
            <w:pPr>
              <w:pStyle w:val="ListBullet"/>
              <w:rPr>
                <w:lang w:val="en-NZ"/>
              </w:rPr>
            </w:pPr>
            <w:r w:rsidRPr="00685F95">
              <w:t>correct distances between vehicles</w:t>
            </w:r>
          </w:p>
        </w:tc>
      </w:tr>
      <w:tr w:rsidTr="00284B6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Pre-start checks</w:t>
            </w:r>
            <w:r w:rsidRPr="00685F95">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ListBullet"/>
            </w:pPr>
            <w:r w:rsidRPr="00685F95">
              <w:t>fluid levels, including fuel, engine oil, brake fluids, coolant, clutch/transmission fluid and windscreen washer fluid</w:t>
            </w:r>
          </w:p>
          <w:p w:rsidR="00000000" w:rsidRPr="00685F95" w:rsidP="00685F95">
            <w:pPr>
              <w:pStyle w:val="ListBullet"/>
            </w:pPr>
            <w:r w:rsidRPr="00685F95">
              <w:t>windows and mirrors for clear visi</w:t>
            </w:r>
            <w:r w:rsidRPr="00685F95">
              <w:t xml:space="preserve">bility </w:t>
            </w:r>
          </w:p>
          <w:p w:rsidR="00000000" w:rsidRPr="00685F95" w:rsidP="00685F95">
            <w:pPr>
              <w:pStyle w:val="ListBullet"/>
            </w:pPr>
            <w:r w:rsidRPr="00685F95">
              <w:t xml:space="preserve">tyres and wheels (air pressure, tyre damage, illegal tread depth and condition, abnormal wear pattern and tyre compatibility) </w:t>
            </w:r>
          </w:p>
          <w:p w:rsidR="00000000" w:rsidRPr="00685F95" w:rsidP="00685F95">
            <w:pPr>
              <w:pStyle w:val="ListBullet"/>
            </w:pPr>
            <w:r w:rsidRPr="00685F95">
              <w:t xml:space="preserve">fan belts </w:t>
            </w:r>
          </w:p>
          <w:p w:rsidR="00000000" w:rsidRPr="00685F95" w:rsidP="00685F95">
            <w:pPr>
              <w:pStyle w:val="ListBullet"/>
            </w:pPr>
            <w:r w:rsidRPr="00685F95">
              <w:t xml:space="preserve">seat belts </w:t>
            </w:r>
          </w:p>
          <w:p w:rsidR="00000000" w:rsidRPr="00685F95" w:rsidP="00685F95">
            <w:pPr>
              <w:pStyle w:val="ListBullet"/>
            </w:pPr>
            <w:r w:rsidRPr="00685F95">
              <w:t xml:space="preserve">door hatches and latches </w:t>
            </w:r>
          </w:p>
          <w:p w:rsidR="00000000" w:rsidRPr="00685F95" w:rsidP="00685F95">
            <w:pPr>
              <w:pStyle w:val="ListBullet"/>
            </w:pPr>
            <w:r w:rsidRPr="00685F95">
              <w:t xml:space="preserve">battery and connections </w:t>
            </w:r>
          </w:p>
          <w:p w:rsidR="00000000" w:rsidRPr="00685F95" w:rsidP="00685F95">
            <w:pPr>
              <w:pStyle w:val="ListBullet"/>
            </w:pPr>
            <w:r w:rsidRPr="00685F95">
              <w:t xml:space="preserve">visible and current registration and licences </w:t>
            </w:r>
          </w:p>
          <w:p w:rsidR="00000000" w:rsidRPr="00685F95" w:rsidP="00685F95">
            <w:pPr>
              <w:pStyle w:val="ListBullet"/>
            </w:pPr>
            <w:r w:rsidRPr="00685F95">
              <w:t xml:space="preserve">spare wheel </w:t>
            </w:r>
          </w:p>
          <w:p w:rsidR="00000000" w:rsidRPr="00685F95" w:rsidP="00685F95">
            <w:pPr>
              <w:pStyle w:val="ListBullet"/>
            </w:pPr>
            <w:r w:rsidRPr="00685F95">
              <w:t xml:space="preserve">wheel nuts </w:t>
            </w:r>
          </w:p>
          <w:p w:rsidR="00000000" w:rsidRPr="00685F95" w:rsidP="00685F95">
            <w:pPr>
              <w:pStyle w:val="ListBullet"/>
            </w:pPr>
            <w:r w:rsidRPr="00685F95">
              <w:t xml:space="preserve">wheel chocks and wedges </w:t>
            </w:r>
          </w:p>
          <w:p w:rsidR="00000000" w:rsidRPr="00685F95" w:rsidP="00685F95">
            <w:pPr>
              <w:pStyle w:val="ListBullet"/>
            </w:pPr>
            <w:r w:rsidRPr="00685F95">
              <w:t xml:space="preserve">rear guards </w:t>
            </w:r>
          </w:p>
          <w:p w:rsidR="00000000" w:rsidRPr="00685F95" w:rsidP="00685F95">
            <w:pPr>
              <w:pStyle w:val="ListBullet"/>
            </w:pPr>
            <w:r w:rsidRPr="00685F95">
              <w:t xml:space="preserve">warning horn </w:t>
            </w:r>
          </w:p>
          <w:p w:rsidR="00000000" w:rsidP="00685F95">
            <w:pPr>
              <w:pStyle w:val="ListBullet"/>
              <w:rPr>
                <w:lang w:val="en-NZ"/>
              </w:rPr>
            </w:pPr>
            <w:r w:rsidRPr="00685F95">
              <w:t>power take off</w:t>
            </w:r>
          </w:p>
        </w:tc>
      </w:tr>
      <w:tr w:rsidTr="00284B6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Start-up checks</w:t>
            </w:r>
            <w:r w:rsidRPr="00685F95">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ListBullet"/>
            </w:pPr>
            <w:r w:rsidRPr="00685F95">
              <w:t xml:space="preserve">lights (headlights, clearance lights, indicators, hazard lights, reversing lights) </w:t>
            </w:r>
          </w:p>
          <w:p w:rsidR="00000000" w:rsidRPr="00685F95" w:rsidP="00685F95">
            <w:pPr>
              <w:pStyle w:val="ListBullet"/>
            </w:pPr>
            <w:r w:rsidRPr="00685F95">
              <w:t xml:space="preserve">brakes </w:t>
            </w:r>
          </w:p>
          <w:p w:rsidR="00000000" w:rsidRPr="00685F95" w:rsidP="00685F95">
            <w:pPr>
              <w:pStyle w:val="ListBullet"/>
            </w:pPr>
            <w:r w:rsidRPr="00685F95">
              <w:t xml:space="preserve">heating and ventilation </w:t>
            </w:r>
          </w:p>
          <w:p w:rsidR="00000000" w:rsidRPr="00685F95" w:rsidP="00685F95">
            <w:pPr>
              <w:pStyle w:val="ListBullet"/>
            </w:pPr>
            <w:r w:rsidRPr="00685F95">
              <w:t xml:space="preserve">instruments and </w:t>
            </w:r>
            <w:r w:rsidRPr="00685F95">
              <w:t xml:space="preserve">gauges </w:t>
            </w:r>
          </w:p>
          <w:p w:rsidR="00000000" w:rsidRPr="00685F95" w:rsidP="00685F95">
            <w:pPr>
              <w:pStyle w:val="ListBullet"/>
            </w:pPr>
            <w:r w:rsidRPr="00685F95">
              <w:t xml:space="preserve">windscreen washers and wipers </w:t>
            </w:r>
          </w:p>
          <w:p w:rsidR="00000000" w:rsidP="00685F95">
            <w:pPr>
              <w:pStyle w:val="ListBullet"/>
              <w:rPr>
                <w:lang w:val="en-NZ"/>
              </w:rPr>
            </w:pPr>
            <w:r w:rsidRPr="00685F95">
              <w:t>pneumatic system including hydraulic hoses and hose connections</w:t>
            </w:r>
          </w:p>
        </w:tc>
      </w:tr>
      <w:tr w:rsidTr="00284B6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Manage engine power</w:t>
            </w:r>
            <w:r w:rsidRPr="00685F95">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ListBullet"/>
            </w:pPr>
            <w:r w:rsidRPr="00685F95">
              <w:t xml:space="preserve">selecting gear ratio to achieve smooth take-off </w:t>
            </w:r>
          </w:p>
          <w:p w:rsidR="00000000" w:rsidRPr="00685F95" w:rsidP="00685F95">
            <w:pPr>
              <w:pStyle w:val="ListBullet"/>
            </w:pPr>
            <w:r w:rsidRPr="00685F95">
              <w:t xml:space="preserve">changing gears to maintain specified torque range at all speeds </w:t>
            </w:r>
          </w:p>
          <w:p w:rsidR="00000000" w:rsidP="00685F95">
            <w:pPr>
              <w:pStyle w:val="ListBullet"/>
              <w:rPr>
                <w:lang w:val="en-NZ"/>
              </w:rPr>
            </w:pPr>
            <w:r w:rsidRPr="00685F95">
              <w:t>utilising engine retarder</w:t>
            </w:r>
          </w:p>
        </w:tc>
      </w:tr>
      <w:tr w:rsidTr="00284B6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Faults</w:t>
            </w:r>
            <w:r w:rsidRPr="00685F95">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ListBullet"/>
            </w:pPr>
            <w:r w:rsidRPr="00685F95">
              <w:t xml:space="preserve">loose/leaking air brake and hose fitting </w:t>
            </w:r>
          </w:p>
          <w:p w:rsidR="00000000" w:rsidRPr="00685F95" w:rsidP="00685F95">
            <w:pPr>
              <w:pStyle w:val="ListBullet"/>
            </w:pPr>
            <w:r w:rsidRPr="00685F95">
              <w:t>excessive wear in suspension system</w:t>
            </w:r>
          </w:p>
          <w:p w:rsidR="00000000" w:rsidRPr="00685F95" w:rsidP="00685F95">
            <w:pPr>
              <w:pStyle w:val="ListBullet"/>
            </w:pPr>
            <w:r w:rsidRPr="00685F95">
              <w:t xml:space="preserve">overheating: </w:t>
            </w:r>
          </w:p>
          <w:p w:rsidR="00000000" w:rsidRPr="00685F95" w:rsidP="00685F95">
            <w:pPr>
              <w:pStyle w:val="ListBullet2"/>
            </w:pPr>
            <w:r w:rsidRPr="00685F95">
              <w:t xml:space="preserve">coolant </w:t>
            </w:r>
          </w:p>
          <w:p w:rsidR="00000000" w:rsidRPr="00685F95" w:rsidP="00685F95">
            <w:pPr>
              <w:pStyle w:val="ListBullet2"/>
            </w:pPr>
            <w:r w:rsidRPr="00685F95">
              <w:t xml:space="preserve">exhaust </w:t>
            </w:r>
          </w:p>
          <w:p w:rsidR="00000000" w:rsidRPr="00685F95" w:rsidP="00685F95">
            <w:pPr>
              <w:pStyle w:val="ListBullet2"/>
            </w:pPr>
            <w:r w:rsidRPr="00685F95">
              <w:t xml:space="preserve">drive-line </w:t>
            </w:r>
          </w:p>
          <w:p w:rsidR="00000000" w:rsidRPr="00685F95" w:rsidP="00685F95">
            <w:pPr>
              <w:pStyle w:val="ListBullet2"/>
            </w:pPr>
            <w:r w:rsidRPr="00685F95">
              <w:t xml:space="preserve">low oil temperature </w:t>
            </w:r>
          </w:p>
          <w:p w:rsidR="00000000" w:rsidRPr="00685F95" w:rsidP="00685F95">
            <w:pPr>
              <w:pStyle w:val="ListBullet2"/>
            </w:pPr>
            <w:r w:rsidRPr="00685F95">
              <w:t xml:space="preserve">electrical discharge/overcharge </w:t>
            </w:r>
          </w:p>
          <w:p w:rsidR="00000000" w:rsidRPr="00685F95" w:rsidP="00685F95">
            <w:pPr>
              <w:pStyle w:val="ListBullet2"/>
            </w:pPr>
            <w:r w:rsidRPr="00685F95">
              <w:t xml:space="preserve">low air pressure </w:t>
            </w:r>
          </w:p>
          <w:p w:rsidR="00000000" w:rsidRPr="00685F95" w:rsidP="00685F95">
            <w:pPr>
              <w:pStyle w:val="ListBullet2"/>
            </w:pPr>
            <w:r w:rsidRPr="00685F95">
              <w:t xml:space="preserve">ancillary systems </w:t>
            </w:r>
          </w:p>
          <w:p w:rsidR="00000000" w:rsidP="00685F95">
            <w:pPr>
              <w:pStyle w:val="ListBullet2"/>
              <w:rPr>
                <w:lang w:val="en-NZ"/>
              </w:rPr>
            </w:pPr>
            <w:r w:rsidRPr="00685F95">
              <w:t>abnormal emissions</w:t>
            </w:r>
          </w:p>
        </w:tc>
      </w:tr>
      <w:tr w:rsidTr="00284B63">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F95">
            <w:pPr>
              <w:pStyle w:val="BodyText"/>
              <w:rPr>
                <w:lang w:val="en-NZ"/>
              </w:rPr>
            </w:pPr>
            <w:r w:rsidRPr="00685F95">
              <w:rPr>
                <w:rStyle w:val="SpecialBold"/>
              </w:rPr>
              <w:t>Manufacturer's instructions</w:t>
            </w:r>
            <w:r w:rsidRPr="00685F95">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F95" w:rsidP="00685F95">
            <w:pPr>
              <w:pStyle w:val="ListBullet"/>
            </w:pPr>
            <w:r w:rsidRPr="00685F95">
              <w:t xml:space="preserve">engine crank </w:t>
            </w:r>
          </w:p>
          <w:p w:rsidR="00000000" w:rsidRPr="00685F95" w:rsidP="00685F95">
            <w:pPr>
              <w:pStyle w:val="ListBullet"/>
            </w:pPr>
            <w:r w:rsidRPr="00685F95">
              <w:t xml:space="preserve">idling </w:t>
            </w:r>
          </w:p>
          <w:p w:rsidR="00000000" w:rsidRPr="00685F95" w:rsidP="00685F95">
            <w:pPr>
              <w:pStyle w:val="ListBullet"/>
            </w:pPr>
            <w:r w:rsidRPr="00685F95">
              <w:t xml:space="preserve">engine RPM </w:t>
            </w:r>
          </w:p>
          <w:p w:rsidR="00000000" w:rsidRPr="00685F95" w:rsidP="00685F95">
            <w:pPr>
              <w:pStyle w:val="ListBullet"/>
            </w:pPr>
            <w:r w:rsidRPr="00685F95">
              <w:t xml:space="preserve">operating temperatures </w:t>
            </w:r>
          </w:p>
          <w:p w:rsidR="00000000" w:rsidRPr="00685F95" w:rsidP="00685F95">
            <w:pPr>
              <w:pStyle w:val="ListBullet"/>
            </w:pPr>
            <w:r w:rsidRPr="00685F95">
              <w:t>torque range</w:t>
            </w:r>
          </w:p>
        </w:tc>
      </w:tr>
    </w:tbl>
    <w:p w:rsidR="00000000" w:rsidRPr="00685F95" w:rsidP="00685F95">
      <w:pPr>
        <w:pStyle w:val="BodyText"/>
      </w:pPr>
    </w:p>
    <w:p w:rsidR="00000000" w:rsidRPr="00685F95" w:rsidP="00685F95">
      <w:pPr>
        <w:pStyle w:val="AllowPageBreak"/>
      </w:pPr>
    </w:p>
    <w:p w:rsidR="00000000" w:rsidRPr="00685F95" w:rsidP="00685F95">
      <w:pPr>
        <w:pStyle w:val="Heading1"/>
      </w:pPr>
      <w:bookmarkStart w:id="12" w:name="O_135026"/>
      <w:bookmarkEnd w:id="12"/>
      <w:r w:rsidRPr="00685F95">
        <w:t>Unit Sector(s)</w:t>
      </w:r>
    </w:p>
    <w:p w:rsidR="00000000" w:rsidRPr="00685F95" w:rsidP="00685F95">
      <w:pPr>
        <w:pStyle w:val="BodyText"/>
      </w:pPr>
      <w:r w:rsidRPr="00685F95">
        <w:t>Vehicle Operations</w:t>
      </w:r>
    </w:p>
    <w:p w:rsidR="00000000" w:rsidRPr="00685F95" w:rsidP="00685F95">
      <w:pPr>
        <w:pStyle w:val="AllowPageBreak"/>
      </w:pPr>
    </w:p>
    <w:p w:rsidR="00000000" w:rsidRPr="00685F95" w:rsidP="00685F95">
      <w:pPr>
        <w:pStyle w:val="Heading1"/>
      </w:pPr>
      <w:bookmarkStart w:id="13" w:name="O_162291"/>
      <w:bookmarkEnd w:id="13"/>
      <w:r w:rsidRPr="00685F95">
        <w:t>Competency field</w:t>
      </w:r>
    </w:p>
    <w:p w:rsidR="00000000" w:rsidRPr="00685F95" w:rsidP="00685F95">
      <w:pPr>
        <w:pStyle w:val="BodyText"/>
      </w:pPr>
      <w:r w:rsidRPr="00685F95">
        <w:t>Refer to Unit Sector(s).</w:t>
      </w:r>
    </w:p>
    <w:p w:rsidR="00000000" w:rsidRPr="00685F95" w:rsidP="00685F95">
      <w:pPr>
        <w:pStyle w:val="AllowPageBreak"/>
      </w:pPr>
    </w:p>
    <w:p w:rsidR="00000000" w:rsidRPr="00685F95" w:rsidP="00685F95">
      <w:pPr>
        <w:pStyle w:val="Heading1"/>
      </w:pPr>
      <w:bookmarkStart w:id="14" w:name="O_162290"/>
      <w:bookmarkEnd w:id="14"/>
      <w:r w:rsidRPr="00685F95">
        <w:t>Co-requisite units</w:t>
      </w:r>
    </w:p>
    <w:p w:rsidR="00000000" w:rsidRPr="00685F95" w:rsidP="00685F95">
      <w:pPr>
        <w:pStyle w:val="BodyText"/>
      </w:pPr>
      <w:r w:rsidRPr="00685F95">
        <w:t>Not applicable.</w:t>
      </w:r>
    </w:p>
    <w:p w:rsidR="00000000" w:rsidRPr="00685F95" w:rsidP="00685F95"/>
    <w:sectPr w:rsidSect="00685F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F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4B63" w:rsidP="00284B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F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B63" w:rsidP="00685F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84B63" w:rsidP="00685F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84B63" w:rsidP="00685F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F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4B63" w:rsidP="00284B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F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B63" w:rsidP="00685F95">
    <w:pPr>
      <w:pStyle w:val="Header"/>
      <w:framePr w:wrap="around"/>
    </w:pPr>
    <w:r>
      <w:fldChar w:fldCharType="begin"/>
    </w:r>
    <w:r>
      <w:instrText xml:space="preserve"> TITLE   \* MERGEFORMAT </w:instrText>
    </w:r>
    <w:r>
      <w:fldChar w:fldCharType="separate"/>
    </w:r>
    <w:r>
      <w:t>RIIVEH202A Operate a medium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4B63" w:rsidP="00685F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24CE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3E1A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F23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F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5F95"/>
    <w:pPr>
      <w:spacing w:before="360" w:after="60"/>
      <w:outlineLvl w:val="0"/>
    </w:pPr>
    <w:rPr>
      <w:sz w:val="32"/>
    </w:rPr>
  </w:style>
  <w:style w:type="paragraph" w:styleId="Heading2">
    <w:name w:val="heading 2"/>
    <w:basedOn w:val="HeadingBase"/>
    <w:next w:val="BodyText"/>
    <w:link w:val="Heading2Char"/>
    <w:qFormat/>
    <w:rsid w:val="00685F95"/>
    <w:pPr>
      <w:keepLines/>
      <w:spacing w:before="240" w:after="120"/>
      <w:outlineLvl w:val="1"/>
    </w:pPr>
    <w:rPr>
      <w:sz w:val="28"/>
      <w:szCs w:val="40"/>
    </w:rPr>
  </w:style>
  <w:style w:type="paragraph" w:styleId="Heading3">
    <w:name w:val="heading 3"/>
    <w:basedOn w:val="HeadingBase"/>
    <w:next w:val="BodyText"/>
    <w:link w:val="Heading3Char"/>
    <w:qFormat/>
    <w:rsid w:val="00685F95"/>
    <w:pPr>
      <w:spacing w:before="180" w:after="120"/>
      <w:outlineLvl w:val="2"/>
    </w:pPr>
    <w:rPr>
      <w:spacing w:val="-10"/>
      <w:kern w:val="32"/>
    </w:rPr>
  </w:style>
  <w:style w:type="paragraph" w:styleId="Heading4">
    <w:name w:val="heading 4"/>
    <w:basedOn w:val="HeadingBase"/>
    <w:next w:val="BodyText"/>
    <w:link w:val="Heading4Char"/>
    <w:qFormat/>
    <w:rsid w:val="00685F95"/>
    <w:pPr>
      <w:spacing w:before="160" w:after="120"/>
      <w:outlineLvl w:val="3"/>
    </w:pPr>
    <w:rPr>
      <w:sz w:val="22"/>
    </w:rPr>
  </w:style>
  <w:style w:type="paragraph" w:styleId="Heading5">
    <w:name w:val="heading 5"/>
    <w:basedOn w:val="HeadingBase"/>
    <w:next w:val="Normal"/>
    <w:link w:val="Heading5Char"/>
    <w:qFormat/>
    <w:rsid w:val="00685F95"/>
    <w:pPr>
      <w:spacing w:before="80"/>
      <w:outlineLvl w:val="4"/>
    </w:pPr>
    <w:rPr>
      <w:color w:val="918585"/>
      <w:sz w:val="20"/>
    </w:rPr>
  </w:style>
  <w:style w:type="paragraph" w:styleId="Heading6">
    <w:name w:val="heading 6"/>
    <w:basedOn w:val="HeadingBase"/>
    <w:next w:val="Normal"/>
    <w:link w:val="Heading6Char"/>
    <w:qFormat/>
    <w:rsid w:val="00685F95"/>
    <w:pPr>
      <w:spacing w:before="60"/>
      <w:outlineLvl w:val="5"/>
    </w:pPr>
    <w:rPr>
      <w:color w:val="918585"/>
      <w:sz w:val="20"/>
    </w:rPr>
  </w:style>
  <w:style w:type="paragraph" w:styleId="Heading7">
    <w:name w:val="heading 7"/>
    <w:basedOn w:val="Normal"/>
    <w:next w:val="Normal"/>
    <w:link w:val="Heading7Char"/>
    <w:qFormat/>
    <w:rsid w:val="00685F95"/>
    <w:pPr>
      <w:ind w:left="720"/>
      <w:outlineLvl w:val="6"/>
    </w:pPr>
    <w:rPr>
      <w:i/>
    </w:rPr>
  </w:style>
  <w:style w:type="paragraph" w:styleId="Heading8">
    <w:name w:val="heading 8"/>
    <w:basedOn w:val="Normal"/>
    <w:next w:val="Normal"/>
    <w:link w:val="Heading8Char"/>
    <w:qFormat/>
    <w:rsid w:val="00685F95"/>
    <w:pPr>
      <w:ind w:left="720"/>
      <w:outlineLvl w:val="7"/>
    </w:pPr>
    <w:rPr>
      <w:i/>
    </w:rPr>
  </w:style>
  <w:style w:type="paragraph" w:styleId="Heading9">
    <w:name w:val="heading 9"/>
    <w:basedOn w:val="Normal"/>
    <w:next w:val="Normal"/>
    <w:link w:val="Heading9Char"/>
    <w:qFormat/>
    <w:rsid w:val="00685F95"/>
    <w:pPr>
      <w:ind w:left="720"/>
      <w:outlineLvl w:val="8"/>
    </w:pPr>
    <w:rPr>
      <w:i/>
    </w:rPr>
  </w:style>
  <w:style w:type="character" w:default="1" w:styleId="DefaultParagraphFont">
    <w:name w:val="Default Paragraph Font"/>
    <w:uiPriority w:val="1"/>
    <w:unhideWhenUsed/>
    <w:rsid w:val="00685F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F95"/>
  </w:style>
  <w:style w:type="character" w:customStyle="1" w:styleId="Heading1Char">
    <w:name w:val="Heading 1 Char"/>
    <w:basedOn w:val="DefaultParagraphFont"/>
    <w:link w:val="Heading1"/>
    <w:rsid w:val="00685F95"/>
    <w:rPr>
      <w:rFonts w:ascii="Times New Roman" w:eastAsia="Times New Roman" w:hAnsi="Times New Roman" w:cs="Times New Roman"/>
      <w:b/>
      <w:sz w:val="32"/>
      <w:szCs w:val="20"/>
      <w:lang w:eastAsia="en-US"/>
    </w:rPr>
  </w:style>
  <w:style w:type="paragraph" w:styleId="BodyText">
    <w:name w:val="Body Text"/>
    <w:basedOn w:val="Normal"/>
    <w:link w:val="BodyTextChar"/>
    <w:rsid w:val="00685F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5F95"/>
    <w:rPr>
      <w:rFonts w:ascii="Times New Roman" w:eastAsia="Times New Roman" w:hAnsi="Times New Roman" w:cs="Times New Roman"/>
      <w:sz w:val="24"/>
      <w:lang w:val="en-US" w:eastAsia="en-US"/>
    </w:rPr>
  </w:style>
  <w:style w:type="paragraph" w:styleId="Footer">
    <w:name w:val="footer"/>
    <w:basedOn w:val="Normal"/>
    <w:link w:val="FooterChar"/>
    <w:rsid w:val="00685F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F95"/>
    <w:rPr>
      <w:rFonts w:ascii="Times New Roman" w:eastAsia="Times New Roman" w:hAnsi="Times New Roman" w:cs="Times New Roman"/>
      <w:sz w:val="16"/>
      <w:lang w:val="en-US" w:eastAsia="en-US"/>
    </w:rPr>
  </w:style>
  <w:style w:type="paragraph" w:styleId="List">
    <w:name w:val="List"/>
    <w:basedOn w:val="BodyText"/>
    <w:next w:val="BodyText"/>
    <w:rsid w:val="00685F95"/>
    <w:pPr>
      <w:tabs>
        <w:tab w:val="left" w:pos="340"/>
      </w:tabs>
      <w:spacing w:before="60" w:after="60"/>
      <w:ind w:left="340" w:hanging="340"/>
    </w:pPr>
  </w:style>
  <w:style w:type="paragraph" w:styleId="ListBullet">
    <w:name w:val="List Bullet"/>
    <w:basedOn w:val="List"/>
    <w:rsid w:val="00685F95"/>
    <w:pPr>
      <w:numPr>
        <w:numId w:val="13"/>
      </w:numPr>
      <w:tabs>
        <w:tab w:val="clear" w:pos="340"/>
      </w:tabs>
      <w:spacing w:before="40" w:after="40"/>
    </w:pPr>
  </w:style>
  <w:style w:type="character" w:customStyle="1" w:styleId="SpecialBold">
    <w:name w:val="Special Bold"/>
    <w:basedOn w:val="DefaultParagraphFont"/>
    <w:rsid w:val="00685F95"/>
    <w:rPr>
      <w:b/>
      <w:spacing w:val="0"/>
    </w:rPr>
  </w:style>
  <w:style w:type="paragraph" w:styleId="ListBullet2">
    <w:name w:val="List Bullet 2"/>
    <w:basedOn w:val="List2"/>
    <w:rsid w:val="00685F95"/>
    <w:pPr>
      <w:numPr>
        <w:numId w:val="14"/>
      </w:numPr>
      <w:tabs>
        <w:tab w:val="clear" w:pos="680"/>
      </w:tabs>
    </w:pPr>
  </w:style>
  <w:style w:type="paragraph" w:styleId="Header">
    <w:name w:val="header"/>
    <w:basedOn w:val="Normal"/>
    <w:link w:val="HeaderChar"/>
    <w:rsid w:val="00685F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F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5F95"/>
    <w:pPr>
      <w:spacing w:before="240" w:after="120"/>
      <w:outlineLvl w:val="0"/>
    </w:pPr>
    <w:rPr>
      <w:rFonts w:ascii="Times New Roman" w:hAnsi="Times New Roman"/>
      <w:b/>
      <w:sz w:val="28"/>
    </w:rPr>
  </w:style>
  <w:style w:type="paragraph" w:customStyle="1" w:styleId="AllowPageBreak">
    <w:name w:val="AllowPageBreak"/>
    <w:rsid w:val="00685F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5F95"/>
    <w:pPr>
      <w:tabs>
        <w:tab w:val="left" w:pos="680"/>
      </w:tabs>
      <w:spacing w:before="60" w:after="60"/>
      <w:ind w:left="680" w:hanging="340"/>
    </w:pPr>
  </w:style>
  <w:style w:type="character" w:customStyle="1" w:styleId="BoldandItalics">
    <w:name w:val="Bold and Italics"/>
    <w:qFormat/>
    <w:rsid w:val="00685F95"/>
    <w:rPr>
      <w:b/>
      <w:i/>
      <w:u w:val="none"/>
    </w:rPr>
  </w:style>
  <w:style w:type="character" w:customStyle="1" w:styleId="Heading2Char">
    <w:name w:val="Heading 2 Char"/>
    <w:basedOn w:val="DefaultParagraphFont"/>
    <w:link w:val="Heading2"/>
    <w:rsid w:val="00685F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F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F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F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F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F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5F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5F95"/>
    <w:rPr>
      <w:rFonts w:ascii="Courier New" w:eastAsia="Times New Roman" w:hAnsi="Courier New" w:cs="Times New Roman"/>
      <w:i/>
      <w:szCs w:val="20"/>
      <w:lang w:val="en-US" w:eastAsia="en-US"/>
    </w:rPr>
  </w:style>
  <w:style w:type="paragraph" w:customStyle="1" w:styleId="HeadingBase">
    <w:name w:val="Heading Base"/>
    <w:rsid w:val="00685F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F95"/>
    <w:pPr>
      <w:tabs>
        <w:tab w:val="right" w:leader="dot" w:pos="9072"/>
      </w:tabs>
      <w:ind w:left="567"/>
    </w:pPr>
    <w:rPr>
      <w:szCs w:val="22"/>
    </w:rPr>
  </w:style>
  <w:style w:type="paragraph" w:customStyle="1" w:styleId="TOCBase">
    <w:name w:val="TOC Base"/>
    <w:rsid w:val="00685F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F95"/>
    <w:pPr>
      <w:tabs>
        <w:tab w:val="right" w:leader="dot" w:pos="9072"/>
      </w:tabs>
      <w:spacing w:before="40" w:after="40"/>
      <w:ind w:left="284"/>
    </w:pPr>
    <w:rPr>
      <w:rFonts w:ascii="Times New Roman" w:hAnsi="Times New Roman"/>
    </w:rPr>
  </w:style>
  <w:style w:type="paragraph" w:styleId="TOC1">
    <w:name w:val="toc 1"/>
    <w:basedOn w:val="TOCBase"/>
    <w:next w:val="Normal"/>
    <w:rsid w:val="00685F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5F95"/>
    <w:pPr>
      <w:spacing w:before="5040"/>
      <w:jc w:val="center"/>
    </w:pPr>
    <w:rPr>
      <w:sz w:val="48"/>
      <w:szCs w:val="72"/>
      <w:lang w:val="en-US"/>
    </w:rPr>
  </w:style>
  <w:style w:type="character" w:customStyle="1" w:styleId="TitleChar">
    <w:name w:val="Title Char"/>
    <w:basedOn w:val="DefaultParagraphFont"/>
    <w:link w:val="Title"/>
    <w:rsid w:val="00685F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F95"/>
    <w:pPr>
      <w:tabs>
        <w:tab w:val="left" w:pos="3600"/>
        <w:tab w:val="left" w:pos="3958"/>
      </w:tabs>
    </w:pPr>
  </w:style>
  <w:style w:type="paragraph" w:customStyle="1" w:styleId="Note">
    <w:name w:val="Note"/>
    <w:basedOn w:val="BodyText"/>
    <w:rsid w:val="00685F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F95"/>
    <w:pPr>
      <w:framePr w:wrap="auto" w:hAnchor="text" w:y="6049"/>
    </w:pPr>
    <w:rPr>
      <w:color w:val="000000"/>
      <w:sz w:val="40"/>
    </w:rPr>
  </w:style>
  <w:style w:type="paragraph" w:customStyle="1" w:styleId="TOCTitle">
    <w:name w:val="TOCTitle"/>
    <w:basedOn w:val="Heading1"/>
    <w:rsid w:val="00685F95"/>
    <w:pPr>
      <w:spacing w:after="240"/>
      <w:jc w:val="center"/>
      <w:outlineLvl w:val="9"/>
    </w:pPr>
    <w:rPr>
      <w:caps/>
    </w:rPr>
  </w:style>
  <w:style w:type="paragraph" w:customStyle="1" w:styleId="Version">
    <w:name w:val="Version"/>
    <w:rsid w:val="00685F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5F95"/>
    <w:pPr>
      <w:keepNext w:val="0"/>
      <w:tabs>
        <w:tab w:val="right" w:pos="4176"/>
      </w:tabs>
      <w:ind w:left="198" w:hanging="198"/>
    </w:pPr>
    <w:rPr>
      <w:rFonts w:ascii="Garamond" w:hAnsi="Garamond"/>
    </w:rPr>
  </w:style>
  <w:style w:type="paragraph" w:styleId="IndexHeading">
    <w:name w:val="index heading"/>
    <w:basedOn w:val="Normal"/>
    <w:next w:val="Index1"/>
    <w:semiHidden/>
    <w:rsid w:val="00685F95"/>
    <w:pPr>
      <w:spacing w:before="120" w:after="120"/>
    </w:pPr>
    <w:rPr>
      <w:rFonts w:ascii="Arial" w:hAnsi="Arial"/>
      <w:b/>
      <w:color w:val="918585"/>
      <w:sz w:val="24"/>
    </w:rPr>
  </w:style>
  <w:style w:type="paragraph" w:customStyle="1" w:styleId="Chapter">
    <w:name w:val="Chapter"/>
    <w:basedOn w:val="Normal"/>
    <w:rsid w:val="00685F95"/>
    <w:pPr>
      <w:spacing w:before="240"/>
    </w:pPr>
    <w:rPr>
      <w:rFonts w:ascii="Times New Roman" w:hAnsi="Times New Roman"/>
      <w:smallCaps/>
      <w:spacing w:val="80"/>
      <w:sz w:val="28"/>
    </w:rPr>
  </w:style>
  <w:style w:type="paragraph" w:customStyle="1" w:styleId="InChapter">
    <w:name w:val="InChapter"/>
    <w:basedOn w:val="Heading3"/>
    <w:rsid w:val="00685F95"/>
    <w:pPr>
      <w:spacing w:after="240"/>
      <w:outlineLvl w:val="9"/>
    </w:pPr>
    <w:rPr>
      <w:noProof/>
    </w:rPr>
  </w:style>
  <w:style w:type="paragraph" w:styleId="Index2">
    <w:name w:val="index 2"/>
    <w:basedOn w:val="Normal"/>
    <w:next w:val="Normal"/>
    <w:semiHidden/>
    <w:rsid w:val="00685F95"/>
    <w:pPr>
      <w:tabs>
        <w:tab w:val="right" w:pos="4176"/>
      </w:tabs>
      <w:ind w:left="568" w:hanging="284"/>
    </w:pPr>
    <w:rPr>
      <w:rFonts w:ascii="Garamond" w:hAnsi="Garamond"/>
    </w:rPr>
  </w:style>
  <w:style w:type="paragraph" w:customStyle="1" w:styleId="Byline">
    <w:name w:val="Byline"/>
    <w:rsid w:val="00685F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F95"/>
    <w:pPr>
      <w:tabs>
        <w:tab w:val="clear" w:pos="3600"/>
        <w:tab w:val="clear" w:pos="3958"/>
      </w:tabs>
      <w:jc w:val="right"/>
    </w:pPr>
  </w:style>
  <w:style w:type="character" w:styleId="Emphasis">
    <w:name w:val="Emphasis"/>
    <w:basedOn w:val="DefaultParagraphFont"/>
    <w:qFormat/>
    <w:rsid w:val="00685F95"/>
    <w:rPr>
      <w:i/>
    </w:rPr>
  </w:style>
  <w:style w:type="paragraph" w:styleId="Caption">
    <w:name w:val="caption"/>
    <w:basedOn w:val="BodyText"/>
    <w:next w:val="Normal"/>
    <w:qFormat/>
    <w:rsid w:val="00685F95"/>
    <w:pPr>
      <w:framePr w:w="2268" w:hSpace="181" w:vSpace="181" w:wrap="around" w:vAnchor="text" w:hAnchor="page" w:x="1135" w:y="285" w:anchorLock="1"/>
    </w:pPr>
    <w:rPr>
      <w:i/>
    </w:rPr>
  </w:style>
  <w:style w:type="paragraph" w:customStyle="1" w:styleId="MiniTOCTitle">
    <w:name w:val="MiniTOCTitle"/>
    <w:basedOn w:val="Heading4"/>
    <w:rsid w:val="00685F95"/>
    <w:pPr>
      <w:spacing w:before="240"/>
      <w:outlineLvl w:val="9"/>
    </w:pPr>
    <w:rPr>
      <w:noProof/>
      <w:sz w:val="24"/>
    </w:rPr>
  </w:style>
  <w:style w:type="paragraph" w:customStyle="1" w:styleId="MiniTOCItem">
    <w:name w:val="MiniTOCItem"/>
    <w:basedOn w:val="ListBullet"/>
    <w:rsid w:val="00685F95"/>
    <w:pPr>
      <w:numPr>
        <w:numId w:val="0"/>
      </w:numPr>
      <w:tabs>
        <w:tab w:val="right" w:leader="dot" w:pos="6521"/>
      </w:tabs>
      <w:spacing w:before="0" w:after="0"/>
    </w:pPr>
  </w:style>
  <w:style w:type="paragraph" w:customStyle="1" w:styleId="TOFTitle">
    <w:name w:val="TOFTitle"/>
    <w:basedOn w:val="TOCTitle"/>
    <w:rsid w:val="00685F95"/>
  </w:style>
  <w:style w:type="paragraph" w:styleId="TableofFigures">
    <w:name w:val="table of figures"/>
    <w:basedOn w:val="Normal"/>
    <w:next w:val="Normal"/>
    <w:semiHidden/>
    <w:rsid w:val="00685F95"/>
    <w:pPr>
      <w:tabs>
        <w:tab w:val="right" w:leader="dot" w:pos="9072"/>
      </w:tabs>
      <w:ind w:left="970" w:hanging="403"/>
    </w:pPr>
    <w:rPr>
      <w:rFonts w:ascii="Times New Roman" w:hAnsi="Times New Roman"/>
      <w:b/>
    </w:rPr>
  </w:style>
  <w:style w:type="paragraph" w:styleId="ListNumber">
    <w:name w:val="List Number"/>
    <w:basedOn w:val="List"/>
    <w:rsid w:val="00685F95"/>
    <w:pPr>
      <w:numPr>
        <w:numId w:val="11"/>
      </w:numPr>
    </w:pPr>
  </w:style>
  <w:style w:type="character" w:customStyle="1" w:styleId="WingdingSymbols">
    <w:name w:val="Wingding Symbols"/>
    <w:rsid w:val="00685F95"/>
    <w:rPr>
      <w:rFonts w:ascii="Wingdings" w:hAnsi="Wingdings"/>
    </w:rPr>
  </w:style>
  <w:style w:type="paragraph" w:customStyle="1" w:styleId="TableHeading">
    <w:name w:val="Table Heading"/>
    <w:basedOn w:val="HeadingBase"/>
    <w:rsid w:val="00685F95"/>
    <w:pPr>
      <w:keepLines/>
      <w:pBdr>
        <w:bottom w:val="single" w:sz="6" w:space="1" w:color="918585"/>
      </w:pBdr>
      <w:spacing w:before="240"/>
    </w:pPr>
  </w:style>
  <w:style w:type="character" w:customStyle="1" w:styleId="HotSpot">
    <w:name w:val="HotSpot"/>
    <w:rsid w:val="00685F95"/>
    <w:rPr>
      <w:color w:val="0033CC"/>
      <w:u w:val="none"/>
    </w:rPr>
  </w:style>
  <w:style w:type="paragraph" w:customStyle="1" w:styleId="BodyTextRight">
    <w:name w:val="Body Text Right"/>
    <w:basedOn w:val="BodyText"/>
    <w:rsid w:val="00685F95"/>
    <w:pPr>
      <w:spacing w:before="0" w:after="0"/>
      <w:jc w:val="right"/>
    </w:pPr>
  </w:style>
  <w:style w:type="paragraph" w:styleId="Index3">
    <w:name w:val="index 3"/>
    <w:basedOn w:val="ListNumber2"/>
    <w:next w:val="Normal"/>
    <w:semiHidden/>
    <w:rsid w:val="00685F95"/>
    <w:pPr>
      <w:numPr>
        <w:numId w:val="0"/>
      </w:numPr>
      <w:tabs>
        <w:tab w:val="right" w:leader="dot" w:pos="4176"/>
      </w:tabs>
    </w:pPr>
  </w:style>
  <w:style w:type="paragraph" w:styleId="ListNumber2">
    <w:name w:val="List Number 2"/>
    <w:basedOn w:val="List2"/>
    <w:rsid w:val="00685F95"/>
    <w:pPr>
      <w:numPr>
        <w:numId w:val="10"/>
      </w:numPr>
      <w:tabs>
        <w:tab w:val="clear" w:pos="1060"/>
      </w:tabs>
    </w:pPr>
  </w:style>
  <w:style w:type="paragraph" w:customStyle="1" w:styleId="MarginNote">
    <w:name w:val="Margin Note"/>
    <w:basedOn w:val="BodyText"/>
    <w:rsid w:val="00685F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F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F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5F95"/>
    <w:rPr>
      <w:sz w:val="32"/>
    </w:rPr>
  </w:style>
  <w:style w:type="paragraph" w:customStyle="1" w:styleId="HeadingProcedure">
    <w:name w:val="Heading Procedure"/>
    <w:basedOn w:val="HeadingBase"/>
    <w:next w:val="Normal"/>
    <w:rsid w:val="00685F95"/>
    <w:pPr>
      <w:tabs>
        <w:tab w:val="left" w:pos="0"/>
      </w:tabs>
      <w:spacing w:before="120" w:after="60"/>
    </w:pPr>
    <w:rPr>
      <w:i/>
      <w:color w:val="918585"/>
      <w:sz w:val="22"/>
    </w:rPr>
  </w:style>
  <w:style w:type="paragraph" w:customStyle="1" w:styleId="TableBodyText">
    <w:name w:val="Table Body Text"/>
    <w:basedOn w:val="BodyText"/>
    <w:rsid w:val="00685F95"/>
    <w:pPr>
      <w:spacing w:before="60" w:after="60"/>
    </w:pPr>
  </w:style>
  <w:style w:type="paragraph" w:styleId="ListContinue">
    <w:name w:val="List Continue"/>
    <w:basedOn w:val="List"/>
    <w:rsid w:val="00685F95"/>
    <w:pPr>
      <w:ind w:firstLine="0"/>
    </w:pPr>
  </w:style>
  <w:style w:type="paragraph" w:customStyle="1" w:styleId="ListNote">
    <w:name w:val="List Note"/>
    <w:basedOn w:val="List"/>
    <w:rsid w:val="00685F95"/>
    <w:pPr>
      <w:pBdr>
        <w:top w:val="single" w:sz="6" w:space="2" w:color="918585"/>
        <w:bottom w:val="single" w:sz="6" w:space="2" w:color="918585"/>
      </w:pBdr>
      <w:tabs>
        <w:tab w:val="left" w:pos="1021"/>
      </w:tabs>
      <w:ind w:firstLine="0"/>
    </w:pPr>
  </w:style>
  <w:style w:type="paragraph" w:customStyle="1" w:styleId="Warning">
    <w:name w:val="Warning"/>
    <w:basedOn w:val="BodyText"/>
    <w:rsid w:val="00685F95"/>
    <w:pPr>
      <w:shd w:val="clear" w:color="auto" w:fill="D9D9D9"/>
      <w:tabs>
        <w:tab w:val="left" w:pos="992"/>
      </w:tabs>
      <w:ind w:left="119" w:right="119"/>
    </w:pPr>
    <w:rPr>
      <w:sz w:val="20"/>
    </w:rPr>
  </w:style>
  <w:style w:type="paragraph" w:customStyle="1" w:styleId="MarginIcons">
    <w:name w:val="Margin Icons"/>
    <w:basedOn w:val="BodyText"/>
    <w:rsid w:val="00685F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F95"/>
    <w:rPr>
      <w:rFonts w:ascii="Courier New" w:hAnsi="Courier New"/>
    </w:rPr>
  </w:style>
  <w:style w:type="paragraph" w:customStyle="1" w:styleId="NoteBullet">
    <w:name w:val="Note Bullet"/>
    <w:basedOn w:val="Note"/>
    <w:rsid w:val="00685F95"/>
    <w:pPr>
      <w:tabs>
        <w:tab w:val="clear" w:pos="680"/>
      </w:tabs>
      <w:spacing w:before="60" w:after="60"/>
    </w:pPr>
  </w:style>
  <w:style w:type="paragraph" w:customStyle="1" w:styleId="SubHeading2">
    <w:name w:val="SubHeading2"/>
    <w:basedOn w:val="HeadingBase"/>
    <w:rsid w:val="00685F95"/>
    <w:pPr>
      <w:spacing w:before="240" w:after="60"/>
    </w:pPr>
    <w:rPr>
      <w:sz w:val="20"/>
    </w:rPr>
  </w:style>
  <w:style w:type="paragraph" w:customStyle="1" w:styleId="SubHeading1">
    <w:name w:val="SubHeading1"/>
    <w:basedOn w:val="HeadingBase"/>
    <w:rsid w:val="00685F95"/>
    <w:pPr>
      <w:spacing w:before="240" w:after="60"/>
    </w:pPr>
    <w:rPr>
      <w:color w:val="918585"/>
      <w:sz w:val="22"/>
    </w:rPr>
  </w:style>
  <w:style w:type="paragraph" w:customStyle="1" w:styleId="SideHeading">
    <w:name w:val="Side Heading"/>
    <w:basedOn w:val="HeadingBase"/>
    <w:rsid w:val="00685F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F95"/>
    <w:pPr>
      <w:numPr>
        <w:numId w:val="12"/>
      </w:numPr>
    </w:pPr>
  </w:style>
  <w:style w:type="paragraph" w:styleId="PlainText">
    <w:name w:val="Plain Text"/>
    <w:basedOn w:val="Normal"/>
    <w:link w:val="PlainTextChar"/>
    <w:rsid w:val="00685F95"/>
    <w:rPr>
      <w:sz w:val="20"/>
    </w:rPr>
  </w:style>
  <w:style w:type="character" w:customStyle="1" w:styleId="PlainTextChar">
    <w:name w:val="Plain Text Char"/>
    <w:basedOn w:val="DefaultParagraphFont"/>
    <w:link w:val="PlainText"/>
    <w:rsid w:val="00685F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5F95"/>
    <w:rPr>
      <w:b/>
      <w:smallCaps/>
    </w:rPr>
  </w:style>
  <w:style w:type="paragraph" w:customStyle="1" w:styleId="TableListNumber">
    <w:name w:val="Table List Number"/>
    <w:basedOn w:val="ListNumber"/>
    <w:rsid w:val="00685F95"/>
    <w:pPr>
      <w:numPr>
        <w:numId w:val="0"/>
      </w:numPr>
    </w:pPr>
  </w:style>
  <w:style w:type="paragraph" w:styleId="TOC4">
    <w:name w:val="toc 4"/>
    <w:basedOn w:val="TOCBase"/>
    <w:next w:val="Normal"/>
    <w:semiHidden/>
    <w:rsid w:val="00685F95"/>
    <w:pPr>
      <w:tabs>
        <w:tab w:val="right" w:leader="dot" w:pos="9071"/>
      </w:tabs>
      <w:ind w:left="1701"/>
    </w:pPr>
  </w:style>
  <w:style w:type="paragraph" w:customStyle="1" w:styleId="ListAlpha">
    <w:name w:val="List Alpha"/>
    <w:basedOn w:val="List"/>
    <w:rsid w:val="00685F95"/>
    <w:pPr>
      <w:numPr>
        <w:numId w:val="9"/>
      </w:numPr>
    </w:pPr>
  </w:style>
  <w:style w:type="paragraph" w:customStyle="1" w:styleId="ListAlpha2">
    <w:name w:val="List Alpha 2"/>
    <w:basedOn w:val="List2"/>
    <w:rsid w:val="00685F95"/>
    <w:pPr>
      <w:numPr>
        <w:numId w:val="8"/>
      </w:numPr>
    </w:pPr>
  </w:style>
  <w:style w:type="paragraph" w:styleId="List3">
    <w:name w:val="List 3"/>
    <w:basedOn w:val="BodyText"/>
    <w:rsid w:val="00685F95"/>
    <w:pPr>
      <w:tabs>
        <w:tab w:val="left" w:pos="1021"/>
      </w:tabs>
      <w:spacing w:before="60" w:after="60"/>
      <w:ind w:left="1020" w:hanging="340"/>
    </w:pPr>
  </w:style>
  <w:style w:type="paragraph" w:styleId="List4">
    <w:name w:val="List 4"/>
    <w:basedOn w:val="BodyText"/>
    <w:rsid w:val="00685F95"/>
    <w:pPr>
      <w:tabs>
        <w:tab w:val="left" w:pos="1361"/>
      </w:tabs>
      <w:spacing w:before="60" w:after="60"/>
      <w:ind w:left="1361" w:hanging="340"/>
    </w:pPr>
  </w:style>
  <w:style w:type="paragraph" w:styleId="List5">
    <w:name w:val="List 5"/>
    <w:basedOn w:val="BodyText"/>
    <w:rsid w:val="00685F95"/>
    <w:pPr>
      <w:tabs>
        <w:tab w:val="left" w:pos="1701"/>
      </w:tabs>
      <w:spacing w:before="60" w:after="60"/>
      <w:ind w:left="1701" w:hanging="340"/>
    </w:pPr>
  </w:style>
  <w:style w:type="paragraph" w:styleId="ListBullet3">
    <w:name w:val="List Bullet 3"/>
    <w:basedOn w:val="List3"/>
    <w:rsid w:val="00685F95"/>
    <w:pPr>
      <w:numPr>
        <w:numId w:val="15"/>
      </w:numPr>
      <w:tabs>
        <w:tab w:val="clear" w:pos="1021"/>
      </w:tabs>
      <w:ind w:left="1037" w:hanging="357"/>
    </w:pPr>
  </w:style>
  <w:style w:type="paragraph" w:styleId="ListBullet4">
    <w:name w:val="List Bullet 4"/>
    <w:basedOn w:val="List4"/>
    <w:rsid w:val="00685F95"/>
    <w:pPr>
      <w:numPr>
        <w:numId w:val="3"/>
      </w:numPr>
    </w:pPr>
  </w:style>
  <w:style w:type="paragraph" w:styleId="ListBullet5">
    <w:name w:val="List Bullet 5"/>
    <w:basedOn w:val="List5"/>
    <w:rsid w:val="00685F95"/>
    <w:pPr>
      <w:numPr>
        <w:numId w:val="4"/>
      </w:numPr>
    </w:pPr>
  </w:style>
  <w:style w:type="paragraph" w:styleId="ListContinue2">
    <w:name w:val="List Continue 2"/>
    <w:basedOn w:val="List2"/>
    <w:rsid w:val="00685F95"/>
    <w:pPr>
      <w:ind w:firstLine="0"/>
    </w:pPr>
  </w:style>
  <w:style w:type="paragraph" w:styleId="ListContinue3">
    <w:name w:val="List Continue 3"/>
    <w:basedOn w:val="List3"/>
    <w:rsid w:val="00685F95"/>
    <w:pPr>
      <w:ind w:left="1021" w:firstLine="0"/>
    </w:pPr>
  </w:style>
  <w:style w:type="paragraph" w:styleId="ListContinue4">
    <w:name w:val="List Continue 4"/>
    <w:basedOn w:val="List4"/>
    <w:rsid w:val="00685F95"/>
    <w:pPr>
      <w:ind w:firstLine="0"/>
    </w:pPr>
  </w:style>
  <w:style w:type="paragraph" w:styleId="ListContinue5">
    <w:name w:val="List Continue 5"/>
    <w:basedOn w:val="List5"/>
    <w:rsid w:val="00685F95"/>
    <w:pPr>
      <w:ind w:firstLine="0"/>
    </w:pPr>
  </w:style>
  <w:style w:type="paragraph" w:styleId="ListNumber3">
    <w:name w:val="List Number 3"/>
    <w:basedOn w:val="List3"/>
    <w:rsid w:val="00685F95"/>
    <w:pPr>
      <w:numPr>
        <w:numId w:val="5"/>
      </w:numPr>
    </w:pPr>
  </w:style>
  <w:style w:type="paragraph" w:styleId="ListNumber4">
    <w:name w:val="List Number 4"/>
    <w:basedOn w:val="List4"/>
    <w:rsid w:val="00685F95"/>
    <w:pPr>
      <w:numPr>
        <w:numId w:val="6"/>
      </w:numPr>
    </w:pPr>
  </w:style>
  <w:style w:type="paragraph" w:styleId="ListNumber5">
    <w:name w:val="List Number 5"/>
    <w:basedOn w:val="List5"/>
    <w:rsid w:val="00685F95"/>
    <w:pPr>
      <w:numPr>
        <w:numId w:val="7"/>
      </w:numPr>
    </w:pPr>
  </w:style>
  <w:style w:type="paragraph" w:styleId="BlockText">
    <w:name w:val="Block Text"/>
    <w:basedOn w:val="Normal"/>
    <w:rsid w:val="00685F95"/>
    <w:pPr>
      <w:spacing w:after="120"/>
      <w:ind w:left="1440" w:right="1440"/>
    </w:pPr>
  </w:style>
  <w:style w:type="character" w:customStyle="1" w:styleId="Subscript">
    <w:name w:val="Subscript"/>
    <w:basedOn w:val="DefaultParagraphFont"/>
    <w:rsid w:val="00685F95"/>
    <w:rPr>
      <w:sz w:val="16"/>
      <w:vertAlign w:val="subscript"/>
    </w:rPr>
  </w:style>
  <w:style w:type="character" w:customStyle="1" w:styleId="Superscript">
    <w:name w:val="Superscript"/>
    <w:basedOn w:val="DefaultParagraphFont"/>
    <w:rsid w:val="00685F95"/>
    <w:rPr>
      <w:sz w:val="16"/>
      <w:vertAlign w:val="superscript"/>
    </w:rPr>
  </w:style>
  <w:style w:type="character" w:customStyle="1" w:styleId="Symbols">
    <w:name w:val="Symbols"/>
    <w:basedOn w:val="DefaultParagraphFont"/>
    <w:rsid w:val="00685F95"/>
    <w:rPr>
      <w:rFonts w:ascii="Symbol" w:hAnsi="Symbol"/>
    </w:rPr>
  </w:style>
  <w:style w:type="character" w:customStyle="1" w:styleId="MenuOptions">
    <w:name w:val="Menu Options"/>
    <w:basedOn w:val="DefaultParagraphFont"/>
    <w:rsid w:val="00685F95"/>
    <w:rPr>
      <w:rFonts w:ascii="Arial Narrow" w:hAnsi="Arial Narrow"/>
      <w:smallCaps/>
    </w:rPr>
  </w:style>
  <w:style w:type="character" w:customStyle="1" w:styleId="Buttons">
    <w:name w:val="Buttons"/>
    <w:basedOn w:val="DefaultParagraphFont"/>
    <w:rsid w:val="00685F95"/>
    <w:rPr>
      <w:b/>
    </w:rPr>
  </w:style>
  <w:style w:type="character" w:customStyle="1" w:styleId="Underlined">
    <w:name w:val="Underlined"/>
    <w:basedOn w:val="DefaultParagraphFont"/>
    <w:rsid w:val="00685F95"/>
    <w:rPr>
      <w:u w:val="single"/>
    </w:rPr>
  </w:style>
  <w:style w:type="paragraph" w:customStyle="1" w:styleId="TableBodyTextRight">
    <w:name w:val="Table Body Text Right"/>
    <w:basedOn w:val="TableBodyText"/>
    <w:rsid w:val="00685F95"/>
    <w:pPr>
      <w:widowControl w:val="0"/>
      <w:autoSpaceDE w:val="0"/>
      <w:autoSpaceDN w:val="0"/>
      <w:adjustRightInd w:val="0"/>
      <w:jc w:val="right"/>
    </w:pPr>
    <w:rPr>
      <w:rFonts w:cs="Arial"/>
      <w:szCs w:val="18"/>
    </w:rPr>
  </w:style>
  <w:style w:type="paragraph" w:customStyle="1" w:styleId="CopyrightText">
    <w:name w:val="Copyright Text"/>
    <w:basedOn w:val="BodyText"/>
    <w:rsid w:val="00685F95"/>
    <w:rPr>
      <w:sz w:val="18"/>
    </w:rPr>
  </w:style>
  <w:style w:type="paragraph" w:customStyle="1" w:styleId="BodySmallRight">
    <w:name w:val="Body Small Right"/>
    <w:basedOn w:val="BodyTextRight"/>
    <w:rsid w:val="00685F95"/>
    <w:rPr>
      <w:sz w:val="18"/>
      <w:szCs w:val="18"/>
    </w:rPr>
  </w:style>
  <w:style w:type="paragraph" w:customStyle="1" w:styleId="MarginEdition">
    <w:name w:val="Margin Edition"/>
    <w:basedOn w:val="MarginNote"/>
    <w:rsid w:val="00685F95"/>
    <w:pPr>
      <w:spacing w:before="0" w:after="0"/>
    </w:pPr>
    <w:rPr>
      <w:rFonts w:ascii="Times New Roman" w:hAnsi="Times New Roman"/>
      <w:color w:val="999999"/>
    </w:rPr>
  </w:style>
  <w:style w:type="paragraph" w:customStyle="1" w:styleId="Spacer">
    <w:name w:val="Spacer"/>
    <w:basedOn w:val="Normal"/>
    <w:rsid w:val="00685F95"/>
    <w:rPr>
      <w:sz w:val="2"/>
      <w:szCs w:val="2"/>
    </w:rPr>
  </w:style>
  <w:style w:type="character" w:customStyle="1" w:styleId="Small">
    <w:name w:val="Small"/>
    <w:basedOn w:val="DefaultParagraphFont"/>
    <w:rsid w:val="00685F95"/>
    <w:rPr>
      <w:sz w:val="16"/>
    </w:rPr>
  </w:style>
  <w:style w:type="paragraph" w:customStyle="1" w:styleId="WideTable">
    <w:name w:val="Wide Table"/>
    <w:basedOn w:val="Normal"/>
    <w:rsid w:val="00685F95"/>
    <w:pPr>
      <w:ind w:left="-1418"/>
    </w:pPr>
    <w:rPr>
      <w:sz w:val="2"/>
      <w:szCs w:val="2"/>
    </w:rPr>
  </w:style>
  <w:style w:type="character" w:styleId="PageNumber">
    <w:name w:val="page number"/>
    <w:basedOn w:val="DefaultParagraphFont"/>
    <w:rsid w:val="00685F95"/>
  </w:style>
  <w:style w:type="paragraph" w:styleId="Quote">
    <w:name w:val="Quote"/>
    <w:basedOn w:val="Heading1"/>
    <w:link w:val="QuoteChar"/>
    <w:qFormat/>
    <w:rsid w:val="00685F95"/>
    <w:rPr>
      <w:b w:val="0"/>
      <w:sz w:val="72"/>
      <w:szCs w:val="72"/>
      <w:lang w:val="en-NZ"/>
    </w:rPr>
  </w:style>
  <w:style w:type="character" w:customStyle="1" w:styleId="QuoteChar">
    <w:name w:val="Quote Char"/>
    <w:basedOn w:val="DefaultParagraphFont"/>
    <w:link w:val="Quote"/>
    <w:rsid w:val="00685F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F95"/>
    <w:pPr>
      <w:pageBreakBefore/>
    </w:pPr>
  </w:style>
  <w:style w:type="paragraph" w:customStyle="1" w:styleId="Border">
    <w:name w:val="Border"/>
    <w:basedOn w:val="Normal"/>
    <w:qFormat/>
    <w:rsid w:val="00685F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F95"/>
    <w:rPr>
      <w:b/>
      <w:bCs/>
      <w:i/>
      <w:iCs/>
      <w:color w:val="auto"/>
    </w:rPr>
  </w:style>
  <w:style w:type="paragraph" w:styleId="IntenseQuote">
    <w:name w:val="Intense Quote"/>
    <w:basedOn w:val="Normal"/>
    <w:next w:val="Normal"/>
    <w:link w:val="IntenseQuoteChar"/>
    <w:uiPriority w:val="30"/>
    <w:qFormat/>
    <w:rsid w:val="00685F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F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5F95"/>
    <w:rPr>
      <w:smallCaps/>
      <w:color w:val="auto"/>
      <w:u w:val="single"/>
    </w:rPr>
  </w:style>
  <w:style w:type="character" w:styleId="IntenseReference">
    <w:name w:val="Intense Reference"/>
    <w:basedOn w:val="DefaultParagraphFont"/>
    <w:uiPriority w:val="32"/>
    <w:qFormat/>
    <w:rsid w:val="00685F95"/>
    <w:rPr>
      <w:b/>
      <w:bCs/>
      <w:smallCaps/>
      <w:color w:val="auto"/>
      <w:spacing w:val="5"/>
      <w:u w:val="single"/>
    </w:rPr>
  </w:style>
  <w:style w:type="paragraph" w:customStyle="1" w:styleId="2ColumnHeading">
    <w:name w:val="2Column Heading"/>
    <w:basedOn w:val="BodyText"/>
    <w:qFormat/>
    <w:rsid w:val="00685F95"/>
    <w:pPr>
      <w:spacing w:after="60"/>
      <w:ind w:left="-2268"/>
    </w:pPr>
    <w:rPr>
      <w:b/>
    </w:rPr>
  </w:style>
  <w:style w:type="paragraph" w:customStyle="1" w:styleId="Heading1TOC">
    <w:name w:val="Heading1 TOC"/>
    <w:basedOn w:val="Normal"/>
    <w:qFormat/>
    <w:rsid w:val="00685F95"/>
    <w:pPr>
      <w:spacing w:before="240" w:after="120"/>
    </w:pPr>
    <w:rPr>
      <w:rFonts w:ascii="Times New Roman" w:hAnsi="Times New Roman"/>
      <w:b/>
      <w:sz w:val="32"/>
    </w:rPr>
  </w:style>
  <w:style w:type="paragraph" w:customStyle="1" w:styleId="Heading2TOC">
    <w:name w:val="Heading2 TOC"/>
    <w:basedOn w:val="Normal"/>
    <w:qFormat/>
    <w:rsid w:val="00685F95"/>
    <w:pPr>
      <w:spacing w:before="240" w:after="60"/>
    </w:pPr>
    <w:rPr>
      <w:rFonts w:ascii="Times New Roman" w:hAnsi="Times New Roman"/>
      <w:b/>
      <w:sz w:val="28"/>
    </w:rPr>
  </w:style>
  <w:style w:type="character" w:customStyle="1" w:styleId="Underline">
    <w:name w:val="Underline"/>
    <w:basedOn w:val="DefaultParagraphFont"/>
    <w:qFormat/>
    <w:rsid w:val="00685F95"/>
    <w:rPr>
      <w:u w:val="single"/>
    </w:rPr>
  </w:style>
  <w:style w:type="paragraph" w:styleId="BalloonText">
    <w:name w:val="Balloon Text"/>
    <w:basedOn w:val="Normal"/>
    <w:link w:val="BalloonTextChar"/>
    <w:rsid w:val="00685F95"/>
    <w:rPr>
      <w:rFonts w:ascii="Tahoma" w:hAnsi="Tahoma" w:cs="Tahoma"/>
      <w:sz w:val="16"/>
      <w:szCs w:val="16"/>
    </w:rPr>
  </w:style>
  <w:style w:type="character" w:customStyle="1" w:styleId="BalloonTextChar">
    <w:name w:val="Balloon Text Char"/>
    <w:basedOn w:val="DefaultParagraphFont"/>
    <w:link w:val="BalloonText"/>
    <w:rsid w:val="00685F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5F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5F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1667</Words>
  <Characters>10670</Characters>
  <Application>Microsoft Office Word</Application>
  <DocSecurity>0</DocSecurity>
  <Lines>376</Lines>
  <Paragraphs>224</Paragraphs>
  <ScaleCrop>false</ScaleCrop>
  <Company>Author-it Software Corporation Ltd.</Company>
  <LinksUpToDate>false</LinksUpToDate>
  <CharactersWithSpaces>12341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RIIVEH202A Operate a medium vehicle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2012-05-26T21:26:00Z</dcterms:created>
  <dcterms:modified xsi:type="dcterms:W3CDTF">2012-05-26T21:26:00Z</dcterms:modified>
</cp:coreProperties>
</file>