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F22" w:rsidP="008C3F22">
      <w:pPr>
        <w:pStyle w:val="Title"/>
      </w:pPr>
      <w:r>
        <w:fldChar w:fldCharType="begin"/>
      </w:r>
      <w:r>
        <w:instrText xml:space="preserve"> TITLE   \* MERGEFORMAT </w:instrText>
      </w:r>
      <w:r>
        <w:fldChar w:fldCharType="separate"/>
      </w:r>
      <w:r>
        <w:t>RIIVEH201B Operate light vehicle</w:t>
      </w:r>
      <w:r>
        <w:fldChar w:fldCharType="end"/>
      </w:r>
    </w:p>
    <w:p w:rsidR="008C3F22" w:rsidP="008C3F22">
      <w:pPr>
        <w:pStyle w:val="Version"/>
        <w:sectPr w:rsidSect="00D66E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E7A" w:rsidP="00D66E7A">
      <w:pPr>
        <w:pStyle w:val="SuperHeading"/>
      </w:pPr>
      <w:r w:rsidRPr="00D66E7A">
        <w:t>RIIVEH201B Operate light vehicle</w:t>
      </w:r>
    </w:p>
    <w:p w:rsidR="00000000" w:rsidRPr="00D66E7A" w:rsidP="00D66E7A">
      <w:pPr>
        <w:pStyle w:val="Heading1"/>
      </w:pPr>
      <w:bookmarkStart w:id="1" w:name="O_135003"/>
      <w:bookmarkEnd w:id="1"/>
      <w:r w:rsidRPr="00D66E7A">
        <w:t>Modification History</w:t>
      </w:r>
    </w:p>
    <w:p w:rsidR="00000000" w:rsidRPr="00D66E7A" w:rsidP="00D66E7A">
      <w:pPr>
        <w:pStyle w:val="BodyText"/>
      </w:pPr>
      <w:r w:rsidRPr="00D66E7A">
        <w:t>Not applicable.</w:t>
      </w:r>
    </w:p>
    <w:p w:rsidR="00000000" w:rsidRPr="00D66E7A" w:rsidP="00D66E7A">
      <w:pPr>
        <w:pStyle w:val="AllowPageBreak"/>
      </w:pPr>
    </w:p>
    <w:p w:rsidR="00000000" w:rsidRPr="00D66E7A" w:rsidP="00D66E7A">
      <w:pPr>
        <w:pStyle w:val="Heading1"/>
      </w:pPr>
      <w:bookmarkStart w:id="2" w:name="O_135004"/>
      <w:bookmarkEnd w:id="2"/>
      <w:r w:rsidRPr="00D66E7A">
        <w:t>Unit Descriptor</w:t>
      </w:r>
    </w:p>
    <w:p w:rsidR="00000000" w:rsidRPr="00D66E7A" w:rsidP="00D66E7A">
      <w:pPr>
        <w:pStyle w:val="BodyText"/>
      </w:pPr>
      <w:r w:rsidRPr="00D66E7A">
        <w:t xml:space="preserve">This unit covers the operation of a light vehicle in the resources and infrastructure industries. It includes planning </w:t>
      </w:r>
      <w:r w:rsidRPr="00D66E7A">
        <w:t>and preparing for operations, operating a light vehicle, and carrying out operator maintenance. Licensing, legislative, regulatory and certification requirements that apply to this unit can vary between states, territories, and industry sectors. Relevant i</w:t>
      </w:r>
      <w:r w:rsidRPr="00D66E7A">
        <w:t>nformation must be sourced prior to application of the unit.</w:t>
      </w:r>
    </w:p>
    <w:p w:rsidR="00000000" w:rsidRPr="00D66E7A" w:rsidP="00D66E7A">
      <w:pPr>
        <w:pStyle w:val="AllowPageBreak"/>
      </w:pPr>
    </w:p>
    <w:p w:rsidR="00000000" w:rsidRPr="00D66E7A" w:rsidP="00D66E7A">
      <w:pPr>
        <w:pStyle w:val="Heading1"/>
      </w:pPr>
      <w:bookmarkStart w:id="3" w:name="O_135005"/>
      <w:bookmarkEnd w:id="3"/>
      <w:r w:rsidRPr="00D66E7A">
        <w:t>Application of the Unit</w:t>
      </w:r>
    </w:p>
    <w:p w:rsidR="00000000" w:rsidRPr="00D66E7A" w:rsidP="00D66E7A">
      <w:pPr>
        <w:pStyle w:val="BodyText"/>
      </w:pPr>
      <w:r w:rsidRPr="00D66E7A">
        <w:t>This unit is appropriate for those working in an operational role at worksites within:</w:t>
      </w:r>
    </w:p>
    <w:p w:rsidR="00000000" w:rsidRPr="00D66E7A" w:rsidP="00D66E7A">
      <w:pPr>
        <w:pStyle w:val="ListBullet"/>
      </w:pPr>
      <w:r w:rsidRPr="00D66E7A">
        <w:t>Civil construction</w:t>
      </w:r>
    </w:p>
    <w:p w:rsidR="00000000" w:rsidRPr="00D66E7A" w:rsidP="00D66E7A">
      <w:pPr>
        <w:pStyle w:val="ListBullet"/>
      </w:pPr>
      <w:r w:rsidRPr="00D66E7A">
        <w:t>Coal mining</w:t>
      </w:r>
    </w:p>
    <w:p w:rsidR="00000000" w:rsidRPr="00D66E7A" w:rsidP="00D66E7A">
      <w:pPr>
        <w:pStyle w:val="ListBullet"/>
      </w:pPr>
      <w:r w:rsidRPr="00D66E7A">
        <w:t>Drilling</w:t>
      </w:r>
    </w:p>
    <w:p w:rsidR="00000000" w:rsidRPr="00D66E7A" w:rsidP="00D66E7A">
      <w:pPr>
        <w:pStyle w:val="ListBullet"/>
      </w:pPr>
      <w:r w:rsidRPr="00D66E7A">
        <w:t xml:space="preserve">Extractive industries </w:t>
      </w:r>
    </w:p>
    <w:p w:rsidR="00000000" w:rsidRPr="00D66E7A" w:rsidP="00D66E7A">
      <w:pPr>
        <w:pStyle w:val="ListBullet"/>
      </w:pPr>
      <w:r w:rsidRPr="00D66E7A">
        <w:t>Metalliferous mining</w:t>
      </w:r>
    </w:p>
    <w:p w:rsidR="00000000" w:rsidRPr="00D66E7A" w:rsidP="00D66E7A">
      <w:pPr>
        <w:pStyle w:val="AllowPageBreak"/>
      </w:pPr>
    </w:p>
    <w:p w:rsidR="00000000" w:rsidRPr="00D66E7A" w:rsidP="00D66E7A">
      <w:pPr>
        <w:pStyle w:val="Heading1"/>
      </w:pPr>
      <w:bookmarkStart w:id="4" w:name="O_135006"/>
      <w:bookmarkEnd w:id="4"/>
      <w:r w:rsidRPr="00D66E7A">
        <w:t>Licensing/Regulatory Information</w:t>
      </w:r>
    </w:p>
    <w:p w:rsidR="00000000" w:rsidRPr="00D66E7A" w:rsidP="00D66E7A">
      <w:pPr>
        <w:pStyle w:val="BodyText"/>
      </w:pPr>
      <w:r w:rsidRPr="00D66E7A">
        <w:t>Refer to Unit Descriptor.</w:t>
      </w:r>
    </w:p>
    <w:p w:rsidR="00000000" w:rsidRPr="00D66E7A" w:rsidP="00D66E7A">
      <w:pPr>
        <w:pStyle w:val="AllowPageBreak"/>
      </w:pPr>
    </w:p>
    <w:p w:rsidR="00000000" w:rsidRPr="00D66E7A" w:rsidP="00D66E7A">
      <w:pPr>
        <w:pStyle w:val="Heading1"/>
      </w:pPr>
      <w:bookmarkStart w:id="5" w:name="O_135007"/>
      <w:bookmarkEnd w:id="5"/>
      <w:r w:rsidRPr="00D66E7A">
        <w:t>Pre-Requisites</w:t>
      </w:r>
    </w:p>
    <w:p w:rsidR="00000000" w:rsidRPr="00D66E7A" w:rsidP="00D66E7A">
      <w:pPr>
        <w:pStyle w:val="BodyText"/>
      </w:pPr>
      <w:r w:rsidRPr="00D66E7A">
        <w:t>Not applicable.</w:t>
      </w:r>
    </w:p>
    <w:p w:rsidR="00000000" w:rsidRPr="00D66E7A" w:rsidP="00D66E7A">
      <w:pPr>
        <w:pStyle w:val="AllowPageBreak"/>
      </w:pPr>
    </w:p>
    <w:p w:rsidR="00000000" w:rsidRPr="00D66E7A" w:rsidP="00D66E7A">
      <w:pPr>
        <w:pStyle w:val="Heading1"/>
      </w:pPr>
      <w:bookmarkStart w:id="6" w:name="O_135008"/>
      <w:bookmarkEnd w:id="6"/>
      <w:r w:rsidRPr="00D66E7A">
        <w:t>Employability Skills Information</w:t>
      </w:r>
    </w:p>
    <w:p w:rsidR="00000000" w:rsidRPr="00D66E7A" w:rsidP="00D66E7A">
      <w:pPr>
        <w:pStyle w:val="BodyText"/>
      </w:pPr>
      <w:r w:rsidRPr="00D66E7A">
        <w:t>This unit contains employability skills.</w:t>
      </w:r>
    </w:p>
    <w:p w:rsidR="00000000" w:rsidRPr="00D66E7A" w:rsidP="00D66E7A">
      <w:pPr>
        <w:pStyle w:val="AllowPageBreak"/>
      </w:pPr>
    </w:p>
    <w:p w:rsidR="00000000" w:rsidRPr="00D66E7A" w:rsidP="00D66E7A">
      <w:pPr>
        <w:pStyle w:val="Heading1"/>
      </w:pPr>
      <w:bookmarkStart w:id="7" w:name="O_135009"/>
      <w:bookmarkEnd w:id="7"/>
      <w:r w:rsidRPr="00D66E7A">
        <w:t>Elements and Performance Criteria Pre-Content</w:t>
      </w:r>
    </w:p>
    <w:tbl>
      <w:tblPr>
        <w:tblW w:w="0" w:type="auto"/>
        <w:tblLayout w:type="fixed"/>
        <w:tblCellMar>
          <w:left w:w="62" w:type="dxa"/>
          <w:right w:w="62" w:type="dxa"/>
        </w:tblCellMar>
        <w:tblLook w:val="0000"/>
      </w:tblPr>
      <w:tblGrid>
        <w:gridCol w:w="2567"/>
        <w:gridCol w:w="5955"/>
      </w:tblGrid>
      <w:tr w:rsidTr="008C3F2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BodyText"/>
            </w:pPr>
            <w:r w:rsidRPr="00D66E7A">
              <w:t>Performance criteria describe the performance needed to demonstrate achievement of the element. Where bold italicised text is used, further info</w:t>
            </w:r>
            <w:r w:rsidRPr="00D66E7A">
              <w:t>rmation is detailed in the required skills and knowledge section and the range statement. Assessment of performance is to be consistent with the evidence guide.</w:t>
            </w:r>
          </w:p>
        </w:tc>
      </w:tr>
    </w:tbl>
    <w:p w:rsidR="00000000" w:rsidRPr="00D66E7A" w:rsidP="00D66E7A">
      <w:pPr>
        <w:pStyle w:val="BodyText"/>
      </w:pPr>
    </w:p>
    <w:p w:rsidR="00000000" w:rsidRPr="00D66E7A" w:rsidP="00D66E7A">
      <w:pPr>
        <w:pStyle w:val="AllowPageBreak"/>
      </w:pPr>
    </w:p>
    <w:p w:rsidR="00000000" w:rsidRPr="00D66E7A" w:rsidP="00D66E7A">
      <w:pPr>
        <w:pStyle w:val="Heading1"/>
      </w:pPr>
      <w:bookmarkStart w:id="8" w:name="O_135010"/>
      <w:bookmarkEnd w:id="8"/>
      <w:r w:rsidRPr="00D66E7A">
        <w:t>Elements and Performance Criteria</w:t>
      </w:r>
    </w:p>
    <w:tbl>
      <w:tblPr>
        <w:tblW w:w="0" w:type="auto"/>
        <w:tblLayout w:type="fixed"/>
        <w:tblCellMar>
          <w:left w:w="62" w:type="dxa"/>
          <w:right w:w="62" w:type="dxa"/>
        </w:tblCellMar>
        <w:tblLook w:val="0000"/>
      </w:tblPr>
      <w:tblGrid>
        <w:gridCol w:w="3471"/>
        <w:gridCol w:w="5051"/>
      </w:tblGrid>
      <w:tr w:rsidTr="008C3F2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BodyText"/>
            </w:pPr>
            <w:r w:rsidRPr="00D66E7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PERFORMANCE CRITERIA</w:t>
            </w:r>
          </w:p>
        </w:tc>
      </w:tr>
      <w:tr w:rsidTr="008C3F2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List"/>
              <w:rPr>
                <w:lang w:val="en-NZ"/>
              </w:rPr>
            </w:pPr>
            <w:r w:rsidRPr="00D66E7A">
              <w:t>1.</w:t>
            </w:r>
            <w:r w:rsidRPr="00D66E7A">
              <w:tab/>
            </w:r>
            <w:r w:rsidRPr="00D66E7A">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2"/>
            </w:pPr>
            <w:r w:rsidRPr="00D66E7A">
              <w:t>1.1.</w:t>
            </w:r>
            <w:r w:rsidRPr="00D66E7A">
              <w:tab/>
              <w:t xml:space="preserve">Access, interpret and apply </w:t>
            </w:r>
            <w:r w:rsidRPr="00D66E7A">
              <w:rPr>
                <w:rStyle w:val="BoldandItalics"/>
              </w:rPr>
              <w:t>compliance documentation</w:t>
            </w:r>
            <w:r w:rsidRPr="00D66E7A">
              <w:t xml:space="preserve"> relevant to the work activity</w:t>
            </w:r>
          </w:p>
          <w:p w:rsidR="00000000" w:rsidRPr="00D66E7A" w:rsidP="00D66E7A">
            <w:pPr>
              <w:pStyle w:val="List2"/>
            </w:pPr>
            <w:r w:rsidRPr="00D66E7A">
              <w:t>1.2.</w:t>
            </w:r>
            <w:r w:rsidRPr="00D66E7A">
              <w:tab/>
              <w:t xml:space="preserve">Obtain, interpret and clarify </w:t>
            </w:r>
            <w:r w:rsidRPr="00D66E7A">
              <w:rPr>
                <w:rStyle w:val="BoldandItalics"/>
              </w:rPr>
              <w:t>information</w:t>
            </w:r>
            <w:r w:rsidRPr="00D66E7A">
              <w:t xml:space="preserve">, </w:t>
            </w:r>
            <w:r w:rsidRPr="00D66E7A">
              <w:rPr>
                <w:rStyle w:val="BoldandItalics"/>
              </w:rPr>
              <w:t>work requirements and details</w:t>
            </w:r>
          </w:p>
          <w:p w:rsidR="00000000" w:rsidRPr="00D66E7A" w:rsidP="00D66E7A">
            <w:pPr>
              <w:pStyle w:val="List2"/>
            </w:pPr>
            <w:r w:rsidRPr="00D66E7A">
              <w:t>1.3.</w:t>
            </w:r>
            <w:r w:rsidRPr="00D66E7A">
              <w:tab/>
              <w:t xml:space="preserve">Access and apply </w:t>
            </w:r>
            <w:r w:rsidRPr="00D66E7A">
              <w:rPr>
                <w:rStyle w:val="BoldandItalics"/>
              </w:rPr>
              <w:t>safety information and procedures</w:t>
            </w:r>
            <w:r w:rsidRPr="00D66E7A">
              <w:t xml:space="preserve"> wh</w:t>
            </w:r>
            <w:r w:rsidRPr="00D66E7A">
              <w:t xml:space="preserve">en planning </w:t>
            </w:r>
            <w:r w:rsidRPr="00D66E7A">
              <w:rPr>
                <w:rStyle w:val="BoldandItalics"/>
              </w:rPr>
              <w:t>light vehicle</w:t>
            </w:r>
            <w:r w:rsidRPr="00D66E7A">
              <w:t xml:space="preserve"> operations</w:t>
            </w:r>
          </w:p>
          <w:p w:rsidR="00000000" w:rsidRPr="00D66E7A" w:rsidP="00D66E7A">
            <w:pPr>
              <w:pStyle w:val="List2"/>
            </w:pPr>
            <w:r w:rsidRPr="00D66E7A">
              <w:t>1.4.</w:t>
            </w:r>
            <w:r w:rsidRPr="00D66E7A">
              <w:tab/>
              <w:t xml:space="preserve">Select appropriate types of equipment and/or </w:t>
            </w:r>
            <w:r w:rsidRPr="00D66E7A">
              <w:rPr>
                <w:rStyle w:val="BoldandItalics"/>
              </w:rPr>
              <w:t>ancillary attachments</w:t>
            </w:r>
            <w:r w:rsidRPr="00D66E7A">
              <w:t xml:space="preserve"> according to job specifications to maximise efficiency and effectiveness</w:t>
            </w:r>
          </w:p>
          <w:p w:rsidR="00000000" w:rsidRPr="00D66E7A" w:rsidP="00D66E7A">
            <w:pPr>
              <w:pStyle w:val="List2"/>
            </w:pPr>
            <w:r w:rsidRPr="00D66E7A">
              <w:t>1.5.</w:t>
            </w:r>
            <w:r w:rsidRPr="00D66E7A">
              <w:tab/>
              <w:t xml:space="preserve">Identify, address and report potential </w:t>
            </w:r>
            <w:r w:rsidRPr="00D66E7A">
              <w:rPr>
                <w:rStyle w:val="BoldandItalics"/>
              </w:rPr>
              <w:t>hazards and risks</w:t>
            </w:r>
          </w:p>
          <w:p w:rsidR="00000000" w:rsidRPr="00D66E7A" w:rsidP="00D66E7A">
            <w:pPr>
              <w:pStyle w:val="List2"/>
            </w:pPr>
            <w:r w:rsidRPr="00D66E7A">
              <w:t>1.6.</w:t>
            </w:r>
            <w:r w:rsidRPr="00D66E7A">
              <w:tab/>
            </w:r>
            <w:r w:rsidRPr="00D66E7A">
              <w:t>Select appropriate personal protective equipment for planned work activities</w:t>
            </w:r>
          </w:p>
          <w:p w:rsidR="00000000" w:rsidP="00D66E7A">
            <w:pPr>
              <w:pStyle w:val="List2"/>
              <w:rPr>
                <w:lang w:val="en-NZ"/>
              </w:rPr>
            </w:pPr>
            <w:r w:rsidRPr="00D66E7A">
              <w:t>1.7.</w:t>
            </w:r>
            <w:r w:rsidRPr="00D66E7A">
              <w:tab/>
              <w:t>Identify, address and report environmental issues</w:t>
            </w:r>
          </w:p>
        </w:tc>
      </w:tr>
      <w:tr w:rsidTr="008C3F2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List"/>
              <w:rPr>
                <w:lang w:val="en-NZ"/>
              </w:rPr>
            </w:pPr>
            <w:r w:rsidRPr="00D66E7A">
              <w:t>2.</w:t>
            </w:r>
            <w:r w:rsidRPr="00D66E7A">
              <w:tab/>
              <w:t>Operate a light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2"/>
            </w:pPr>
            <w:r w:rsidRPr="00D66E7A">
              <w:t>2.1.</w:t>
            </w:r>
            <w:r w:rsidRPr="00D66E7A">
              <w:tab/>
              <w:t xml:space="preserve">Carry out </w:t>
            </w:r>
            <w:r w:rsidRPr="00D66E7A">
              <w:rPr>
                <w:rStyle w:val="BoldandItalics"/>
              </w:rPr>
              <w:t>pre</w:t>
            </w:r>
            <w:r w:rsidRPr="00D66E7A">
              <w:t>-</w:t>
            </w:r>
            <w:r w:rsidRPr="00D66E7A">
              <w:rPr>
                <w:rStyle w:val="BoldandItalics"/>
              </w:rPr>
              <w:t>start</w:t>
            </w:r>
            <w:r w:rsidRPr="00D66E7A">
              <w:t xml:space="preserve">, </w:t>
            </w:r>
            <w:r w:rsidRPr="00D66E7A">
              <w:rPr>
                <w:rStyle w:val="BoldandItalics"/>
              </w:rPr>
              <w:t>start</w:t>
            </w:r>
            <w:r w:rsidRPr="00D66E7A">
              <w:t>-</w:t>
            </w:r>
            <w:r w:rsidRPr="00D66E7A">
              <w:rPr>
                <w:rStyle w:val="BoldandItalics"/>
              </w:rPr>
              <w:t>up</w:t>
            </w:r>
            <w:r w:rsidRPr="00D66E7A">
              <w:t xml:space="preserve">, </w:t>
            </w:r>
            <w:r w:rsidRPr="00D66E7A">
              <w:rPr>
                <w:rStyle w:val="BoldandItalics"/>
              </w:rPr>
              <w:t>park</w:t>
            </w:r>
            <w:r w:rsidRPr="00D66E7A">
              <w:t>-</w:t>
            </w:r>
            <w:r w:rsidRPr="00D66E7A">
              <w:rPr>
                <w:rStyle w:val="BoldandItalics"/>
              </w:rPr>
              <w:t>up</w:t>
            </w:r>
            <w:r w:rsidRPr="00D66E7A">
              <w:t xml:space="preserve"> and </w:t>
            </w:r>
            <w:r w:rsidRPr="00D66E7A">
              <w:rPr>
                <w:rStyle w:val="BoldandItalics"/>
              </w:rPr>
              <w:t>shutdown</w:t>
            </w:r>
            <w:r w:rsidRPr="00D66E7A">
              <w:t xml:space="preserve"> procedures </w:t>
            </w:r>
          </w:p>
          <w:p w:rsidR="00000000" w:rsidRPr="00D66E7A" w:rsidP="00D66E7A">
            <w:pPr>
              <w:pStyle w:val="List2"/>
            </w:pPr>
            <w:r w:rsidRPr="00D66E7A">
              <w:t>2.2.</w:t>
            </w:r>
            <w:r w:rsidRPr="00D66E7A">
              <w:tab/>
              <w:t xml:space="preserve">Operate light vehicle </w:t>
            </w:r>
            <w:r w:rsidRPr="00D66E7A">
              <w:t xml:space="preserve">with or without ancillary attachments </w:t>
            </w:r>
          </w:p>
          <w:p w:rsidR="00000000" w:rsidRPr="00D66E7A" w:rsidP="00D66E7A">
            <w:pPr>
              <w:pStyle w:val="List2"/>
            </w:pPr>
            <w:r w:rsidRPr="00D66E7A">
              <w:t>2.3.</w:t>
            </w:r>
            <w:r w:rsidRPr="00D66E7A">
              <w:tab/>
              <w:t>Operate equipment within recommended speed, engine capability and limitations</w:t>
            </w:r>
          </w:p>
          <w:p w:rsidR="00000000" w:rsidRPr="00D66E7A" w:rsidP="00D66E7A">
            <w:pPr>
              <w:pStyle w:val="List2"/>
            </w:pPr>
            <w:r w:rsidRPr="00D66E7A">
              <w:t>2.4.</w:t>
            </w:r>
            <w:r w:rsidRPr="00D66E7A">
              <w:tab/>
              <w:t xml:space="preserve">Use vehicle lights and </w:t>
            </w:r>
            <w:r w:rsidRPr="00D66E7A">
              <w:rPr>
                <w:rStyle w:val="BoldandItalics"/>
              </w:rPr>
              <w:t>indicators</w:t>
            </w:r>
            <w:r w:rsidRPr="00D66E7A">
              <w:t xml:space="preserve"> in accordance with traffic regulations </w:t>
            </w:r>
          </w:p>
          <w:p w:rsidR="00000000" w:rsidRPr="00D66E7A" w:rsidP="00D66E7A">
            <w:pPr>
              <w:pStyle w:val="List2"/>
            </w:pPr>
            <w:r w:rsidRPr="00D66E7A">
              <w:t>2.5.</w:t>
            </w:r>
            <w:r w:rsidRPr="00D66E7A">
              <w:tab/>
              <w:t>Identify and respond appropriately to hazardous an</w:t>
            </w:r>
            <w:r w:rsidRPr="00D66E7A">
              <w:t xml:space="preserve">d/or emergency driving situations </w:t>
            </w:r>
          </w:p>
          <w:p w:rsidR="00000000" w:rsidP="00D66E7A">
            <w:pPr>
              <w:pStyle w:val="List2"/>
              <w:rPr>
                <w:lang w:val="en-NZ"/>
              </w:rPr>
            </w:pPr>
            <w:r w:rsidRPr="00D66E7A">
              <w:t>2.6.</w:t>
            </w:r>
            <w:r w:rsidRPr="00D66E7A">
              <w:tab/>
              <w:t>Complete light vehicle operations according to work plan</w:t>
            </w:r>
          </w:p>
        </w:tc>
      </w:tr>
      <w:tr w:rsidTr="008C3F2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List"/>
              <w:rPr>
                <w:lang w:val="en-NZ"/>
              </w:rPr>
            </w:pPr>
            <w:r w:rsidRPr="00D66E7A">
              <w:t>3.</w:t>
            </w:r>
            <w:r w:rsidRPr="00D66E7A">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2"/>
            </w:pPr>
            <w:r w:rsidRPr="00D66E7A">
              <w:t>3.1.</w:t>
            </w:r>
            <w:r w:rsidRPr="00D66E7A">
              <w:tab/>
              <w:t xml:space="preserve">Conduct </w:t>
            </w:r>
            <w:r w:rsidRPr="00D66E7A">
              <w:rPr>
                <w:rStyle w:val="BoldandItalics"/>
              </w:rPr>
              <w:t>visual inspections</w:t>
            </w:r>
            <w:r w:rsidRPr="00D66E7A">
              <w:t xml:space="preserve"> to identify faults </w:t>
            </w:r>
          </w:p>
          <w:p w:rsidR="00000000" w:rsidRPr="00D66E7A" w:rsidP="00D66E7A">
            <w:pPr>
              <w:pStyle w:val="List2"/>
            </w:pPr>
            <w:r w:rsidRPr="00D66E7A">
              <w:t>3.2.</w:t>
            </w:r>
            <w:r w:rsidRPr="00D66E7A">
              <w:tab/>
              <w:t xml:space="preserve">Conduct </w:t>
            </w:r>
            <w:r w:rsidRPr="00D66E7A">
              <w:rPr>
                <w:rStyle w:val="BoldandItalics"/>
              </w:rPr>
              <w:t>routine operational servicing</w:t>
            </w:r>
            <w:r w:rsidRPr="00D66E7A">
              <w:t xml:space="preserve"> and housekeeping activities</w:t>
            </w:r>
          </w:p>
          <w:p w:rsidR="00000000" w:rsidRPr="00D66E7A" w:rsidP="00D66E7A">
            <w:pPr>
              <w:pStyle w:val="List2"/>
            </w:pPr>
            <w:r w:rsidRPr="00D66E7A">
              <w:t>3</w:t>
            </w:r>
            <w:r w:rsidRPr="00D66E7A">
              <w:t>.3.</w:t>
            </w:r>
            <w:r w:rsidRPr="00D66E7A">
              <w:tab/>
              <w:t>Carry out minor maintenance and repairs</w:t>
            </w:r>
          </w:p>
          <w:p w:rsidR="00000000" w:rsidRPr="00D66E7A" w:rsidP="00D66E7A">
            <w:pPr>
              <w:pStyle w:val="List2"/>
            </w:pPr>
            <w:r w:rsidRPr="00D66E7A">
              <w:t>3.4.</w:t>
            </w:r>
            <w:r w:rsidRPr="00D66E7A">
              <w:tab/>
              <w:t>Report defective or irregular performance to relevant authorities</w:t>
            </w:r>
          </w:p>
          <w:p w:rsidR="00000000" w:rsidRPr="00D66E7A" w:rsidP="00D66E7A">
            <w:pPr>
              <w:pStyle w:val="List2"/>
            </w:pPr>
            <w:r w:rsidRPr="00D66E7A">
              <w:t>3.5.</w:t>
            </w:r>
            <w:r w:rsidRPr="00D66E7A">
              <w:tab/>
              <w:t>Maintain and update vehicle records in accordance with workplace procedures</w:t>
            </w:r>
          </w:p>
        </w:tc>
      </w:tr>
    </w:tbl>
    <w:p w:rsidR="00000000" w:rsidRPr="00D66E7A" w:rsidP="00D66E7A">
      <w:pPr>
        <w:pStyle w:val="BodyText"/>
      </w:pPr>
    </w:p>
    <w:p w:rsidR="00000000" w:rsidRPr="00D66E7A" w:rsidP="00D66E7A">
      <w:pPr>
        <w:pStyle w:val="AllowPageBreak"/>
      </w:pPr>
    </w:p>
    <w:p w:rsidR="00000000" w:rsidRPr="00D66E7A" w:rsidP="00D66E7A">
      <w:pPr>
        <w:pStyle w:val="Heading1"/>
      </w:pPr>
      <w:bookmarkStart w:id="9" w:name="O_135011"/>
      <w:bookmarkEnd w:id="9"/>
      <w:r w:rsidRPr="00D66E7A">
        <w:t>Required Skills and Knowledge</w:t>
      </w:r>
    </w:p>
    <w:tbl>
      <w:tblPr>
        <w:tblW w:w="0" w:type="auto"/>
        <w:tblLayout w:type="fixed"/>
        <w:tblCellMar>
          <w:left w:w="62" w:type="dxa"/>
          <w:right w:w="62" w:type="dxa"/>
        </w:tblCellMar>
        <w:tblLook w:val="0000"/>
      </w:tblPr>
      <w:tblGrid>
        <w:gridCol w:w="8522"/>
      </w:tblGrid>
      <w:tr w:rsidTr="008C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t>This section describes the skills and knowledge required for this unit.</w:t>
            </w:r>
          </w:p>
        </w:tc>
      </w:tr>
      <w:tr w:rsidTr="008C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Required skills</w:t>
            </w:r>
          </w:p>
        </w:tc>
      </w:tr>
      <w:tr w:rsidTr="008C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BodyText"/>
            </w:pPr>
            <w:r w:rsidRPr="00D66E7A">
              <w:t>Specific skills are required to achieve the performance criteria of this unit, particularly for its application in the various circumstances in which this unit may be</w:t>
            </w:r>
            <w:r w:rsidRPr="00D66E7A">
              <w:t xml:space="preserve"> used. This includes the ability to carry out the following as required to operate a light vehicle:</w:t>
            </w:r>
          </w:p>
          <w:p w:rsidR="00000000" w:rsidRPr="00D66E7A" w:rsidP="00D66E7A">
            <w:pPr>
              <w:pStyle w:val="ListBullet"/>
            </w:pPr>
            <w:r w:rsidRPr="00D66E7A">
              <w:t>apply legislative, organisation and site requirements and procedures</w:t>
            </w:r>
          </w:p>
          <w:p w:rsidR="00000000" w:rsidRPr="00D66E7A" w:rsidP="00D66E7A">
            <w:pPr>
              <w:pStyle w:val="ListBullet"/>
            </w:pPr>
            <w:r w:rsidRPr="00D66E7A">
              <w:t>match ancillary equipment with appropriate tasks</w:t>
            </w:r>
          </w:p>
          <w:p w:rsidR="00000000" w:rsidRPr="00D66E7A" w:rsidP="00D66E7A">
            <w:pPr>
              <w:pStyle w:val="ListBullet"/>
            </w:pPr>
            <w:r w:rsidRPr="00D66E7A">
              <w:t>communicate effectively with others to coordinate light vehicle operations</w:t>
            </w:r>
          </w:p>
          <w:p w:rsidR="00000000" w:rsidRPr="00D66E7A" w:rsidP="00D66E7A">
            <w:pPr>
              <w:pStyle w:val="ListBullet"/>
            </w:pPr>
            <w:r w:rsidRPr="00D66E7A">
              <w:t>diagnose vehicle instrumentation readings and vehicle faults</w:t>
            </w:r>
          </w:p>
          <w:p w:rsidR="00000000" w:rsidRPr="00D66E7A" w:rsidP="00D66E7A">
            <w:pPr>
              <w:pStyle w:val="ListBullet"/>
            </w:pPr>
            <w:r w:rsidRPr="00D66E7A">
              <w:t>maintain vehicle records</w:t>
            </w:r>
          </w:p>
          <w:p w:rsidR="00000000" w:rsidRPr="00D66E7A" w:rsidP="00D66E7A">
            <w:pPr>
              <w:pStyle w:val="ListBullet"/>
            </w:pPr>
            <w:r w:rsidRPr="00D66E7A">
              <w:t>plan and organise work tasks</w:t>
            </w:r>
          </w:p>
          <w:p w:rsidR="00000000" w:rsidRPr="00D66E7A" w:rsidP="00D66E7A">
            <w:pPr>
              <w:pStyle w:val="ListBullet"/>
            </w:pPr>
            <w:r w:rsidRPr="00D66E7A">
              <w:t>resolve maintenance and repair issues</w:t>
            </w:r>
          </w:p>
          <w:p w:rsidR="00000000" w:rsidP="00D66E7A">
            <w:pPr>
              <w:pStyle w:val="ListBullet"/>
              <w:rPr>
                <w:lang w:val="en-NZ"/>
              </w:rPr>
            </w:pPr>
            <w:r w:rsidRPr="00D66E7A">
              <w:t>interpret plans, reports, ma</w:t>
            </w:r>
            <w:r w:rsidRPr="00D66E7A">
              <w:t>ps, schedules and specifications</w:t>
            </w:r>
          </w:p>
        </w:tc>
      </w:tr>
      <w:tr w:rsidTr="008C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Required knowledge</w:t>
            </w:r>
          </w:p>
        </w:tc>
      </w:tr>
      <w:tr w:rsidTr="008C3F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BodyText"/>
            </w:pPr>
            <w:r w:rsidRPr="00D66E7A">
              <w:t xml:space="preserve">Specific knowledge is required to achieve the performance criteria of this unit, particularly for its application in the various circumstances in which this unit may be used. This includes knowledge of </w:t>
            </w:r>
            <w:r w:rsidRPr="00D66E7A">
              <w:t>the following as required to operate a light vehicle:</w:t>
            </w:r>
          </w:p>
          <w:p w:rsidR="00000000" w:rsidRPr="00D66E7A" w:rsidP="00D66E7A">
            <w:pPr>
              <w:pStyle w:val="ListBullet"/>
            </w:pPr>
            <w:r w:rsidRPr="00D66E7A">
              <w:t>basic mine geological and survey data</w:t>
            </w:r>
          </w:p>
          <w:p w:rsidR="00000000" w:rsidRPr="00D66E7A" w:rsidP="00D66E7A">
            <w:pPr>
              <w:pStyle w:val="ListBullet"/>
            </w:pPr>
            <w:r w:rsidRPr="00D66E7A">
              <w:t>types of communication systems and equipment</w:t>
            </w:r>
          </w:p>
          <w:p w:rsidR="00000000" w:rsidRPr="00D66E7A" w:rsidP="00D66E7A">
            <w:pPr>
              <w:pStyle w:val="ListBullet"/>
            </w:pPr>
            <w:r w:rsidRPr="00D66E7A">
              <w:t>driving hazards and related defensive driving techniques</w:t>
            </w:r>
          </w:p>
          <w:p w:rsidR="00000000" w:rsidRPr="00D66E7A" w:rsidP="00D66E7A">
            <w:pPr>
              <w:pStyle w:val="ListBullet"/>
            </w:pPr>
            <w:r w:rsidRPr="00D66E7A">
              <w:t>equipment and trailer characteristics, technical capabilities</w:t>
            </w:r>
            <w:r w:rsidRPr="00D66E7A">
              <w:t xml:space="preserve"> and limitations</w:t>
            </w:r>
          </w:p>
          <w:p w:rsidR="00000000" w:rsidRPr="00D66E7A" w:rsidP="00D66E7A">
            <w:pPr>
              <w:pStyle w:val="ListBullet"/>
            </w:pPr>
            <w:r w:rsidRPr="00D66E7A">
              <w:t>fatigue management techniques</w:t>
            </w:r>
          </w:p>
          <w:p w:rsidR="00000000" w:rsidRPr="00D66E7A" w:rsidP="00D66E7A">
            <w:pPr>
              <w:pStyle w:val="ListBullet"/>
            </w:pPr>
            <w:r w:rsidRPr="00D66E7A">
              <w:t>light vehicle maintenance requirements/procedures</w:t>
            </w:r>
          </w:p>
          <w:p w:rsidR="00000000" w:rsidRPr="00D66E7A" w:rsidP="00D66E7A">
            <w:pPr>
              <w:pStyle w:val="ListBullet"/>
            </w:pPr>
            <w:r w:rsidRPr="00D66E7A">
              <w:t>loading/offloading procedures</w:t>
            </w:r>
          </w:p>
          <w:p w:rsidR="00000000" w:rsidRPr="00D66E7A" w:rsidP="00D66E7A">
            <w:pPr>
              <w:pStyle w:val="ListBullet"/>
            </w:pPr>
            <w:r w:rsidRPr="00D66E7A">
              <w:t>map reading and road navigation techniques</w:t>
            </w:r>
          </w:p>
          <w:p w:rsidR="00000000" w:rsidRPr="00D66E7A" w:rsidP="00D66E7A">
            <w:pPr>
              <w:pStyle w:val="ListBullet"/>
            </w:pPr>
            <w:r w:rsidRPr="00D66E7A">
              <w:t>relevant road rules, regulations, permit and licence requirements of the relevant state/territory road traffic authority</w:t>
            </w:r>
          </w:p>
        </w:tc>
      </w:tr>
    </w:tbl>
    <w:p w:rsidR="00000000" w:rsidRPr="00D66E7A" w:rsidP="00D66E7A">
      <w:pPr>
        <w:pStyle w:val="BodyText"/>
      </w:pPr>
    </w:p>
    <w:p w:rsidR="00000000" w:rsidRPr="00D66E7A" w:rsidP="00D66E7A">
      <w:pPr>
        <w:pStyle w:val="AllowPageBreak"/>
      </w:pPr>
    </w:p>
    <w:p w:rsidR="00000000" w:rsidRPr="00D66E7A" w:rsidP="00D66E7A">
      <w:pPr>
        <w:pStyle w:val="Heading1"/>
      </w:pPr>
      <w:bookmarkStart w:id="10" w:name="O_135012"/>
      <w:bookmarkEnd w:id="10"/>
      <w:r w:rsidRPr="00D66E7A">
        <w:t>Evidence Guide</w:t>
      </w:r>
    </w:p>
    <w:tbl>
      <w:tblPr>
        <w:tblW w:w="0" w:type="auto"/>
        <w:tblLayout w:type="fixed"/>
        <w:tblCellMar>
          <w:left w:w="62" w:type="dxa"/>
          <w:right w:w="62" w:type="dxa"/>
        </w:tblCellMar>
        <w:tblLook w:val="0000"/>
      </w:tblPr>
      <w:tblGrid>
        <w:gridCol w:w="3448"/>
        <w:gridCol w:w="5074"/>
      </w:tblGrid>
      <w:tr w:rsidTr="008C3F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t>The evidence guide provides advice on assessment and must be read in conjunction with the performance</w:t>
            </w:r>
            <w:r w:rsidRPr="00D66E7A">
              <w:t xml:space="preserve"> criteria, required skills and knowledge, range statement and the Assessment Guidelines for the Training Package.</w:t>
            </w:r>
          </w:p>
        </w:tc>
      </w:tr>
      <w:tr w:rsidTr="008C3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p>
        </w:tc>
      </w:tr>
      <w:tr w:rsidTr="008C3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BodyText"/>
            </w:pPr>
            <w:r w:rsidRPr="00D66E7A">
              <w:t>The evidence required to demonstrate competency in this unit must be relevant to worksite operations and satisfy all of the requirements of the performance criteria, required skills and knowledge and the range statement of this unit and include evidence of</w:t>
            </w:r>
            <w:r w:rsidRPr="00D66E7A">
              <w:t xml:space="preserve"> the following:</w:t>
            </w:r>
          </w:p>
          <w:p w:rsidR="00000000" w:rsidRPr="00D66E7A" w:rsidP="00D66E7A">
            <w:pPr>
              <w:pStyle w:val="ListBullet"/>
            </w:pPr>
            <w:r w:rsidRPr="00D66E7A">
              <w:t>knowledge of the requirements, procedures and instructions for operating a light vehicle</w:t>
            </w:r>
          </w:p>
          <w:p w:rsidR="00000000" w:rsidRPr="00D66E7A" w:rsidP="00D66E7A">
            <w:pPr>
              <w:pStyle w:val="ListBullet"/>
            </w:pPr>
            <w:r w:rsidRPr="00D66E7A">
              <w:t>implementation of requirements, procedures and techniques for the safe, effective and efficient operation of a light vehicle</w:t>
            </w:r>
          </w:p>
          <w:p w:rsidR="00000000" w:rsidRPr="00D66E7A" w:rsidP="00D66E7A">
            <w:pPr>
              <w:pStyle w:val="ListBullet"/>
            </w:pPr>
            <w:r w:rsidRPr="00D66E7A">
              <w:t>working with others to un</w:t>
            </w:r>
            <w:r w:rsidRPr="00D66E7A">
              <w:t>dertake and complete the operation of light vehicles that meets all of the required outcomes</w:t>
            </w:r>
          </w:p>
          <w:p w:rsidR="00000000" w:rsidP="00D66E7A">
            <w:pPr>
              <w:pStyle w:val="ListBullet"/>
              <w:rPr>
                <w:lang w:val="en-NZ"/>
              </w:rPr>
            </w:pPr>
            <w:r w:rsidRPr="00D66E7A">
              <w:t>consistent timely completion of the operation of light vehicles that safely, effectively and efficiently meet the required outcomes</w:t>
            </w:r>
          </w:p>
        </w:tc>
      </w:tr>
      <w:tr w:rsidTr="008C3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This unit must be assessed in the context of the work environment. Where personal safety or environmental damage are limiting factors, assessment may occur in a simulated environment provided it is</w:t>
            </w:r>
            <w:r w:rsidRPr="00D66E7A">
              <w:t xml:space="preserve"> realistic and sufficiently rigorous to cover all aspects of workplace performance, including task skills, task management skills, contingency management skills and job role environment skills.</w:t>
            </w:r>
          </w:p>
          <w:p w:rsidR="00000000" w:rsidRPr="00D66E7A" w:rsidP="00D66E7A">
            <w:pPr>
              <w:pStyle w:val="ListBullet"/>
            </w:pPr>
            <w:r w:rsidRPr="00D66E7A">
              <w:t>Assessment of this competency requires typical resources norma</w:t>
            </w:r>
            <w:r w:rsidRPr="00D66E7A">
              <w:t>lly used in a resources and infrastructure sector environment. Selection and use of resources for particular worksites may differ due to the site circumstances.</w:t>
            </w:r>
          </w:p>
          <w:p w:rsidR="00000000" w:rsidRPr="00D66E7A" w:rsidP="00D66E7A">
            <w:pPr>
              <w:pStyle w:val="ListBullet"/>
            </w:pPr>
            <w:r w:rsidRPr="00D66E7A">
              <w:t>The assessment environment should not disadvantage the participant. For example, language, lite</w:t>
            </w:r>
            <w:r w:rsidRPr="00D66E7A">
              <w:t>racy and numeracy demands of assessment should not be greater than those required on the job.</w:t>
            </w:r>
          </w:p>
          <w:p w:rsidR="00000000" w:rsidRPr="00D66E7A" w:rsidP="00D66E7A">
            <w:pPr>
              <w:pStyle w:val="ListBullet"/>
            </w:pPr>
            <w:r w:rsidRPr="00D66E7A">
              <w:t>Customisation of assessment and delivery environment should sensitively accommodate cultural diversity.</w:t>
            </w:r>
          </w:p>
          <w:p w:rsidR="00000000" w:rsidRPr="00D66E7A" w:rsidP="00D66E7A">
            <w:pPr>
              <w:pStyle w:val="ListBullet"/>
            </w:pPr>
            <w:r w:rsidRPr="00D66E7A">
              <w:t>Aboriginal people and other people from a non English spea</w:t>
            </w:r>
            <w:r w:rsidRPr="00D66E7A">
              <w:t>king background may have second language issues.</w:t>
            </w:r>
          </w:p>
          <w:p w:rsidR="00000000" w:rsidP="00D66E7A">
            <w:pPr>
              <w:pStyle w:val="ListBullet"/>
              <w:rPr>
                <w:lang w:val="en-NZ"/>
              </w:rPr>
            </w:pPr>
            <w:r w:rsidRPr="00D66E7A">
              <w:t>Where applicable, physical resources should include equipment modified for people with disabilities. Access must be provided to appropriate learning and/or assessment support when required.</w:t>
            </w:r>
          </w:p>
        </w:tc>
      </w:tr>
      <w:tr w:rsidTr="008C3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Method of assess</w:t>
            </w:r>
            <w:r w:rsidRPr="00D66E7A">
              <w:rPr>
                <w:rStyle w:val="SpecialBold"/>
              </w:rPr>
              <w:t>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BodyText"/>
            </w:pPr>
            <w:r w:rsidRPr="00D66E7A">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66E7A" w:rsidP="00D66E7A">
            <w:pPr>
              <w:pStyle w:val="ListBullet"/>
            </w:pPr>
            <w:r w:rsidRPr="00D66E7A">
              <w:t>written and</w:t>
            </w:r>
            <w:r w:rsidRPr="00D66E7A">
              <w:t>/or oral assessment of the candidate's required knowledge</w:t>
            </w:r>
          </w:p>
          <w:p w:rsidR="00000000" w:rsidRPr="00D66E7A" w:rsidP="00D66E7A">
            <w:pPr>
              <w:pStyle w:val="ListBullet"/>
            </w:pPr>
            <w:r w:rsidRPr="00D66E7A">
              <w:t>observed, documented and/or first hand testimonial evidence of the candidate's:</w:t>
            </w:r>
          </w:p>
          <w:p w:rsidR="00000000" w:rsidRPr="00D66E7A" w:rsidP="00D66E7A">
            <w:pPr>
              <w:pStyle w:val="ListBullet2"/>
            </w:pPr>
            <w:r w:rsidRPr="00D66E7A">
              <w:t>implementation of appropriate requirements, procedures and techniques for the safe, effective and efficient achieveme</w:t>
            </w:r>
            <w:r w:rsidRPr="00D66E7A">
              <w:t>nt of required outcomes</w:t>
            </w:r>
          </w:p>
          <w:p w:rsidR="00000000" w:rsidRPr="00D66E7A" w:rsidP="00D66E7A">
            <w:pPr>
              <w:pStyle w:val="ListBullet2"/>
            </w:pPr>
            <w:r w:rsidRPr="00D66E7A">
              <w:t>consistent achievement of required outcomes</w:t>
            </w:r>
          </w:p>
          <w:p w:rsidR="00000000" w:rsidRPr="00D66E7A" w:rsidP="00D66E7A">
            <w:pPr>
              <w:pStyle w:val="ListBullet"/>
            </w:pPr>
            <w:r w:rsidRPr="00D66E7A">
              <w:t>first hand testimonial evidence of the candidate's:</w:t>
            </w:r>
          </w:p>
          <w:p w:rsidR="00000000" w:rsidP="00D66E7A">
            <w:pPr>
              <w:pStyle w:val="ListBullet2"/>
              <w:rPr>
                <w:lang w:val="en-NZ"/>
              </w:rPr>
            </w:pPr>
            <w:r w:rsidRPr="00D66E7A">
              <w:t>working with others to undertake and complete the operation of light vehicles</w:t>
            </w:r>
          </w:p>
        </w:tc>
      </w:tr>
      <w:tr w:rsidTr="008C3F2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BodyText"/>
            </w:pPr>
            <w:r w:rsidRPr="00D66E7A">
              <w:t>Consult the SkillsDMC User Guide for further information on assessment including access and equity issues.</w:t>
            </w:r>
          </w:p>
        </w:tc>
      </w:tr>
    </w:tbl>
    <w:p w:rsidR="00000000" w:rsidRPr="00D66E7A" w:rsidP="00D66E7A">
      <w:pPr>
        <w:pStyle w:val="BodyText"/>
      </w:pPr>
    </w:p>
    <w:p w:rsidR="00000000" w:rsidRPr="00D66E7A" w:rsidP="00D66E7A">
      <w:pPr>
        <w:pStyle w:val="AllowPageBreak"/>
      </w:pPr>
    </w:p>
    <w:p w:rsidR="00000000" w:rsidRPr="00D66E7A" w:rsidP="00D66E7A">
      <w:pPr>
        <w:pStyle w:val="Heading1"/>
      </w:pPr>
      <w:bookmarkStart w:id="11" w:name="O_135013"/>
      <w:bookmarkEnd w:id="11"/>
      <w:r w:rsidRPr="00D66E7A">
        <w:t>Range Statement</w:t>
      </w:r>
    </w:p>
    <w:tbl>
      <w:tblPr>
        <w:tblW w:w="0" w:type="auto"/>
        <w:tblLayout w:type="fixed"/>
        <w:tblCellMar>
          <w:left w:w="62" w:type="dxa"/>
          <w:right w:w="62" w:type="dxa"/>
        </w:tblCellMar>
        <w:tblLook w:val="0000"/>
      </w:tblPr>
      <w:tblGrid>
        <w:gridCol w:w="3458"/>
        <w:gridCol w:w="5064"/>
      </w:tblGrid>
      <w:tr w:rsidTr="008C3F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t>The range statement relates to the unit of competency as a whole. It allows for different work environments and situations that may affect performance. Bold italicised wording, if used in the performance criteria, is detailed below. Essential operating con</w:t>
            </w:r>
            <w:r w:rsidRPr="00D66E7A">
              <w:t>ditions that may be present with training and assessment (depending on the work situation, needs of the candidate, accessibility of the item, and local industry and regional contexts) may also be included.</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Compliance documentation</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legislati</w:t>
            </w:r>
            <w:r w:rsidRPr="00D66E7A">
              <w:t>ve, organisation and site requirements and procedures</w:t>
            </w:r>
          </w:p>
          <w:p w:rsidR="00000000" w:rsidRPr="00D66E7A" w:rsidP="00D66E7A">
            <w:pPr>
              <w:pStyle w:val="ListBullet"/>
            </w:pPr>
            <w:r w:rsidRPr="00D66E7A">
              <w:t>manufacturer's guidelines and specifications</w:t>
            </w:r>
          </w:p>
          <w:p w:rsidR="00000000" w:rsidRPr="00D66E7A" w:rsidP="00D66E7A">
            <w:pPr>
              <w:pStyle w:val="ListBullet"/>
            </w:pPr>
            <w:r w:rsidRPr="00D66E7A">
              <w:t>Australian standards</w:t>
            </w:r>
          </w:p>
          <w:p w:rsidR="00000000" w:rsidRPr="00D66E7A" w:rsidP="00D66E7A">
            <w:pPr>
              <w:pStyle w:val="ListBullet"/>
            </w:pPr>
            <w:r w:rsidRPr="00D66E7A">
              <w:t>relevant state/territory environmental protection legislation</w:t>
            </w:r>
          </w:p>
          <w:p w:rsidR="00000000" w:rsidRPr="00D66E7A" w:rsidP="00D66E7A">
            <w:pPr>
              <w:pStyle w:val="ListBullet"/>
            </w:pPr>
            <w:r w:rsidRPr="00D66E7A">
              <w:t>relevant state/territory fatigue management regulations</w:t>
            </w:r>
          </w:p>
          <w:p w:rsidR="00000000" w:rsidRPr="00D66E7A" w:rsidP="00D66E7A">
            <w:pPr>
              <w:pStyle w:val="ListBullet"/>
            </w:pPr>
            <w:r w:rsidRPr="00D66E7A">
              <w:t>relevant state/territory OHS legislation</w:t>
            </w:r>
          </w:p>
          <w:p w:rsidR="00000000" w:rsidRPr="00D66E7A" w:rsidP="00D66E7A">
            <w:pPr>
              <w:pStyle w:val="ListBullet"/>
            </w:pPr>
            <w:r w:rsidRPr="00D66E7A">
              <w:t>relevant state/territory permit regulations and requirements</w:t>
            </w:r>
          </w:p>
          <w:p w:rsidR="00000000" w:rsidRPr="00D66E7A" w:rsidP="00D66E7A">
            <w:pPr>
              <w:pStyle w:val="ListBullet"/>
            </w:pPr>
            <w:r w:rsidRPr="00D66E7A">
              <w:t>relevant state/territory road rules</w:t>
            </w:r>
          </w:p>
          <w:p w:rsidR="00000000" w:rsidRPr="00D66E7A" w:rsidP="00D66E7A">
            <w:pPr>
              <w:pStyle w:val="ListBullet"/>
            </w:pPr>
            <w:r w:rsidRPr="00D66E7A">
              <w:t>Employment and Workplace Relations legislation</w:t>
            </w:r>
          </w:p>
          <w:p w:rsidR="00000000" w:rsidP="00D66E7A">
            <w:pPr>
              <w:pStyle w:val="ListBullet"/>
              <w:rPr>
                <w:lang w:val="en-NZ"/>
              </w:rPr>
            </w:pPr>
            <w:r w:rsidRPr="00D66E7A">
              <w:t>Equal Employment Opportunity and Disability Discrimination legislation</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Information</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geological and survey data</w:t>
            </w:r>
          </w:p>
          <w:p w:rsidR="00000000" w:rsidRPr="00D66E7A" w:rsidP="00D66E7A">
            <w:pPr>
              <w:pStyle w:val="ListBullet"/>
            </w:pPr>
            <w:r w:rsidRPr="00D66E7A">
              <w:t>work plans</w:t>
            </w:r>
          </w:p>
          <w:p w:rsidR="00000000" w:rsidP="00D66E7A">
            <w:pPr>
              <w:pStyle w:val="ListBullet"/>
              <w:rPr>
                <w:lang w:val="en-NZ"/>
              </w:rPr>
            </w:pPr>
            <w:r w:rsidRPr="00D66E7A">
              <w:t>manufacturer's instructions</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Work requirements and details</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achievement targets</w:t>
            </w:r>
          </w:p>
          <w:p w:rsidR="00000000" w:rsidRPr="00D66E7A" w:rsidP="00D66E7A">
            <w:pPr>
              <w:pStyle w:val="ListBullet"/>
            </w:pPr>
            <w:r w:rsidRPr="00D66E7A">
              <w:t>coordination requirements/issues</w:t>
            </w:r>
          </w:p>
          <w:p w:rsidR="00000000" w:rsidRPr="00D66E7A" w:rsidP="00D66E7A">
            <w:pPr>
              <w:pStyle w:val="ListBullet"/>
            </w:pPr>
            <w:r w:rsidRPr="00D66E7A">
              <w:t>equipment defects</w:t>
            </w:r>
          </w:p>
          <w:p w:rsidR="00000000" w:rsidRPr="00D66E7A" w:rsidP="00D66E7A">
            <w:pPr>
              <w:pStyle w:val="ListBullet"/>
            </w:pPr>
            <w:r w:rsidRPr="00D66E7A">
              <w:t>handover details</w:t>
            </w:r>
          </w:p>
          <w:p w:rsidR="00000000" w:rsidRPr="00D66E7A" w:rsidP="00D66E7A">
            <w:pPr>
              <w:pStyle w:val="ListBullet"/>
            </w:pPr>
            <w:r w:rsidRPr="00D66E7A">
              <w:t>hazards and potential hazards</w:t>
            </w:r>
          </w:p>
          <w:p w:rsidR="00000000" w:rsidRPr="00D66E7A" w:rsidP="00D66E7A">
            <w:pPr>
              <w:pStyle w:val="ListBullet"/>
            </w:pPr>
            <w:r w:rsidRPr="00D66E7A">
              <w:t>nature and scope of work</w:t>
            </w:r>
          </w:p>
          <w:p w:rsidR="00000000" w:rsidRPr="00D66E7A" w:rsidP="00D66E7A">
            <w:pPr>
              <w:pStyle w:val="ListBullet"/>
            </w:pPr>
            <w:r w:rsidRPr="00D66E7A">
              <w:t>route</w:t>
            </w:r>
          </w:p>
          <w:p w:rsidR="00000000" w:rsidRPr="00D66E7A" w:rsidP="00D66E7A">
            <w:pPr>
              <w:pStyle w:val="ListBullet"/>
            </w:pPr>
            <w:r w:rsidRPr="00D66E7A">
              <w:t>shift briefings</w:t>
            </w:r>
          </w:p>
          <w:p w:rsidR="00000000" w:rsidRPr="00D66E7A" w:rsidP="00D66E7A">
            <w:pPr>
              <w:pStyle w:val="ListBullet"/>
            </w:pPr>
            <w:r w:rsidRPr="00D66E7A">
              <w:t>site lighting arrangements</w:t>
            </w:r>
          </w:p>
          <w:p w:rsidR="00000000" w:rsidRPr="00D66E7A" w:rsidP="00D66E7A">
            <w:pPr>
              <w:pStyle w:val="ListBullet"/>
            </w:pPr>
            <w:r w:rsidRPr="00D66E7A">
              <w:t>vehicle identification</w:t>
            </w:r>
          </w:p>
          <w:p w:rsidR="00000000" w:rsidRPr="00D66E7A" w:rsidP="00D66E7A">
            <w:pPr>
              <w:pStyle w:val="ListBullet"/>
            </w:pPr>
            <w:r w:rsidRPr="00D66E7A">
              <w:t>work orders</w:t>
            </w:r>
          </w:p>
          <w:p w:rsidR="00000000" w:rsidP="00D66E7A">
            <w:pPr>
              <w:pStyle w:val="ListBullet"/>
              <w:rPr>
                <w:lang w:val="en-NZ"/>
              </w:rPr>
            </w:pPr>
            <w:r w:rsidRPr="00D66E7A">
              <w:t>working conditions</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Safety information and procedures</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use of seat belts</w:t>
            </w:r>
          </w:p>
          <w:p w:rsidR="00000000" w:rsidRPr="00D66E7A" w:rsidP="00D66E7A">
            <w:pPr>
              <w:pStyle w:val="ListBullet"/>
            </w:pPr>
            <w:r w:rsidRPr="00D66E7A">
              <w:t>security of door</w:t>
            </w:r>
          </w:p>
          <w:p w:rsidR="00000000" w:rsidRPr="00D66E7A" w:rsidP="00D66E7A">
            <w:pPr>
              <w:pStyle w:val="ListBullet"/>
            </w:pPr>
            <w:r w:rsidRPr="00D66E7A">
              <w:t xml:space="preserve">conditions of brakes and </w:t>
            </w:r>
            <w:r w:rsidRPr="00D66E7A">
              <w:t>braking system (air pressure)</w:t>
            </w:r>
          </w:p>
          <w:p w:rsidR="00000000" w:rsidRPr="00D66E7A" w:rsidP="00D66E7A">
            <w:pPr>
              <w:pStyle w:val="ListBullet"/>
            </w:pPr>
            <w:r w:rsidRPr="00D66E7A">
              <w:t>load characteristics</w:t>
            </w:r>
          </w:p>
          <w:p w:rsidR="00000000" w:rsidRPr="00D66E7A" w:rsidP="00D66E7A">
            <w:pPr>
              <w:pStyle w:val="ListBullet"/>
            </w:pPr>
            <w:r w:rsidRPr="00D66E7A">
              <w:t>vehicle speed</w:t>
            </w:r>
          </w:p>
          <w:p w:rsidR="00000000" w:rsidP="00D66E7A">
            <w:pPr>
              <w:pStyle w:val="ListBullet"/>
              <w:rPr>
                <w:lang w:val="en-NZ"/>
              </w:rPr>
            </w:pPr>
            <w:r w:rsidRPr="00D66E7A">
              <w:t>fluid levels</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Light vehicles</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 xml:space="preserve">vehicles up to 4.5 tonne GVM </w:t>
            </w:r>
          </w:p>
          <w:p w:rsidR="00000000" w:rsidRPr="00D66E7A" w:rsidP="00D66E7A">
            <w:pPr>
              <w:pStyle w:val="ListBullet"/>
            </w:pPr>
            <w:r w:rsidRPr="00D66E7A">
              <w:t>vehicles carrying up to 12 passengers</w:t>
            </w:r>
          </w:p>
          <w:p w:rsidR="00000000" w:rsidP="00D66E7A">
            <w:pPr>
              <w:pStyle w:val="ListBullet"/>
              <w:rPr>
                <w:lang w:val="en-NZ"/>
              </w:rPr>
            </w:pPr>
            <w:r w:rsidRPr="00D66E7A">
              <w:t>single or multiple drive</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Ancillary attachments</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vehicle loading cr</w:t>
            </w:r>
            <w:r w:rsidRPr="00D66E7A">
              <w:t>anes</w:t>
            </w:r>
          </w:p>
          <w:p w:rsidR="00000000" w:rsidRPr="00D66E7A" w:rsidP="00D66E7A">
            <w:pPr>
              <w:pStyle w:val="ListBullet"/>
            </w:pPr>
            <w:r w:rsidRPr="00D66E7A">
              <w:t>tailgate loaders</w:t>
            </w:r>
          </w:p>
          <w:p w:rsidR="00000000" w:rsidP="00D66E7A">
            <w:pPr>
              <w:pStyle w:val="ListBullet"/>
              <w:rPr>
                <w:lang w:val="en-NZ"/>
              </w:rPr>
            </w:pPr>
            <w:r w:rsidRPr="00D66E7A">
              <w:t>sprayers</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Hazards and risks</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abandoned equipment</w:t>
            </w:r>
          </w:p>
          <w:p w:rsidR="00000000" w:rsidRPr="00D66E7A" w:rsidP="00D66E7A">
            <w:pPr>
              <w:pStyle w:val="ListBullet"/>
            </w:pPr>
            <w:r w:rsidRPr="00D66E7A">
              <w:t>adjoining pit walls</w:t>
            </w:r>
          </w:p>
          <w:p w:rsidR="00000000" w:rsidRPr="00D66E7A" w:rsidP="00D66E7A">
            <w:pPr>
              <w:pStyle w:val="ListBullet"/>
            </w:pPr>
            <w:r w:rsidRPr="00D66E7A">
              <w:t>adverse weather conditions (electrical storms, floods, fires)</w:t>
            </w:r>
          </w:p>
          <w:p w:rsidR="00000000" w:rsidRPr="00D66E7A" w:rsidP="00D66E7A">
            <w:pPr>
              <w:pStyle w:val="ListBullet"/>
            </w:pPr>
            <w:r w:rsidRPr="00D66E7A">
              <w:t>animals and objects on road</w:t>
            </w:r>
          </w:p>
          <w:p w:rsidR="00000000" w:rsidRPr="00D66E7A" w:rsidP="00D66E7A">
            <w:pPr>
              <w:pStyle w:val="ListBullet"/>
            </w:pPr>
            <w:r w:rsidRPr="00D66E7A">
              <w:t>chemicals</w:t>
            </w:r>
          </w:p>
          <w:p w:rsidR="00000000" w:rsidRPr="00D66E7A" w:rsidP="00D66E7A">
            <w:pPr>
              <w:pStyle w:val="ListBullet"/>
            </w:pPr>
            <w:r w:rsidRPr="00D66E7A">
              <w:t>contaminants</w:t>
            </w:r>
          </w:p>
          <w:p w:rsidR="00000000" w:rsidRPr="00D66E7A" w:rsidP="00D66E7A">
            <w:pPr>
              <w:pStyle w:val="ListBullet"/>
            </w:pPr>
            <w:r w:rsidRPr="00D66E7A">
              <w:t>equipment</w:t>
            </w:r>
          </w:p>
          <w:p w:rsidR="00000000" w:rsidRPr="00D66E7A" w:rsidP="00D66E7A">
            <w:pPr>
              <w:pStyle w:val="ListBullet"/>
            </w:pPr>
            <w:r w:rsidRPr="00D66E7A">
              <w:t>faulty brakes</w:t>
            </w:r>
          </w:p>
          <w:p w:rsidR="00000000" w:rsidRPr="00D66E7A" w:rsidP="00D66E7A">
            <w:pPr>
              <w:pStyle w:val="ListBullet"/>
            </w:pPr>
            <w:r w:rsidRPr="00D66E7A">
              <w:t>faulty steering mechanism on vehicle</w:t>
            </w:r>
          </w:p>
          <w:p w:rsidR="00000000" w:rsidRPr="00D66E7A" w:rsidP="00D66E7A">
            <w:pPr>
              <w:pStyle w:val="ListBullet"/>
            </w:pPr>
            <w:r w:rsidRPr="00D66E7A">
              <w:t>fences</w:t>
            </w:r>
          </w:p>
          <w:p w:rsidR="00000000" w:rsidRPr="00D66E7A" w:rsidP="00D66E7A">
            <w:pPr>
              <w:pStyle w:val="ListBullet"/>
            </w:pPr>
            <w:r w:rsidRPr="00D66E7A">
              <w:t>fire in vehicle</w:t>
            </w:r>
          </w:p>
          <w:p w:rsidR="00000000" w:rsidRPr="00D66E7A" w:rsidP="00D66E7A">
            <w:pPr>
              <w:pStyle w:val="ListBullet"/>
            </w:pPr>
            <w:r w:rsidRPr="00D66E7A">
              <w:t>flooded sections of road</w:t>
            </w:r>
          </w:p>
          <w:p w:rsidR="00000000" w:rsidRPr="00D66E7A" w:rsidP="00D66E7A">
            <w:pPr>
              <w:pStyle w:val="ListBullet"/>
            </w:pPr>
            <w:r w:rsidRPr="00D66E7A">
              <w:t>foggy conditions</w:t>
            </w:r>
          </w:p>
          <w:p w:rsidR="00000000" w:rsidRPr="00D66E7A" w:rsidP="00D66E7A">
            <w:pPr>
              <w:pStyle w:val="ListBullet"/>
            </w:pPr>
            <w:r w:rsidRPr="00D66E7A">
              <w:t>holes</w:t>
            </w:r>
          </w:p>
          <w:p w:rsidR="00000000" w:rsidRPr="00D66E7A" w:rsidP="00D66E7A">
            <w:pPr>
              <w:pStyle w:val="ListBullet"/>
            </w:pPr>
            <w:r w:rsidRPr="00D66E7A">
              <w:t>leaking fuel</w:t>
            </w:r>
          </w:p>
          <w:p w:rsidR="00000000" w:rsidRPr="00D66E7A" w:rsidP="00D66E7A">
            <w:pPr>
              <w:pStyle w:val="ListBullet"/>
            </w:pPr>
            <w:r w:rsidRPr="00D66E7A">
              <w:t>materials</w:t>
            </w:r>
          </w:p>
          <w:p w:rsidR="00000000" w:rsidRPr="00D66E7A" w:rsidP="00D66E7A">
            <w:pPr>
              <w:pStyle w:val="ListBullet"/>
            </w:pPr>
            <w:r w:rsidRPr="00D66E7A">
              <w:t>oil on road</w:t>
            </w:r>
          </w:p>
          <w:p w:rsidR="00000000" w:rsidRPr="00D66E7A" w:rsidP="00D66E7A">
            <w:pPr>
              <w:pStyle w:val="ListBullet"/>
            </w:pPr>
            <w:r w:rsidRPr="00D66E7A">
              <w:t>over-hanging rocks</w:t>
            </w:r>
          </w:p>
          <w:p w:rsidR="00000000" w:rsidRPr="00D66E7A" w:rsidP="00D66E7A">
            <w:pPr>
              <w:pStyle w:val="ListBullet"/>
            </w:pPr>
            <w:r w:rsidRPr="00D66E7A">
              <w:t>parked vehicles on the road</w:t>
            </w:r>
          </w:p>
          <w:p w:rsidR="00000000" w:rsidRPr="00D66E7A" w:rsidP="00D66E7A">
            <w:pPr>
              <w:pStyle w:val="ListBullet"/>
            </w:pPr>
            <w:r w:rsidRPr="00D66E7A">
              <w:t>pedestrians crossing the road</w:t>
            </w:r>
          </w:p>
          <w:p w:rsidR="00000000" w:rsidRPr="00D66E7A" w:rsidP="00D66E7A">
            <w:pPr>
              <w:pStyle w:val="ListBullet"/>
            </w:pPr>
            <w:r w:rsidRPr="00D66E7A">
              <w:t>pot holes</w:t>
            </w:r>
          </w:p>
          <w:p w:rsidR="00000000" w:rsidRPr="00D66E7A" w:rsidP="00D66E7A">
            <w:pPr>
              <w:pStyle w:val="ListBullet"/>
            </w:pPr>
            <w:r w:rsidRPr="00D66E7A">
              <w:t>unsafe ground</w:t>
            </w:r>
          </w:p>
          <w:p w:rsidR="00000000" w:rsidRPr="00D66E7A" w:rsidP="00D66E7A">
            <w:pPr>
              <w:pStyle w:val="ListBullet"/>
            </w:pPr>
            <w:r w:rsidRPr="00D66E7A">
              <w:t>unstable faces</w:t>
            </w:r>
          </w:p>
          <w:p w:rsidR="00000000" w:rsidRPr="00D66E7A" w:rsidP="00D66E7A">
            <w:pPr>
              <w:pStyle w:val="ListBullet"/>
            </w:pPr>
            <w:r w:rsidRPr="00D66E7A">
              <w:t>vehicles</w:t>
            </w:r>
          </w:p>
          <w:p w:rsidR="00000000" w:rsidRPr="00D66E7A" w:rsidP="00D66E7A">
            <w:pPr>
              <w:pStyle w:val="ListBullet"/>
            </w:pPr>
            <w:r w:rsidRPr="00D66E7A">
              <w:t>wet and iced roads</w:t>
            </w:r>
          </w:p>
          <w:p w:rsidR="00000000" w:rsidRPr="00D66E7A" w:rsidP="00D66E7A">
            <w:pPr>
              <w:pStyle w:val="ListBullet"/>
            </w:pPr>
            <w:r w:rsidRPr="00D66E7A">
              <w:t>windy sections of road</w:t>
            </w:r>
          </w:p>
          <w:p w:rsidR="00000000" w:rsidP="00D66E7A">
            <w:pPr>
              <w:pStyle w:val="ListBullet"/>
              <w:rPr>
                <w:lang w:val="en-NZ"/>
              </w:rPr>
            </w:pPr>
            <w:r w:rsidRPr="00D66E7A">
              <w:t>worksite hazards</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Pre-start</w:t>
            </w:r>
            <w:r w:rsidRPr="00D66E7A">
              <w:t xml:space="preserve">, </w:t>
            </w:r>
            <w:r w:rsidRPr="00D66E7A">
              <w:rPr>
                <w:rStyle w:val="SpecialBold"/>
              </w:rPr>
              <w:t>start-up and shutdown checks</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air filter restriction indicator</w:t>
            </w:r>
          </w:p>
          <w:p w:rsidR="00000000" w:rsidRPr="00D66E7A" w:rsidP="00D66E7A">
            <w:pPr>
              <w:pStyle w:val="ListBullet"/>
            </w:pPr>
            <w:r w:rsidRPr="00D66E7A">
              <w:t>cab (horn, lights, air conditioner)</w:t>
            </w:r>
          </w:p>
          <w:p w:rsidR="00000000" w:rsidRPr="00D66E7A" w:rsidP="00D66E7A">
            <w:pPr>
              <w:pStyle w:val="ListBullet"/>
            </w:pPr>
            <w:r w:rsidRPr="00D66E7A">
              <w:t>computer systems</w:t>
            </w:r>
          </w:p>
          <w:p w:rsidR="00000000" w:rsidRPr="00D66E7A" w:rsidP="00D66E7A">
            <w:pPr>
              <w:pStyle w:val="ListBullet"/>
            </w:pPr>
            <w:r w:rsidRPr="00D66E7A">
              <w:t xml:space="preserve">display instrumentation and gauges </w:t>
            </w:r>
          </w:p>
          <w:p w:rsidR="00000000" w:rsidRPr="00D66E7A" w:rsidP="00D66E7A">
            <w:pPr>
              <w:pStyle w:val="ListBullet"/>
            </w:pPr>
            <w:r w:rsidRPr="00D66E7A">
              <w:t xml:space="preserve">engine and stop engine lights </w:t>
            </w:r>
          </w:p>
          <w:p w:rsidR="00000000" w:rsidRPr="00D66E7A" w:rsidP="00D66E7A">
            <w:pPr>
              <w:pStyle w:val="ListBullet"/>
            </w:pPr>
            <w:r w:rsidRPr="00D66E7A">
              <w:t>fluid levels (windscreen washer tank, hydraulic oil, coolant, grease, water, engine oil, fuel)</w:t>
            </w:r>
          </w:p>
          <w:p w:rsidR="00000000" w:rsidRPr="00D66E7A" w:rsidP="00D66E7A">
            <w:pPr>
              <w:pStyle w:val="ListBullet"/>
            </w:pPr>
            <w:r w:rsidRPr="00D66E7A">
              <w:t>visual and audio warning devices and lights</w:t>
            </w:r>
          </w:p>
          <w:p w:rsidR="00000000" w:rsidRPr="00D66E7A" w:rsidP="00D66E7A">
            <w:pPr>
              <w:pStyle w:val="ListBullet"/>
            </w:pPr>
            <w:r w:rsidRPr="00D66E7A">
              <w:t>vehicle handling procedures may include:</w:t>
            </w:r>
          </w:p>
          <w:p w:rsidR="00000000" w:rsidRPr="00D66E7A" w:rsidP="00D66E7A">
            <w:pPr>
              <w:pStyle w:val="ListBullet2"/>
            </w:pPr>
            <w:r w:rsidRPr="00D66E7A">
              <w:t>accelera</w:t>
            </w:r>
            <w:r w:rsidRPr="00D66E7A">
              <w:t>ting and braking</w:t>
            </w:r>
          </w:p>
          <w:p w:rsidR="00000000" w:rsidRPr="00D66E7A" w:rsidP="00D66E7A">
            <w:pPr>
              <w:pStyle w:val="ListBullet2"/>
            </w:pPr>
            <w:r w:rsidRPr="00D66E7A">
              <w:t>managing engine performance</w:t>
            </w:r>
          </w:p>
          <w:p w:rsidR="00000000" w:rsidRPr="00D66E7A" w:rsidP="00D66E7A">
            <w:pPr>
              <w:pStyle w:val="ListBullet2"/>
            </w:pPr>
            <w:r w:rsidRPr="00D66E7A">
              <w:t>operating vehicle controls, instruments and indicators using air brakes</w:t>
            </w:r>
          </w:p>
          <w:p w:rsidR="00000000" w:rsidRPr="00D66E7A" w:rsidP="00D66E7A">
            <w:pPr>
              <w:pStyle w:val="ListBullet2"/>
            </w:pPr>
            <w:r w:rsidRPr="00D66E7A">
              <w:t>positioning and stopping a vehicle</w:t>
            </w:r>
          </w:p>
          <w:p w:rsidR="00000000" w:rsidRPr="00D66E7A" w:rsidP="00D66E7A">
            <w:pPr>
              <w:pStyle w:val="ListBullet2"/>
            </w:pPr>
            <w:r w:rsidRPr="00D66E7A">
              <w:t>reversing a vehicle</w:t>
            </w:r>
          </w:p>
          <w:p w:rsidR="00000000" w:rsidRPr="00D66E7A" w:rsidP="00D66E7A">
            <w:pPr>
              <w:pStyle w:val="ListBullet2"/>
            </w:pPr>
            <w:r w:rsidRPr="00D66E7A">
              <w:t>starting a vehicle</w:t>
            </w:r>
          </w:p>
          <w:p w:rsidR="00000000" w:rsidRPr="00D66E7A" w:rsidP="00D66E7A">
            <w:pPr>
              <w:pStyle w:val="ListBullet2"/>
            </w:pPr>
            <w:r w:rsidRPr="00D66E7A">
              <w:t>steering and manoeuvring a vehicle</w:t>
            </w:r>
          </w:p>
          <w:p w:rsidR="00000000" w:rsidP="00D66E7A">
            <w:pPr>
              <w:pStyle w:val="ListBullet2"/>
              <w:rPr>
                <w:lang w:val="en-NZ"/>
              </w:rPr>
            </w:pPr>
            <w:r w:rsidRPr="00D66E7A">
              <w:t>using defensive driving techniques</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Shutdown procedures</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safety mechanisms operational (horn, operating lights)</w:t>
            </w:r>
          </w:p>
          <w:p w:rsidR="00000000" w:rsidP="00D66E7A">
            <w:pPr>
              <w:pStyle w:val="ListBullet"/>
              <w:rPr>
                <w:lang w:val="en-NZ"/>
              </w:rPr>
            </w:pPr>
            <w:r w:rsidRPr="00D66E7A">
              <w:t>vehicle is left secured</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Indicators</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brake air pressure</w:t>
            </w:r>
          </w:p>
          <w:p w:rsidR="00000000" w:rsidRPr="00D66E7A" w:rsidP="00D66E7A">
            <w:pPr>
              <w:pStyle w:val="ListBullet"/>
            </w:pPr>
            <w:r w:rsidRPr="00D66E7A">
              <w:t>brake oil temperature</w:t>
            </w:r>
          </w:p>
          <w:p w:rsidR="00000000" w:rsidRPr="00D66E7A" w:rsidP="00D66E7A">
            <w:pPr>
              <w:pStyle w:val="ListBullet"/>
            </w:pPr>
            <w:r w:rsidRPr="00D66E7A">
              <w:t>computer indicators</w:t>
            </w:r>
          </w:p>
          <w:p w:rsidR="00000000" w:rsidRPr="00D66E7A" w:rsidP="00D66E7A">
            <w:pPr>
              <w:pStyle w:val="ListBullet"/>
            </w:pPr>
            <w:r w:rsidRPr="00D66E7A">
              <w:t>engine oil pressure</w:t>
            </w:r>
          </w:p>
          <w:p w:rsidR="00000000" w:rsidRPr="00D66E7A" w:rsidP="00D66E7A">
            <w:pPr>
              <w:pStyle w:val="ListBullet"/>
            </w:pPr>
            <w:r w:rsidRPr="00D66E7A">
              <w:t>fuel filter</w:t>
            </w:r>
          </w:p>
          <w:p w:rsidR="00000000" w:rsidRPr="00D66E7A" w:rsidP="00D66E7A">
            <w:pPr>
              <w:pStyle w:val="ListBullet"/>
            </w:pPr>
            <w:r w:rsidRPr="00D66E7A">
              <w:t>oil temperature</w:t>
            </w:r>
          </w:p>
          <w:p w:rsidR="00000000" w:rsidRPr="00D66E7A" w:rsidP="00D66E7A">
            <w:pPr>
              <w:pStyle w:val="ListBullet"/>
            </w:pPr>
            <w:r w:rsidRPr="00D66E7A">
              <w:t>parking brake</w:t>
            </w:r>
          </w:p>
          <w:p w:rsidR="00000000" w:rsidRPr="00D66E7A" w:rsidP="00D66E7A">
            <w:pPr>
              <w:pStyle w:val="ListBullet"/>
            </w:pPr>
            <w:r w:rsidRPr="00D66E7A">
              <w:t>retarder</w:t>
            </w:r>
          </w:p>
          <w:p w:rsidR="00000000" w:rsidRPr="00D66E7A" w:rsidP="00D66E7A">
            <w:pPr>
              <w:pStyle w:val="ListBullet"/>
            </w:pPr>
            <w:r w:rsidRPr="00D66E7A">
              <w:t>service meter</w:t>
            </w:r>
          </w:p>
          <w:p w:rsidR="00000000" w:rsidRPr="00D66E7A" w:rsidP="00D66E7A">
            <w:pPr>
              <w:pStyle w:val="ListBullet"/>
            </w:pPr>
            <w:r w:rsidRPr="00D66E7A">
              <w:t>speedometer/odometer</w:t>
            </w:r>
          </w:p>
          <w:p w:rsidR="00000000" w:rsidRPr="00D66E7A" w:rsidP="00D66E7A">
            <w:pPr>
              <w:pStyle w:val="ListBullet"/>
            </w:pPr>
            <w:r w:rsidRPr="00D66E7A">
              <w:t>steering filters</w:t>
            </w:r>
          </w:p>
          <w:p w:rsidR="00000000" w:rsidRPr="00D66E7A" w:rsidP="00D66E7A">
            <w:pPr>
              <w:pStyle w:val="ListBullet"/>
            </w:pPr>
            <w:r w:rsidRPr="00D66E7A">
              <w:t>tachometer</w:t>
            </w:r>
          </w:p>
          <w:p w:rsidR="00000000" w:rsidRPr="00D66E7A" w:rsidP="00D66E7A">
            <w:pPr>
              <w:pStyle w:val="ListBullet"/>
            </w:pPr>
            <w:r w:rsidRPr="00D66E7A">
              <w:t>torque converter</w:t>
            </w:r>
          </w:p>
          <w:p w:rsidR="00000000" w:rsidRPr="00D66E7A" w:rsidP="00D66E7A">
            <w:pPr>
              <w:pStyle w:val="ListBullet"/>
            </w:pPr>
            <w:r w:rsidRPr="00D66E7A">
              <w:t>transmission filter</w:t>
            </w:r>
          </w:p>
          <w:p w:rsidR="00000000" w:rsidRPr="00D66E7A" w:rsidP="00D66E7A">
            <w:pPr>
              <w:pStyle w:val="ListBullet"/>
            </w:pPr>
            <w:r w:rsidRPr="00D66E7A">
              <w:t>voltmeter</w:t>
            </w:r>
          </w:p>
          <w:p w:rsidR="00000000" w:rsidP="00D66E7A">
            <w:pPr>
              <w:pStyle w:val="ListBullet"/>
              <w:rPr>
                <w:lang w:val="en-NZ"/>
              </w:rPr>
            </w:pPr>
            <w:r w:rsidRPr="00D66E7A">
              <w:t>water temperature</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Visual inspection</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cab condition (no rags in air conditioner vent, dirt around brake and accelerator pedals, seat condition, all gear secured)</w:t>
            </w:r>
          </w:p>
          <w:p w:rsidR="00000000" w:rsidRPr="00D66E7A" w:rsidP="00D66E7A">
            <w:pPr>
              <w:pStyle w:val="ListBullet"/>
            </w:pPr>
            <w:r w:rsidRPr="00D66E7A">
              <w:t>cab mounts</w:t>
            </w:r>
          </w:p>
          <w:p w:rsidR="00000000" w:rsidRPr="00D66E7A" w:rsidP="00D66E7A">
            <w:pPr>
              <w:pStyle w:val="ListBullet"/>
            </w:pPr>
            <w:r w:rsidRPr="00D66E7A">
              <w:t>damage to equipment</w:t>
            </w:r>
          </w:p>
          <w:p w:rsidR="00000000" w:rsidRPr="00D66E7A" w:rsidP="00D66E7A">
            <w:pPr>
              <w:pStyle w:val="ListBullet"/>
            </w:pPr>
            <w:r w:rsidRPr="00D66E7A">
              <w:t>engine oil to be checked before starting engine</w:t>
            </w:r>
          </w:p>
          <w:p w:rsidR="00000000" w:rsidRPr="00D66E7A" w:rsidP="00D66E7A">
            <w:pPr>
              <w:pStyle w:val="ListBullet"/>
            </w:pPr>
            <w:r w:rsidRPr="00D66E7A">
              <w:t>fire suppression unit (pins in position in triggers)</w:t>
            </w:r>
          </w:p>
          <w:p w:rsidR="00000000" w:rsidRPr="00D66E7A" w:rsidP="00D66E7A">
            <w:pPr>
              <w:pStyle w:val="ListBullet"/>
            </w:pPr>
            <w:r w:rsidRPr="00D66E7A">
              <w:t>grease lines</w:t>
            </w:r>
          </w:p>
          <w:p w:rsidR="00000000" w:rsidRPr="00D66E7A" w:rsidP="00D66E7A">
            <w:pPr>
              <w:pStyle w:val="ListBullet"/>
            </w:pPr>
            <w:r w:rsidRPr="00D66E7A">
              <w:t>isolation and lock-out</w:t>
            </w:r>
          </w:p>
          <w:p w:rsidR="00000000" w:rsidRPr="00D66E7A" w:rsidP="00D66E7A">
            <w:pPr>
              <w:pStyle w:val="ListBullet"/>
            </w:pPr>
            <w:r w:rsidRPr="00D66E7A">
              <w:t>light positioning and cleanliness</w:t>
            </w:r>
          </w:p>
          <w:p w:rsidR="00000000" w:rsidRPr="00D66E7A" w:rsidP="00D66E7A">
            <w:pPr>
              <w:pStyle w:val="ListBullet"/>
            </w:pPr>
            <w:r w:rsidRPr="00D66E7A">
              <w:t>no combustible material around exhaust</w:t>
            </w:r>
          </w:p>
          <w:p w:rsidR="00000000" w:rsidRPr="00D66E7A" w:rsidP="00D66E7A">
            <w:pPr>
              <w:pStyle w:val="ListBullet"/>
            </w:pPr>
            <w:r w:rsidRPr="00D66E7A">
              <w:t>oil leaks (engine, hydraulic hoses, ground) fuel leaks (engine, on ground), water leaks (radiator, hoses)</w:t>
            </w:r>
          </w:p>
          <w:p w:rsidR="00000000" w:rsidRPr="00D66E7A" w:rsidP="00D66E7A">
            <w:pPr>
              <w:pStyle w:val="ListBullet"/>
            </w:pPr>
            <w:r w:rsidRPr="00D66E7A">
              <w:t>personal proximity</w:t>
            </w:r>
          </w:p>
          <w:p w:rsidR="00000000" w:rsidRPr="00D66E7A" w:rsidP="00D66E7A">
            <w:pPr>
              <w:pStyle w:val="ListBullet"/>
            </w:pPr>
            <w:r w:rsidRPr="00D66E7A">
              <w:t>portable fire extinguisher (bracket, gauge, hose, ease of access)</w:t>
            </w:r>
          </w:p>
          <w:p w:rsidR="00000000" w:rsidRPr="00D66E7A" w:rsidP="00D66E7A">
            <w:pPr>
              <w:pStyle w:val="ListBullet"/>
            </w:pPr>
            <w:r w:rsidRPr="00D66E7A">
              <w:t>radiator top up tank</w:t>
            </w:r>
          </w:p>
          <w:p w:rsidR="00000000" w:rsidRPr="00D66E7A" w:rsidP="00D66E7A">
            <w:pPr>
              <w:pStyle w:val="ListBullet"/>
            </w:pPr>
            <w:r w:rsidRPr="00D66E7A">
              <w:t>tyres and rim condition</w:t>
            </w:r>
          </w:p>
          <w:p w:rsidR="00000000" w:rsidRPr="00D66E7A" w:rsidP="00D66E7A">
            <w:pPr>
              <w:pStyle w:val="ListBullet"/>
            </w:pPr>
            <w:r w:rsidRPr="00D66E7A">
              <w:t>vehicle number</w:t>
            </w:r>
          </w:p>
          <w:p w:rsidR="00000000" w:rsidRPr="00D66E7A" w:rsidP="00D66E7A">
            <w:pPr>
              <w:pStyle w:val="ListBullet"/>
            </w:pPr>
            <w:r w:rsidRPr="00D66E7A">
              <w:t>wheel nuts and studs</w:t>
            </w:r>
          </w:p>
          <w:p w:rsidR="00000000" w:rsidP="00D66E7A">
            <w:pPr>
              <w:pStyle w:val="ListBullet"/>
              <w:rPr>
                <w:lang w:val="en-NZ"/>
              </w:rPr>
            </w:pPr>
            <w:r w:rsidRPr="00D66E7A">
              <w:t>windows (clean, emergency exit tag in place)</w:t>
            </w:r>
          </w:p>
        </w:tc>
      </w:tr>
      <w:tr w:rsidTr="008C3F22">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E7A">
            <w:pPr>
              <w:pStyle w:val="BodyText"/>
              <w:rPr>
                <w:lang w:val="en-NZ"/>
              </w:rPr>
            </w:pPr>
            <w:r w:rsidRPr="00D66E7A">
              <w:rPr>
                <w:rStyle w:val="SpecialBold"/>
              </w:rPr>
              <w:t>Routine operational servicing</w:t>
            </w:r>
            <w:r w:rsidRPr="00D66E7A">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E7A" w:rsidP="00D66E7A">
            <w:pPr>
              <w:pStyle w:val="ListBullet"/>
            </w:pPr>
            <w:r w:rsidRPr="00D66E7A">
              <w:t>checking fluid leve</w:t>
            </w:r>
            <w:r w:rsidRPr="00D66E7A">
              <w:t>ls</w:t>
            </w:r>
          </w:p>
          <w:p w:rsidR="00000000" w:rsidRPr="00D66E7A" w:rsidP="00D66E7A">
            <w:pPr>
              <w:pStyle w:val="ListBullet"/>
            </w:pPr>
            <w:r w:rsidRPr="00D66E7A">
              <w:t>filter changing</w:t>
            </w:r>
          </w:p>
          <w:p w:rsidR="00000000" w:rsidRPr="00D66E7A" w:rsidP="00D66E7A">
            <w:pPr>
              <w:pStyle w:val="ListBullet"/>
            </w:pPr>
            <w:r w:rsidRPr="00D66E7A">
              <w:t>greasing</w:t>
            </w:r>
          </w:p>
          <w:p w:rsidR="00000000" w:rsidRPr="00D66E7A" w:rsidP="00D66E7A">
            <w:pPr>
              <w:pStyle w:val="ListBullet"/>
            </w:pPr>
            <w:r w:rsidRPr="00D66E7A">
              <w:t>keeping cab clean</w:t>
            </w:r>
          </w:p>
          <w:p w:rsidR="00000000" w:rsidRPr="00D66E7A" w:rsidP="00D66E7A">
            <w:pPr>
              <w:pStyle w:val="ListBullet"/>
            </w:pPr>
            <w:r w:rsidRPr="00D66E7A">
              <w:t>tightening loose fittings</w:t>
            </w:r>
          </w:p>
          <w:p w:rsidR="00000000" w:rsidRPr="00D66E7A" w:rsidP="00D66E7A">
            <w:pPr>
              <w:pStyle w:val="ListBullet"/>
            </w:pPr>
            <w:r w:rsidRPr="00D66E7A">
              <w:t>cleaning</w:t>
            </w:r>
          </w:p>
          <w:p w:rsidR="00000000" w:rsidRPr="00D66E7A" w:rsidP="00D66E7A">
            <w:pPr>
              <w:pStyle w:val="ListBullet"/>
            </w:pPr>
            <w:r w:rsidRPr="00D66E7A">
              <w:t>degreasing</w:t>
            </w:r>
          </w:p>
          <w:p w:rsidR="00000000" w:rsidRPr="00D66E7A" w:rsidP="00D66E7A">
            <w:pPr>
              <w:pStyle w:val="ListBullet"/>
            </w:pPr>
            <w:r w:rsidRPr="00D66E7A">
              <w:t>forced air</w:t>
            </w:r>
          </w:p>
          <w:p w:rsidR="00000000" w:rsidRPr="00D66E7A" w:rsidP="00D66E7A">
            <w:pPr>
              <w:pStyle w:val="ListBullet"/>
            </w:pPr>
            <w:r w:rsidRPr="00D66E7A">
              <w:t>steam cleaning</w:t>
            </w:r>
          </w:p>
          <w:p w:rsidR="00000000" w:rsidRPr="00D66E7A" w:rsidP="00D66E7A">
            <w:pPr>
              <w:pStyle w:val="ListBullet"/>
            </w:pPr>
            <w:r w:rsidRPr="00D66E7A">
              <w:t>vacuum</w:t>
            </w:r>
          </w:p>
        </w:tc>
      </w:tr>
    </w:tbl>
    <w:p w:rsidR="00000000" w:rsidRPr="00D66E7A" w:rsidP="00D66E7A">
      <w:pPr>
        <w:pStyle w:val="BodyText"/>
      </w:pPr>
    </w:p>
    <w:p w:rsidR="00000000" w:rsidRPr="00D66E7A" w:rsidP="00D66E7A">
      <w:pPr>
        <w:pStyle w:val="AllowPageBreak"/>
      </w:pPr>
    </w:p>
    <w:p w:rsidR="00000000" w:rsidRPr="00D66E7A" w:rsidP="00D66E7A">
      <w:pPr>
        <w:pStyle w:val="Heading1"/>
      </w:pPr>
      <w:bookmarkStart w:id="12" w:name="O_135014"/>
      <w:bookmarkEnd w:id="12"/>
      <w:r w:rsidRPr="00D66E7A">
        <w:t>Unit Sector(s)</w:t>
      </w:r>
    </w:p>
    <w:p w:rsidR="00000000" w:rsidRPr="00D66E7A" w:rsidP="00D66E7A">
      <w:pPr>
        <w:pStyle w:val="BodyText"/>
      </w:pPr>
      <w:r w:rsidRPr="00D66E7A">
        <w:t>Vehicle Operations</w:t>
      </w:r>
    </w:p>
    <w:p w:rsidR="00000000" w:rsidRPr="00D66E7A" w:rsidP="00D66E7A">
      <w:pPr>
        <w:pStyle w:val="AllowPageBreak"/>
      </w:pPr>
    </w:p>
    <w:p w:rsidR="00000000" w:rsidRPr="00D66E7A" w:rsidP="00D66E7A">
      <w:pPr>
        <w:pStyle w:val="Heading1"/>
      </w:pPr>
      <w:bookmarkStart w:id="13" w:name="O_162289"/>
      <w:bookmarkEnd w:id="13"/>
      <w:r w:rsidRPr="00D66E7A">
        <w:t>Competency field</w:t>
      </w:r>
    </w:p>
    <w:p w:rsidR="00000000" w:rsidRPr="00D66E7A" w:rsidP="00D66E7A">
      <w:pPr>
        <w:pStyle w:val="BodyText"/>
      </w:pPr>
      <w:r w:rsidRPr="00D66E7A">
        <w:t>Refer to Unit Sector(s).</w:t>
      </w:r>
    </w:p>
    <w:p w:rsidR="00000000" w:rsidRPr="00D66E7A" w:rsidP="00D66E7A">
      <w:pPr>
        <w:pStyle w:val="AllowPageBreak"/>
      </w:pPr>
    </w:p>
    <w:p w:rsidR="00000000" w:rsidRPr="00D66E7A" w:rsidP="00D66E7A">
      <w:pPr>
        <w:pStyle w:val="Heading1"/>
      </w:pPr>
      <w:bookmarkStart w:id="14" w:name="O_162288"/>
      <w:bookmarkEnd w:id="14"/>
      <w:r w:rsidRPr="00D66E7A">
        <w:t>Co-requisite units</w:t>
      </w:r>
    </w:p>
    <w:p w:rsidR="00000000" w:rsidRPr="00D66E7A" w:rsidP="00D66E7A">
      <w:pPr>
        <w:pStyle w:val="BodyText"/>
      </w:pPr>
      <w:r w:rsidRPr="00D66E7A">
        <w:t>Not applicable.</w:t>
      </w:r>
    </w:p>
    <w:p w:rsidR="00000000" w:rsidRPr="00D66E7A" w:rsidP="00D66E7A"/>
    <w:sectPr w:rsidSect="00D66E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F22" w:rsidP="008C3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22" w:rsidP="00D66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3F22" w:rsidP="00D66E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C3F22" w:rsidP="00D66E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F22" w:rsidP="008C3F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22" w:rsidP="00D66E7A">
    <w:pPr>
      <w:pStyle w:val="Header"/>
      <w:framePr w:wrap="around"/>
    </w:pPr>
    <w:r>
      <w:fldChar w:fldCharType="begin"/>
    </w:r>
    <w:r>
      <w:instrText xml:space="preserve"> TITLE   \* MERGEFORMAT </w:instrText>
    </w:r>
    <w:r>
      <w:fldChar w:fldCharType="separate"/>
    </w:r>
    <w:r>
      <w:t>RIIVEH201B Operate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3F22" w:rsidP="00D66E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666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0E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8A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E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6E7A"/>
    <w:pPr>
      <w:spacing w:before="360" w:after="60"/>
      <w:outlineLvl w:val="0"/>
    </w:pPr>
    <w:rPr>
      <w:sz w:val="32"/>
    </w:rPr>
  </w:style>
  <w:style w:type="paragraph" w:styleId="Heading2">
    <w:name w:val="heading 2"/>
    <w:basedOn w:val="HeadingBase"/>
    <w:next w:val="BodyText"/>
    <w:link w:val="Heading2Char"/>
    <w:qFormat/>
    <w:rsid w:val="00D66E7A"/>
    <w:pPr>
      <w:keepLines/>
      <w:spacing w:before="240" w:after="120"/>
      <w:outlineLvl w:val="1"/>
    </w:pPr>
    <w:rPr>
      <w:sz w:val="28"/>
      <w:szCs w:val="40"/>
    </w:rPr>
  </w:style>
  <w:style w:type="paragraph" w:styleId="Heading3">
    <w:name w:val="heading 3"/>
    <w:basedOn w:val="HeadingBase"/>
    <w:next w:val="BodyText"/>
    <w:link w:val="Heading3Char"/>
    <w:qFormat/>
    <w:rsid w:val="00D66E7A"/>
    <w:pPr>
      <w:spacing w:before="180" w:after="120"/>
      <w:outlineLvl w:val="2"/>
    </w:pPr>
    <w:rPr>
      <w:spacing w:val="-10"/>
      <w:kern w:val="32"/>
    </w:rPr>
  </w:style>
  <w:style w:type="paragraph" w:styleId="Heading4">
    <w:name w:val="heading 4"/>
    <w:basedOn w:val="HeadingBase"/>
    <w:next w:val="BodyText"/>
    <w:link w:val="Heading4Char"/>
    <w:qFormat/>
    <w:rsid w:val="00D66E7A"/>
    <w:pPr>
      <w:spacing w:before="160" w:after="120"/>
      <w:outlineLvl w:val="3"/>
    </w:pPr>
    <w:rPr>
      <w:sz w:val="22"/>
    </w:rPr>
  </w:style>
  <w:style w:type="paragraph" w:styleId="Heading5">
    <w:name w:val="heading 5"/>
    <w:basedOn w:val="HeadingBase"/>
    <w:next w:val="Normal"/>
    <w:link w:val="Heading5Char"/>
    <w:qFormat/>
    <w:rsid w:val="00D66E7A"/>
    <w:pPr>
      <w:spacing w:before="80"/>
      <w:outlineLvl w:val="4"/>
    </w:pPr>
    <w:rPr>
      <w:color w:val="918585"/>
      <w:sz w:val="20"/>
    </w:rPr>
  </w:style>
  <w:style w:type="paragraph" w:styleId="Heading6">
    <w:name w:val="heading 6"/>
    <w:basedOn w:val="HeadingBase"/>
    <w:next w:val="Normal"/>
    <w:link w:val="Heading6Char"/>
    <w:qFormat/>
    <w:rsid w:val="00D66E7A"/>
    <w:pPr>
      <w:spacing w:before="60"/>
      <w:outlineLvl w:val="5"/>
    </w:pPr>
    <w:rPr>
      <w:color w:val="918585"/>
      <w:sz w:val="20"/>
    </w:rPr>
  </w:style>
  <w:style w:type="paragraph" w:styleId="Heading7">
    <w:name w:val="heading 7"/>
    <w:basedOn w:val="Normal"/>
    <w:next w:val="Normal"/>
    <w:link w:val="Heading7Char"/>
    <w:qFormat/>
    <w:rsid w:val="00D66E7A"/>
    <w:pPr>
      <w:ind w:left="720"/>
      <w:outlineLvl w:val="6"/>
    </w:pPr>
    <w:rPr>
      <w:i/>
    </w:rPr>
  </w:style>
  <w:style w:type="paragraph" w:styleId="Heading8">
    <w:name w:val="heading 8"/>
    <w:basedOn w:val="Normal"/>
    <w:next w:val="Normal"/>
    <w:link w:val="Heading8Char"/>
    <w:qFormat/>
    <w:rsid w:val="00D66E7A"/>
    <w:pPr>
      <w:ind w:left="720"/>
      <w:outlineLvl w:val="7"/>
    </w:pPr>
    <w:rPr>
      <w:i/>
    </w:rPr>
  </w:style>
  <w:style w:type="paragraph" w:styleId="Heading9">
    <w:name w:val="heading 9"/>
    <w:basedOn w:val="Normal"/>
    <w:next w:val="Normal"/>
    <w:link w:val="Heading9Char"/>
    <w:qFormat/>
    <w:rsid w:val="00D66E7A"/>
    <w:pPr>
      <w:ind w:left="720"/>
      <w:outlineLvl w:val="8"/>
    </w:pPr>
    <w:rPr>
      <w:i/>
    </w:rPr>
  </w:style>
  <w:style w:type="character" w:default="1" w:styleId="DefaultParagraphFont">
    <w:name w:val="Default Paragraph Font"/>
    <w:uiPriority w:val="1"/>
    <w:unhideWhenUsed/>
    <w:rsid w:val="00D66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E7A"/>
  </w:style>
  <w:style w:type="character" w:customStyle="1" w:styleId="Heading1Char">
    <w:name w:val="Heading 1 Char"/>
    <w:basedOn w:val="DefaultParagraphFont"/>
    <w:link w:val="Heading1"/>
    <w:rsid w:val="00D66E7A"/>
    <w:rPr>
      <w:rFonts w:ascii="Times New Roman" w:eastAsia="Times New Roman" w:hAnsi="Times New Roman" w:cs="Times New Roman"/>
      <w:b/>
      <w:sz w:val="32"/>
      <w:szCs w:val="20"/>
      <w:lang w:eastAsia="en-US"/>
    </w:rPr>
  </w:style>
  <w:style w:type="paragraph" w:styleId="BodyText">
    <w:name w:val="Body Text"/>
    <w:basedOn w:val="Normal"/>
    <w:link w:val="BodyTextChar"/>
    <w:rsid w:val="00D66E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E7A"/>
    <w:rPr>
      <w:rFonts w:ascii="Times New Roman" w:eastAsia="Times New Roman" w:hAnsi="Times New Roman" w:cs="Times New Roman"/>
      <w:sz w:val="24"/>
      <w:lang w:val="en-US" w:eastAsia="en-US"/>
    </w:rPr>
  </w:style>
  <w:style w:type="paragraph" w:styleId="Footer">
    <w:name w:val="footer"/>
    <w:basedOn w:val="Normal"/>
    <w:link w:val="FooterChar"/>
    <w:rsid w:val="00D66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E7A"/>
    <w:rPr>
      <w:rFonts w:ascii="Times New Roman" w:eastAsia="Times New Roman" w:hAnsi="Times New Roman" w:cs="Times New Roman"/>
      <w:sz w:val="16"/>
      <w:lang w:val="en-US" w:eastAsia="en-US"/>
    </w:rPr>
  </w:style>
  <w:style w:type="paragraph" w:styleId="List">
    <w:name w:val="List"/>
    <w:basedOn w:val="BodyText"/>
    <w:next w:val="BodyText"/>
    <w:rsid w:val="00D66E7A"/>
    <w:pPr>
      <w:tabs>
        <w:tab w:val="left" w:pos="340"/>
      </w:tabs>
      <w:spacing w:before="60" w:after="60"/>
      <w:ind w:left="340" w:hanging="340"/>
    </w:pPr>
  </w:style>
  <w:style w:type="paragraph" w:styleId="ListBullet">
    <w:name w:val="List Bullet"/>
    <w:basedOn w:val="List"/>
    <w:rsid w:val="00D66E7A"/>
    <w:pPr>
      <w:numPr>
        <w:numId w:val="13"/>
      </w:numPr>
      <w:tabs>
        <w:tab w:val="clear" w:pos="340"/>
      </w:tabs>
      <w:spacing w:before="40" w:after="40"/>
    </w:pPr>
  </w:style>
  <w:style w:type="character" w:customStyle="1" w:styleId="SpecialBold">
    <w:name w:val="Special Bold"/>
    <w:basedOn w:val="DefaultParagraphFont"/>
    <w:rsid w:val="00D66E7A"/>
    <w:rPr>
      <w:b/>
      <w:spacing w:val="0"/>
    </w:rPr>
  </w:style>
  <w:style w:type="paragraph" w:styleId="ListBullet2">
    <w:name w:val="List Bullet 2"/>
    <w:basedOn w:val="List2"/>
    <w:rsid w:val="00D66E7A"/>
    <w:pPr>
      <w:numPr>
        <w:numId w:val="14"/>
      </w:numPr>
      <w:tabs>
        <w:tab w:val="clear" w:pos="680"/>
      </w:tabs>
    </w:pPr>
  </w:style>
  <w:style w:type="paragraph" w:styleId="Header">
    <w:name w:val="header"/>
    <w:basedOn w:val="Normal"/>
    <w:link w:val="HeaderChar"/>
    <w:rsid w:val="00D66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E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6E7A"/>
    <w:pPr>
      <w:spacing w:before="240" w:after="120"/>
      <w:outlineLvl w:val="0"/>
    </w:pPr>
    <w:rPr>
      <w:rFonts w:ascii="Times New Roman" w:hAnsi="Times New Roman"/>
      <w:b/>
      <w:sz w:val="28"/>
    </w:rPr>
  </w:style>
  <w:style w:type="paragraph" w:customStyle="1" w:styleId="AllowPageBreak">
    <w:name w:val="AllowPageBreak"/>
    <w:rsid w:val="00D66E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6E7A"/>
    <w:pPr>
      <w:tabs>
        <w:tab w:val="left" w:pos="680"/>
      </w:tabs>
      <w:spacing w:before="60" w:after="60"/>
      <w:ind w:left="680" w:hanging="340"/>
    </w:pPr>
  </w:style>
  <w:style w:type="character" w:customStyle="1" w:styleId="BoldandItalics">
    <w:name w:val="Bold and Italics"/>
    <w:qFormat/>
    <w:rsid w:val="00D66E7A"/>
    <w:rPr>
      <w:b/>
      <w:i/>
      <w:u w:val="none"/>
    </w:rPr>
  </w:style>
  <w:style w:type="character" w:customStyle="1" w:styleId="Heading2Char">
    <w:name w:val="Heading 2 Char"/>
    <w:basedOn w:val="DefaultParagraphFont"/>
    <w:link w:val="Heading2"/>
    <w:rsid w:val="00D66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E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6E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6E7A"/>
    <w:rPr>
      <w:rFonts w:ascii="Courier New" w:eastAsia="Times New Roman" w:hAnsi="Courier New" w:cs="Times New Roman"/>
      <w:i/>
      <w:szCs w:val="20"/>
      <w:lang w:val="en-US" w:eastAsia="en-US"/>
    </w:rPr>
  </w:style>
  <w:style w:type="paragraph" w:customStyle="1" w:styleId="HeadingBase">
    <w:name w:val="Heading Base"/>
    <w:rsid w:val="00D66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E7A"/>
    <w:pPr>
      <w:tabs>
        <w:tab w:val="right" w:leader="dot" w:pos="9072"/>
      </w:tabs>
      <w:ind w:left="567"/>
    </w:pPr>
    <w:rPr>
      <w:szCs w:val="22"/>
    </w:rPr>
  </w:style>
  <w:style w:type="paragraph" w:customStyle="1" w:styleId="TOCBase">
    <w:name w:val="TOC Base"/>
    <w:rsid w:val="00D66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E7A"/>
    <w:pPr>
      <w:tabs>
        <w:tab w:val="right" w:leader="dot" w:pos="9072"/>
      </w:tabs>
      <w:spacing w:before="40" w:after="40"/>
      <w:ind w:left="284"/>
    </w:pPr>
    <w:rPr>
      <w:rFonts w:ascii="Times New Roman" w:hAnsi="Times New Roman"/>
    </w:rPr>
  </w:style>
  <w:style w:type="paragraph" w:styleId="TOC1">
    <w:name w:val="toc 1"/>
    <w:basedOn w:val="TOCBase"/>
    <w:next w:val="Normal"/>
    <w:rsid w:val="00D66E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E7A"/>
    <w:pPr>
      <w:spacing w:before="5040"/>
      <w:jc w:val="center"/>
    </w:pPr>
    <w:rPr>
      <w:sz w:val="48"/>
      <w:szCs w:val="72"/>
      <w:lang w:val="en-US"/>
    </w:rPr>
  </w:style>
  <w:style w:type="character" w:customStyle="1" w:styleId="TitleChar">
    <w:name w:val="Title Char"/>
    <w:basedOn w:val="DefaultParagraphFont"/>
    <w:link w:val="Title"/>
    <w:rsid w:val="00D66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E7A"/>
    <w:pPr>
      <w:tabs>
        <w:tab w:val="left" w:pos="3600"/>
        <w:tab w:val="left" w:pos="3958"/>
      </w:tabs>
    </w:pPr>
  </w:style>
  <w:style w:type="paragraph" w:customStyle="1" w:styleId="Note">
    <w:name w:val="Note"/>
    <w:basedOn w:val="BodyText"/>
    <w:rsid w:val="00D66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E7A"/>
    <w:pPr>
      <w:framePr w:wrap="auto" w:hAnchor="text" w:y="6049"/>
    </w:pPr>
    <w:rPr>
      <w:color w:val="000000"/>
      <w:sz w:val="40"/>
    </w:rPr>
  </w:style>
  <w:style w:type="paragraph" w:customStyle="1" w:styleId="TOCTitle">
    <w:name w:val="TOCTitle"/>
    <w:basedOn w:val="Heading1"/>
    <w:rsid w:val="00D66E7A"/>
    <w:pPr>
      <w:spacing w:after="240"/>
      <w:jc w:val="center"/>
      <w:outlineLvl w:val="9"/>
    </w:pPr>
    <w:rPr>
      <w:caps/>
    </w:rPr>
  </w:style>
  <w:style w:type="paragraph" w:customStyle="1" w:styleId="Version">
    <w:name w:val="Version"/>
    <w:rsid w:val="00D66E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E7A"/>
    <w:pPr>
      <w:keepNext w:val="0"/>
      <w:tabs>
        <w:tab w:val="right" w:pos="4176"/>
      </w:tabs>
      <w:ind w:left="198" w:hanging="198"/>
    </w:pPr>
    <w:rPr>
      <w:rFonts w:ascii="Garamond" w:hAnsi="Garamond"/>
    </w:rPr>
  </w:style>
  <w:style w:type="paragraph" w:styleId="IndexHeading">
    <w:name w:val="index heading"/>
    <w:basedOn w:val="Normal"/>
    <w:next w:val="Index1"/>
    <w:semiHidden/>
    <w:rsid w:val="00D66E7A"/>
    <w:pPr>
      <w:spacing w:before="120" w:after="120"/>
    </w:pPr>
    <w:rPr>
      <w:rFonts w:ascii="Arial" w:hAnsi="Arial"/>
      <w:b/>
      <w:color w:val="918585"/>
      <w:sz w:val="24"/>
    </w:rPr>
  </w:style>
  <w:style w:type="paragraph" w:customStyle="1" w:styleId="Chapter">
    <w:name w:val="Chapter"/>
    <w:basedOn w:val="Normal"/>
    <w:rsid w:val="00D66E7A"/>
    <w:pPr>
      <w:spacing w:before="240"/>
    </w:pPr>
    <w:rPr>
      <w:rFonts w:ascii="Times New Roman" w:hAnsi="Times New Roman"/>
      <w:smallCaps/>
      <w:spacing w:val="80"/>
      <w:sz w:val="28"/>
    </w:rPr>
  </w:style>
  <w:style w:type="paragraph" w:customStyle="1" w:styleId="InChapter">
    <w:name w:val="InChapter"/>
    <w:basedOn w:val="Heading3"/>
    <w:rsid w:val="00D66E7A"/>
    <w:pPr>
      <w:spacing w:after="240"/>
      <w:outlineLvl w:val="9"/>
    </w:pPr>
    <w:rPr>
      <w:noProof/>
    </w:rPr>
  </w:style>
  <w:style w:type="paragraph" w:styleId="Index2">
    <w:name w:val="index 2"/>
    <w:basedOn w:val="Normal"/>
    <w:next w:val="Normal"/>
    <w:semiHidden/>
    <w:rsid w:val="00D66E7A"/>
    <w:pPr>
      <w:tabs>
        <w:tab w:val="right" w:pos="4176"/>
      </w:tabs>
      <w:ind w:left="568" w:hanging="284"/>
    </w:pPr>
    <w:rPr>
      <w:rFonts w:ascii="Garamond" w:hAnsi="Garamond"/>
    </w:rPr>
  </w:style>
  <w:style w:type="paragraph" w:customStyle="1" w:styleId="Byline">
    <w:name w:val="Byline"/>
    <w:rsid w:val="00D66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E7A"/>
    <w:pPr>
      <w:tabs>
        <w:tab w:val="clear" w:pos="3600"/>
        <w:tab w:val="clear" w:pos="3958"/>
      </w:tabs>
      <w:jc w:val="right"/>
    </w:pPr>
  </w:style>
  <w:style w:type="character" w:styleId="Emphasis">
    <w:name w:val="Emphasis"/>
    <w:basedOn w:val="DefaultParagraphFont"/>
    <w:qFormat/>
    <w:rsid w:val="00D66E7A"/>
    <w:rPr>
      <w:i/>
    </w:rPr>
  </w:style>
  <w:style w:type="paragraph" w:styleId="Caption">
    <w:name w:val="caption"/>
    <w:basedOn w:val="BodyText"/>
    <w:next w:val="Normal"/>
    <w:qFormat/>
    <w:rsid w:val="00D66E7A"/>
    <w:pPr>
      <w:framePr w:w="2268" w:hSpace="181" w:vSpace="181" w:wrap="around" w:vAnchor="text" w:hAnchor="page" w:x="1135" w:y="285" w:anchorLock="1"/>
    </w:pPr>
    <w:rPr>
      <w:i/>
    </w:rPr>
  </w:style>
  <w:style w:type="paragraph" w:customStyle="1" w:styleId="MiniTOCTitle">
    <w:name w:val="MiniTOCTitle"/>
    <w:basedOn w:val="Heading4"/>
    <w:rsid w:val="00D66E7A"/>
    <w:pPr>
      <w:spacing w:before="240"/>
      <w:outlineLvl w:val="9"/>
    </w:pPr>
    <w:rPr>
      <w:noProof/>
      <w:sz w:val="24"/>
    </w:rPr>
  </w:style>
  <w:style w:type="paragraph" w:customStyle="1" w:styleId="MiniTOCItem">
    <w:name w:val="MiniTOCItem"/>
    <w:basedOn w:val="ListBullet"/>
    <w:rsid w:val="00D66E7A"/>
    <w:pPr>
      <w:numPr>
        <w:numId w:val="0"/>
      </w:numPr>
      <w:tabs>
        <w:tab w:val="right" w:leader="dot" w:pos="6521"/>
      </w:tabs>
      <w:spacing w:before="0" w:after="0"/>
    </w:pPr>
  </w:style>
  <w:style w:type="paragraph" w:customStyle="1" w:styleId="TOFTitle">
    <w:name w:val="TOFTitle"/>
    <w:basedOn w:val="TOCTitle"/>
    <w:rsid w:val="00D66E7A"/>
  </w:style>
  <w:style w:type="paragraph" w:styleId="TableofFigures">
    <w:name w:val="table of figures"/>
    <w:basedOn w:val="Normal"/>
    <w:next w:val="Normal"/>
    <w:semiHidden/>
    <w:rsid w:val="00D66E7A"/>
    <w:pPr>
      <w:tabs>
        <w:tab w:val="right" w:leader="dot" w:pos="9072"/>
      </w:tabs>
      <w:ind w:left="970" w:hanging="403"/>
    </w:pPr>
    <w:rPr>
      <w:rFonts w:ascii="Times New Roman" w:hAnsi="Times New Roman"/>
      <w:b/>
    </w:rPr>
  </w:style>
  <w:style w:type="paragraph" w:styleId="ListNumber">
    <w:name w:val="List Number"/>
    <w:basedOn w:val="List"/>
    <w:rsid w:val="00D66E7A"/>
    <w:pPr>
      <w:numPr>
        <w:numId w:val="11"/>
      </w:numPr>
    </w:pPr>
  </w:style>
  <w:style w:type="character" w:customStyle="1" w:styleId="WingdingSymbols">
    <w:name w:val="Wingding Symbols"/>
    <w:rsid w:val="00D66E7A"/>
    <w:rPr>
      <w:rFonts w:ascii="Wingdings" w:hAnsi="Wingdings"/>
    </w:rPr>
  </w:style>
  <w:style w:type="paragraph" w:customStyle="1" w:styleId="TableHeading">
    <w:name w:val="Table Heading"/>
    <w:basedOn w:val="HeadingBase"/>
    <w:rsid w:val="00D66E7A"/>
    <w:pPr>
      <w:keepLines/>
      <w:pBdr>
        <w:bottom w:val="single" w:sz="6" w:space="1" w:color="918585"/>
      </w:pBdr>
      <w:spacing w:before="240"/>
    </w:pPr>
  </w:style>
  <w:style w:type="character" w:customStyle="1" w:styleId="HotSpot">
    <w:name w:val="HotSpot"/>
    <w:rsid w:val="00D66E7A"/>
    <w:rPr>
      <w:color w:val="0033CC"/>
      <w:u w:val="none"/>
    </w:rPr>
  </w:style>
  <w:style w:type="paragraph" w:customStyle="1" w:styleId="BodyTextRight">
    <w:name w:val="Body Text Right"/>
    <w:basedOn w:val="BodyText"/>
    <w:rsid w:val="00D66E7A"/>
    <w:pPr>
      <w:spacing w:before="0" w:after="0"/>
      <w:jc w:val="right"/>
    </w:pPr>
  </w:style>
  <w:style w:type="paragraph" w:styleId="Index3">
    <w:name w:val="index 3"/>
    <w:basedOn w:val="ListNumber2"/>
    <w:next w:val="Normal"/>
    <w:semiHidden/>
    <w:rsid w:val="00D66E7A"/>
    <w:pPr>
      <w:numPr>
        <w:numId w:val="0"/>
      </w:numPr>
      <w:tabs>
        <w:tab w:val="right" w:leader="dot" w:pos="4176"/>
      </w:tabs>
    </w:pPr>
  </w:style>
  <w:style w:type="paragraph" w:styleId="ListNumber2">
    <w:name w:val="List Number 2"/>
    <w:basedOn w:val="List2"/>
    <w:rsid w:val="00D66E7A"/>
    <w:pPr>
      <w:numPr>
        <w:numId w:val="10"/>
      </w:numPr>
      <w:tabs>
        <w:tab w:val="clear" w:pos="1060"/>
      </w:tabs>
    </w:pPr>
  </w:style>
  <w:style w:type="paragraph" w:customStyle="1" w:styleId="MarginNote">
    <w:name w:val="Margin Note"/>
    <w:basedOn w:val="BodyText"/>
    <w:rsid w:val="00D66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E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6E7A"/>
    <w:rPr>
      <w:sz w:val="32"/>
    </w:rPr>
  </w:style>
  <w:style w:type="paragraph" w:customStyle="1" w:styleId="HeadingProcedure">
    <w:name w:val="Heading Procedure"/>
    <w:basedOn w:val="HeadingBase"/>
    <w:next w:val="Normal"/>
    <w:rsid w:val="00D66E7A"/>
    <w:pPr>
      <w:tabs>
        <w:tab w:val="left" w:pos="0"/>
      </w:tabs>
      <w:spacing w:before="120" w:after="60"/>
    </w:pPr>
    <w:rPr>
      <w:i/>
      <w:color w:val="918585"/>
      <w:sz w:val="22"/>
    </w:rPr>
  </w:style>
  <w:style w:type="paragraph" w:customStyle="1" w:styleId="TableBodyText">
    <w:name w:val="Table Body Text"/>
    <w:basedOn w:val="BodyText"/>
    <w:rsid w:val="00D66E7A"/>
    <w:pPr>
      <w:spacing w:before="60" w:after="60"/>
    </w:pPr>
  </w:style>
  <w:style w:type="paragraph" w:styleId="ListContinue">
    <w:name w:val="List Continue"/>
    <w:basedOn w:val="List"/>
    <w:rsid w:val="00D66E7A"/>
    <w:pPr>
      <w:ind w:firstLine="0"/>
    </w:pPr>
  </w:style>
  <w:style w:type="paragraph" w:customStyle="1" w:styleId="ListNote">
    <w:name w:val="List Note"/>
    <w:basedOn w:val="List"/>
    <w:rsid w:val="00D66E7A"/>
    <w:pPr>
      <w:pBdr>
        <w:top w:val="single" w:sz="6" w:space="2" w:color="918585"/>
        <w:bottom w:val="single" w:sz="6" w:space="2" w:color="918585"/>
      </w:pBdr>
      <w:tabs>
        <w:tab w:val="left" w:pos="1021"/>
      </w:tabs>
      <w:ind w:firstLine="0"/>
    </w:pPr>
  </w:style>
  <w:style w:type="paragraph" w:customStyle="1" w:styleId="Warning">
    <w:name w:val="Warning"/>
    <w:basedOn w:val="BodyText"/>
    <w:rsid w:val="00D66E7A"/>
    <w:pPr>
      <w:shd w:val="clear" w:color="auto" w:fill="D9D9D9"/>
      <w:tabs>
        <w:tab w:val="left" w:pos="992"/>
      </w:tabs>
      <w:ind w:left="119" w:right="119"/>
    </w:pPr>
    <w:rPr>
      <w:sz w:val="20"/>
    </w:rPr>
  </w:style>
  <w:style w:type="paragraph" w:customStyle="1" w:styleId="MarginIcons">
    <w:name w:val="Margin Icons"/>
    <w:basedOn w:val="BodyText"/>
    <w:rsid w:val="00D66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E7A"/>
    <w:rPr>
      <w:rFonts w:ascii="Courier New" w:hAnsi="Courier New"/>
    </w:rPr>
  </w:style>
  <w:style w:type="paragraph" w:customStyle="1" w:styleId="NoteBullet">
    <w:name w:val="Note Bullet"/>
    <w:basedOn w:val="Note"/>
    <w:rsid w:val="00D66E7A"/>
    <w:pPr>
      <w:tabs>
        <w:tab w:val="clear" w:pos="680"/>
      </w:tabs>
      <w:spacing w:before="60" w:after="60"/>
    </w:pPr>
  </w:style>
  <w:style w:type="paragraph" w:customStyle="1" w:styleId="SubHeading2">
    <w:name w:val="SubHeading2"/>
    <w:basedOn w:val="HeadingBase"/>
    <w:rsid w:val="00D66E7A"/>
    <w:pPr>
      <w:spacing w:before="240" w:after="60"/>
    </w:pPr>
    <w:rPr>
      <w:sz w:val="20"/>
    </w:rPr>
  </w:style>
  <w:style w:type="paragraph" w:customStyle="1" w:styleId="SubHeading1">
    <w:name w:val="SubHeading1"/>
    <w:basedOn w:val="HeadingBase"/>
    <w:rsid w:val="00D66E7A"/>
    <w:pPr>
      <w:spacing w:before="240" w:after="60"/>
    </w:pPr>
    <w:rPr>
      <w:color w:val="918585"/>
      <w:sz w:val="22"/>
    </w:rPr>
  </w:style>
  <w:style w:type="paragraph" w:customStyle="1" w:styleId="SideHeading">
    <w:name w:val="Side Heading"/>
    <w:basedOn w:val="HeadingBase"/>
    <w:rsid w:val="00D66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E7A"/>
    <w:pPr>
      <w:numPr>
        <w:numId w:val="12"/>
      </w:numPr>
    </w:pPr>
  </w:style>
  <w:style w:type="paragraph" w:styleId="PlainText">
    <w:name w:val="Plain Text"/>
    <w:basedOn w:val="Normal"/>
    <w:link w:val="PlainTextChar"/>
    <w:rsid w:val="00D66E7A"/>
    <w:rPr>
      <w:sz w:val="20"/>
    </w:rPr>
  </w:style>
  <w:style w:type="character" w:customStyle="1" w:styleId="PlainTextChar">
    <w:name w:val="Plain Text Char"/>
    <w:basedOn w:val="DefaultParagraphFont"/>
    <w:link w:val="PlainText"/>
    <w:rsid w:val="00D66E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6E7A"/>
    <w:rPr>
      <w:b/>
      <w:smallCaps/>
    </w:rPr>
  </w:style>
  <w:style w:type="paragraph" w:customStyle="1" w:styleId="TableListNumber">
    <w:name w:val="Table List Number"/>
    <w:basedOn w:val="ListNumber"/>
    <w:rsid w:val="00D66E7A"/>
    <w:pPr>
      <w:numPr>
        <w:numId w:val="0"/>
      </w:numPr>
    </w:pPr>
  </w:style>
  <w:style w:type="paragraph" w:styleId="TOC4">
    <w:name w:val="toc 4"/>
    <w:basedOn w:val="TOCBase"/>
    <w:next w:val="Normal"/>
    <w:semiHidden/>
    <w:rsid w:val="00D66E7A"/>
    <w:pPr>
      <w:tabs>
        <w:tab w:val="right" w:leader="dot" w:pos="9071"/>
      </w:tabs>
      <w:ind w:left="1701"/>
    </w:pPr>
  </w:style>
  <w:style w:type="paragraph" w:customStyle="1" w:styleId="ListAlpha">
    <w:name w:val="List Alpha"/>
    <w:basedOn w:val="List"/>
    <w:rsid w:val="00D66E7A"/>
    <w:pPr>
      <w:numPr>
        <w:numId w:val="9"/>
      </w:numPr>
    </w:pPr>
  </w:style>
  <w:style w:type="paragraph" w:customStyle="1" w:styleId="ListAlpha2">
    <w:name w:val="List Alpha 2"/>
    <w:basedOn w:val="List2"/>
    <w:rsid w:val="00D66E7A"/>
    <w:pPr>
      <w:numPr>
        <w:numId w:val="8"/>
      </w:numPr>
    </w:pPr>
  </w:style>
  <w:style w:type="paragraph" w:styleId="List3">
    <w:name w:val="List 3"/>
    <w:basedOn w:val="BodyText"/>
    <w:rsid w:val="00D66E7A"/>
    <w:pPr>
      <w:tabs>
        <w:tab w:val="left" w:pos="1021"/>
      </w:tabs>
      <w:spacing w:before="60" w:after="60"/>
      <w:ind w:left="1020" w:hanging="340"/>
    </w:pPr>
  </w:style>
  <w:style w:type="paragraph" w:styleId="List4">
    <w:name w:val="List 4"/>
    <w:basedOn w:val="BodyText"/>
    <w:rsid w:val="00D66E7A"/>
    <w:pPr>
      <w:tabs>
        <w:tab w:val="left" w:pos="1361"/>
      </w:tabs>
      <w:spacing w:before="60" w:after="60"/>
      <w:ind w:left="1361" w:hanging="340"/>
    </w:pPr>
  </w:style>
  <w:style w:type="paragraph" w:styleId="List5">
    <w:name w:val="List 5"/>
    <w:basedOn w:val="BodyText"/>
    <w:rsid w:val="00D66E7A"/>
    <w:pPr>
      <w:tabs>
        <w:tab w:val="left" w:pos="1701"/>
      </w:tabs>
      <w:spacing w:before="60" w:after="60"/>
      <w:ind w:left="1701" w:hanging="340"/>
    </w:pPr>
  </w:style>
  <w:style w:type="paragraph" w:styleId="ListBullet3">
    <w:name w:val="List Bullet 3"/>
    <w:basedOn w:val="List3"/>
    <w:rsid w:val="00D66E7A"/>
    <w:pPr>
      <w:numPr>
        <w:numId w:val="15"/>
      </w:numPr>
      <w:tabs>
        <w:tab w:val="clear" w:pos="1021"/>
      </w:tabs>
      <w:ind w:left="1037" w:hanging="357"/>
    </w:pPr>
  </w:style>
  <w:style w:type="paragraph" w:styleId="ListBullet4">
    <w:name w:val="List Bullet 4"/>
    <w:basedOn w:val="List4"/>
    <w:rsid w:val="00D66E7A"/>
    <w:pPr>
      <w:numPr>
        <w:numId w:val="3"/>
      </w:numPr>
    </w:pPr>
  </w:style>
  <w:style w:type="paragraph" w:styleId="ListBullet5">
    <w:name w:val="List Bullet 5"/>
    <w:basedOn w:val="List5"/>
    <w:rsid w:val="00D66E7A"/>
    <w:pPr>
      <w:numPr>
        <w:numId w:val="4"/>
      </w:numPr>
    </w:pPr>
  </w:style>
  <w:style w:type="paragraph" w:styleId="ListContinue2">
    <w:name w:val="List Continue 2"/>
    <w:basedOn w:val="List2"/>
    <w:rsid w:val="00D66E7A"/>
    <w:pPr>
      <w:ind w:firstLine="0"/>
    </w:pPr>
  </w:style>
  <w:style w:type="paragraph" w:styleId="ListContinue3">
    <w:name w:val="List Continue 3"/>
    <w:basedOn w:val="List3"/>
    <w:rsid w:val="00D66E7A"/>
    <w:pPr>
      <w:ind w:left="1021" w:firstLine="0"/>
    </w:pPr>
  </w:style>
  <w:style w:type="paragraph" w:styleId="ListContinue4">
    <w:name w:val="List Continue 4"/>
    <w:basedOn w:val="List4"/>
    <w:rsid w:val="00D66E7A"/>
    <w:pPr>
      <w:ind w:firstLine="0"/>
    </w:pPr>
  </w:style>
  <w:style w:type="paragraph" w:styleId="ListContinue5">
    <w:name w:val="List Continue 5"/>
    <w:basedOn w:val="List5"/>
    <w:rsid w:val="00D66E7A"/>
    <w:pPr>
      <w:ind w:firstLine="0"/>
    </w:pPr>
  </w:style>
  <w:style w:type="paragraph" w:styleId="ListNumber3">
    <w:name w:val="List Number 3"/>
    <w:basedOn w:val="List3"/>
    <w:rsid w:val="00D66E7A"/>
    <w:pPr>
      <w:numPr>
        <w:numId w:val="5"/>
      </w:numPr>
    </w:pPr>
  </w:style>
  <w:style w:type="paragraph" w:styleId="ListNumber4">
    <w:name w:val="List Number 4"/>
    <w:basedOn w:val="List4"/>
    <w:rsid w:val="00D66E7A"/>
    <w:pPr>
      <w:numPr>
        <w:numId w:val="6"/>
      </w:numPr>
    </w:pPr>
  </w:style>
  <w:style w:type="paragraph" w:styleId="ListNumber5">
    <w:name w:val="List Number 5"/>
    <w:basedOn w:val="List5"/>
    <w:rsid w:val="00D66E7A"/>
    <w:pPr>
      <w:numPr>
        <w:numId w:val="7"/>
      </w:numPr>
    </w:pPr>
  </w:style>
  <w:style w:type="paragraph" w:styleId="BlockText">
    <w:name w:val="Block Text"/>
    <w:basedOn w:val="Normal"/>
    <w:rsid w:val="00D66E7A"/>
    <w:pPr>
      <w:spacing w:after="120"/>
      <w:ind w:left="1440" w:right="1440"/>
    </w:pPr>
  </w:style>
  <w:style w:type="character" w:customStyle="1" w:styleId="Subscript">
    <w:name w:val="Subscript"/>
    <w:basedOn w:val="DefaultParagraphFont"/>
    <w:rsid w:val="00D66E7A"/>
    <w:rPr>
      <w:sz w:val="16"/>
      <w:vertAlign w:val="subscript"/>
    </w:rPr>
  </w:style>
  <w:style w:type="character" w:customStyle="1" w:styleId="Superscript">
    <w:name w:val="Superscript"/>
    <w:basedOn w:val="DefaultParagraphFont"/>
    <w:rsid w:val="00D66E7A"/>
    <w:rPr>
      <w:sz w:val="16"/>
      <w:vertAlign w:val="superscript"/>
    </w:rPr>
  </w:style>
  <w:style w:type="character" w:customStyle="1" w:styleId="Symbols">
    <w:name w:val="Symbols"/>
    <w:basedOn w:val="DefaultParagraphFont"/>
    <w:rsid w:val="00D66E7A"/>
    <w:rPr>
      <w:rFonts w:ascii="Symbol" w:hAnsi="Symbol"/>
    </w:rPr>
  </w:style>
  <w:style w:type="character" w:customStyle="1" w:styleId="MenuOptions">
    <w:name w:val="Menu Options"/>
    <w:basedOn w:val="DefaultParagraphFont"/>
    <w:rsid w:val="00D66E7A"/>
    <w:rPr>
      <w:rFonts w:ascii="Arial Narrow" w:hAnsi="Arial Narrow"/>
      <w:smallCaps/>
    </w:rPr>
  </w:style>
  <w:style w:type="character" w:customStyle="1" w:styleId="Buttons">
    <w:name w:val="Buttons"/>
    <w:basedOn w:val="DefaultParagraphFont"/>
    <w:rsid w:val="00D66E7A"/>
    <w:rPr>
      <w:b/>
    </w:rPr>
  </w:style>
  <w:style w:type="character" w:customStyle="1" w:styleId="Underlined">
    <w:name w:val="Underlined"/>
    <w:basedOn w:val="DefaultParagraphFont"/>
    <w:rsid w:val="00D66E7A"/>
    <w:rPr>
      <w:u w:val="single"/>
    </w:rPr>
  </w:style>
  <w:style w:type="paragraph" w:customStyle="1" w:styleId="TableBodyTextRight">
    <w:name w:val="Table Body Text Right"/>
    <w:basedOn w:val="TableBodyText"/>
    <w:rsid w:val="00D66E7A"/>
    <w:pPr>
      <w:widowControl w:val="0"/>
      <w:autoSpaceDE w:val="0"/>
      <w:autoSpaceDN w:val="0"/>
      <w:adjustRightInd w:val="0"/>
      <w:jc w:val="right"/>
    </w:pPr>
    <w:rPr>
      <w:rFonts w:cs="Arial"/>
      <w:szCs w:val="18"/>
    </w:rPr>
  </w:style>
  <w:style w:type="paragraph" w:customStyle="1" w:styleId="CopyrightText">
    <w:name w:val="Copyright Text"/>
    <w:basedOn w:val="BodyText"/>
    <w:rsid w:val="00D66E7A"/>
    <w:rPr>
      <w:sz w:val="18"/>
    </w:rPr>
  </w:style>
  <w:style w:type="paragraph" w:customStyle="1" w:styleId="BodySmallRight">
    <w:name w:val="Body Small Right"/>
    <w:basedOn w:val="BodyTextRight"/>
    <w:rsid w:val="00D66E7A"/>
    <w:rPr>
      <w:sz w:val="18"/>
      <w:szCs w:val="18"/>
    </w:rPr>
  </w:style>
  <w:style w:type="paragraph" w:customStyle="1" w:styleId="MarginEdition">
    <w:name w:val="Margin Edition"/>
    <w:basedOn w:val="MarginNote"/>
    <w:rsid w:val="00D66E7A"/>
    <w:pPr>
      <w:spacing w:before="0" w:after="0"/>
    </w:pPr>
    <w:rPr>
      <w:rFonts w:ascii="Times New Roman" w:hAnsi="Times New Roman"/>
      <w:color w:val="999999"/>
    </w:rPr>
  </w:style>
  <w:style w:type="paragraph" w:customStyle="1" w:styleId="Spacer">
    <w:name w:val="Spacer"/>
    <w:basedOn w:val="Normal"/>
    <w:rsid w:val="00D66E7A"/>
    <w:rPr>
      <w:sz w:val="2"/>
      <w:szCs w:val="2"/>
    </w:rPr>
  </w:style>
  <w:style w:type="character" w:customStyle="1" w:styleId="Small">
    <w:name w:val="Small"/>
    <w:basedOn w:val="DefaultParagraphFont"/>
    <w:rsid w:val="00D66E7A"/>
    <w:rPr>
      <w:sz w:val="16"/>
    </w:rPr>
  </w:style>
  <w:style w:type="paragraph" w:customStyle="1" w:styleId="WideTable">
    <w:name w:val="Wide Table"/>
    <w:basedOn w:val="Normal"/>
    <w:rsid w:val="00D66E7A"/>
    <w:pPr>
      <w:ind w:left="-1418"/>
    </w:pPr>
    <w:rPr>
      <w:sz w:val="2"/>
      <w:szCs w:val="2"/>
    </w:rPr>
  </w:style>
  <w:style w:type="character" w:styleId="PageNumber">
    <w:name w:val="page number"/>
    <w:basedOn w:val="DefaultParagraphFont"/>
    <w:rsid w:val="00D66E7A"/>
  </w:style>
  <w:style w:type="paragraph" w:styleId="Quote">
    <w:name w:val="Quote"/>
    <w:basedOn w:val="Heading1"/>
    <w:link w:val="QuoteChar"/>
    <w:qFormat/>
    <w:rsid w:val="00D66E7A"/>
    <w:rPr>
      <w:b w:val="0"/>
      <w:sz w:val="72"/>
      <w:szCs w:val="72"/>
      <w:lang w:val="en-NZ"/>
    </w:rPr>
  </w:style>
  <w:style w:type="character" w:customStyle="1" w:styleId="QuoteChar">
    <w:name w:val="Quote Char"/>
    <w:basedOn w:val="DefaultParagraphFont"/>
    <w:link w:val="Quote"/>
    <w:rsid w:val="00D66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E7A"/>
    <w:pPr>
      <w:pageBreakBefore/>
    </w:pPr>
  </w:style>
  <w:style w:type="paragraph" w:customStyle="1" w:styleId="Border">
    <w:name w:val="Border"/>
    <w:basedOn w:val="Normal"/>
    <w:qFormat/>
    <w:rsid w:val="00D66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E7A"/>
    <w:rPr>
      <w:b/>
      <w:bCs/>
      <w:i/>
      <w:iCs/>
      <w:color w:val="auto"/>
    </w:rPr>
  </w:style>
  <w:style w:type="paragraph" w:styleId="IntenseQuote">
    <w:name w:val="Intense Quote"/>
    <w:basedOn w:val="Normal"/>
    <w:next w:val="Normal"/>
    <w:link w:val="IntenseQuoteChar"/>
    <w:uiPriority w:val="30"/>
    <w:qFormat/>
    <w:rsid w:val="00D66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E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6E7A"/>
    <w:rPr>
      <w:smallCaps/>
      <w:color w:val="auto"/>
      <w:u w:val="single"/>
    </w:rPr>
  </w:style>
  <w:style w:type="character" w:styleId="IntenseReference">
    <w:name w:val="Intense Reference"/>
    <w:basedOn w:val="DefaultParagraphFont"/>
    <w:uiPriority w:val="32"/>
    <w:qFormat/>
    <w:rsid w:val="00D66E7A"/>
    <w:rPr>
      <w:b/>
      <w:bCs/>
      <w:smallCaps/>
      <w:color w:val="auto"/>
      <w:spacing w:val="5"/>
      <w:u w:val="single"/>
    </w:rPr>
  </w:style>
  <w:style w:type="paragraph" w:customStyle="1" w:styleId="2ColumnHeading">
    <w:name w:val="2Column Heading"/>
    <w:basedOn w:val="BodyText"/>
    <w:qFormat/>
    <w:rsid w:val="00D66E7A"/>
    <w:pPr>
      <w:spacing w:after="60"/>
      <w:ind w:left="-2268"/>
    </w:pPr>
    <w:rPr>
      <w:b/>
    </w:rPr>
  </w:style>
  <w:style w:type="paragraph" w:customStyle="1" w:styleId="Heading1TOC">
    <w:name w:val="Heading1 TOC"/>
    <w:basedOn w:val="Normal"/>
    <w:qFormat/>
    <w:rsid w:val="00D66E7A"/>
    <w:pPr>
      <w:spacing w:before="240" w:after="120"/>
    </w:pPr>
    <w:rPr>
      <w:rFonts w:ascii="Times New Roman" w:hAnsi="Times New Roman"/>
      <w:b/>
      <w:sz w:val="32"/>
    </w:rPr>
  </w:style>
  <w:style w:type="paragraph" w:customStyle="1" w:styleId="Heading2TOC">
    <w:name w:val="Heading2 TOC"/>
    <w:basedOn w:val="Normal"/>
    <w:qFormat/>
    <w:rsid w:val="00D66E7A"/>
    <w:pPr>
      <w:spacing w:before="240" w:after="60"/>
    </w:pPr>
    <w:rPr>
      <w:rFonts w:ascii="Times New Roman" w:hAnsi="Times New Roman"/>
      <w:b/>
      <w:sz w:val="28"/>
    </w:rPr>
  </w:style>
  <w:style w:type="character" w:customStyle="1" w:styleId="Underline">
    <w:name w:val="Underline"/>
    <w:basedOn w:val="DefaultParagraphFont"/>
    <w:qFormat/>
    <w:rsid w:val="00D66E7A"/>
    <w:rPr>
      <w:u w:val="single"/>
    </w:rPr>
  </w:style>
  <w:style w:type="paragraph" w:styleId="BalloonText">
    <w:name w:val="Balloon Text"/>
    <w:basedOn w:val="Normal"/>
    <w:link w:val="BalloonTextChar"/>
    <w:rsid w:val="00D66E7A"/>
    <w:rPr>
      <w:rFonts w:ascii="Tahoma" w:hAnsi="Tahoma" w:cs="Tahoma"/>
      <w:sz w:val="16"/>
      <w:szCs w:val="16"/>
    </w:rPr>
  </w:style>
  <w:style w:type="character" w:customStyle="1" w:styleId="BalloonTextChar">
    <w:name w:val="Balloon Text Char"/>
    <w:basedOn w:val="DefaultParagraphFont"/>
    <w:link w:val="BalloonText"/>
    <w:rsid w:val="00D66E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6E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E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1624</Words>
  <Characters>10550</Characters>
  <Application>Microsoft Office Word</Application>
  <DocSecurity>0</DocSecurity>
  <Lines>387</Lines>
  <Paragraphs>241</Paragraphs>
  <ScaleCrop>false</ScaleCrop>
  <Company>Author-it Software Corporation Ltd.</Company>
  <LinksUpToDate>false</LinksUpToDate>
  <CharactersWithSpaces>12105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RIIVEH201B Operate light vehicle</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2012-05-26T21:26:00Z</dcterms:created>
  <dcterms:modified xsi:type="dcterms:W3CDTF">2012-05-26T21:26:00Z</dcterms:modified>
</cp:coreProperties>
</file>