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600" w:rsidP="00B64600">
      <w:pPr>
        <w:pStyle w:val="Title"/>
      </w:pPr>
      <w:r>
        <w:fldChar w:fldCharType="begin"/>
      </w:r>
      <w:r>
        <w:instrText xml:space="preserve"> TITLE   \* MERGEFORMAT </w:instrText>
      </w:r>
      <w:r>
        <w:fldChar w:fldCharType="separate"/>
      </w:r>
      <w:r>
        <w:t>RIIUMM304A Construct and maintain underground roads</w:t>
      </w:r>
      <w:r>
        <w:fldChar w:fldCharType="end"/>
      </w:r>
    </w:p>
    <w:p w:rsidR="00B64600" w:rsidP="00B64600">
      <w:pPr>
        <w:pStyle w:val="Version"/>
        <w:sectPr w:rsidSect="00856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46B" w:rsidP="0085646B">
      <w:pPr>
        <w:pStyle w:val="SuperHeading"/>
      </w:pPr>
      <w:r w:rsidRPr="0085646B">
        <w:t>RIIUMM304A Construct and maintain underground roads</w:t>
      </w:r>
    </w:p>
    <w:p w:rsidR="00000000" w:rsidRPr="0085646B" w:rsidP="0085646B">
      <w:pPr>
        <w:pStyle w:val="Heading1"/>
      </w:pPr>
      <w:bookmarkStart w:id="1" w:name="O_134679"/>
      <w:bookmarkEnd w:id="1"/>
      <w:r w:rsidRPr="0085646B">
        <w:t>Modification History</w:t>
      </w:r>
    </w:p>
    <w:p w:rsidR="00000000" w:rsidRPr="0085646B" w:rsidP="0085646B">
      <w:pPr>
        <w:pStyle w:val="BodyText"/>
      </w:pPr>
      <w:r w:rsidRPr="0085646B">
        <w:t>Not applicable.</w:t>
      </w:r>
    </w:p>
    <w:p w:rsidR="00000000" w:rsidRPr="0085646B" w:rsidP="0085646B">
      <w:pPr>
        <w:pStyle w:val="AllowPageBreak"/>
      </w:pPr>
    </w:p>
    <w:p w:rsidR="00000000" w:rsidRPr="0085646B" w:rsidP="0085646B">
      <w:pPr>
        <w:pStyle w:val="Heading1"/>
      </w:pPr>
      <w:bookmarkStart w:id="2" w:name="O_134680"/>
      <w:bookmarkEnd w:id="2"/>
      <w:r w:rsidRPr="0085646B">
        <w:t>Unit Descriptor</w:t>
      </w:r>
    </w:p>
    <w:p w:rsidR="00000000" w:rsidRPr="0085646B" w:rsidP="0085646B">
      <w:pPr>
        <w:pStyle w:val="BodyText"/>
      </w:pPr>
      <w:r w:rsidRPr="0085646B">
        <w:t>This unit covers the construction and maintenance of underground roads in the metalliferous mining industry.  It inc</w:t>
      </w:r>
      <w:r w:rsidRPr="0085646B">
        <w:t>ludes planning and preparing for road construction and maintenance, constructing roads, maintaining roads, and conducting housekeeping activities.  Licensing, legislative, regulatory and certification requirements that apply to this unit can vary between s</w:t>
      </w:r>
      <w:r w:rsidRPr="0085646B">
        <w:t>tates, territories, and industry sectors.  Relevant information must be sourced prior to application of the unit.</w:t>
      </w:r>
    </w:p>
    <w:p w:rsidR="00000000" w:rsidRPr="0085646B" w:rsidP="0085646B">
      <w:pPr>
        <w:pStyle w:val="AllowPageBreak"/>
      </w:pPr>
    </w:p>
    <w:p w:rsidR="00000000" w:rsidRPr="0085646B" w:rsidP="0085646B">
      <w:pPr>
        <w:pStyle w:val="Heading1"/>
      </w:pPr>
      <w:bookmarkStart w:id="3" w:name="O_134681"/>
      <w:bookmarkEnd w:id="3"/>
      <w:r w:rsidRPr="0085646B">
        <w:t>Application of the Unit</w:t>
      </w:r>
    </w:p>
    <w:p w:rsidR="00000000" w:rsidRPr="0085646B" w:rsidP="0085646B">
      <w:pPr>
        <w:pStyle w:val="BodyText"/>
      </w:pPr>
      <w:r w:rsidRPr="0085646B">
        <w:t>This unit is appropriate for those working in an operational role at worksites within:</w:t>
      </w:r>
    </w:p>
    <w:p w:rsidR="00000000" w:rsidRPr="0085646B" w:rsidP="0085646B">
      <w:pPr>
        <w:pStyle w:val="ListBullet"/>
      </w:pPr>
      <w:r w:rsidRPr="0085646B">
        <w:t>Metalliferous</w:t>
      </w:r>
      <w:r w:rsidRPr="0085646B">
        <w:t xml:space="preserve"> mining</w:t>
      </w:r>
    </w:p>
    <w:p w:rsidR="00000000" w:rsidRPr="0085646B" w:rsidP="0085646B">
      <w:pPr>
        <w:pStyle w:val="AllowPageBreak"/>
      </w:pPr>
    </w:p>
    <w:p w:rsidR="00000000" w:rsidRPr="0085646B" w:rsidP="0085646B">
      <w:pPr>
        <w:pStyle w:val="Heading1"/>
      </w:pPr>
      <w:bookmarkStart w:id="4" w:name="O_134682"/>
      <w:bookmarkEnd w:id="4"/>
      <w:r w:rsidRPr="0085646B">
        <w:t>Licensing/Regulatory Information</w:t>
      </w:r>
    </w:p>
    <w:p w:rsidR="00000000" w:rsidRPr="0085646B" w:rsidP="0085646B">
      <w:pPr>
        <w:pStyle w:val="BodyText"/>
      </w:pPr>
      <w:r w:rsidRPr="0085646B">
        <w:t>Refer to Unit Descriptor.</w:t>
      </w:r>
    </w:p>
    <w:p w:rsidR="00000000" w:rsidRPr="0085646B" w:rsidP="0085646B">
      <w:pPr>
        <w:pStyle w:val="AllowPageBreak"/>
      </w:pPr>
    </w:p>
    <w:p w:rsidR="00000000" w:rsidRPr="0085646B" w:rsidP="0085646B">
      <w:pPr>
        <w:pStyle w:val="Heading1"/>
      </w:pPr>
      <w:bookmarkStart w:id="5" w:name="O_134684"/>
      <w:bookmarkEnd w:id="5"/>
      <w:r w:rsidRPr="0085646B">
        <w:t>Pre-Requisites</w:t>
      </w:r>
    </w:p>
    <w:p w:rsidR="00000000" w:rsidRPr="0085646B" w:rsidP="0085646B">
      <w:pPr>
        <w:pStyle w:val="BodyText"/>
      </w:pPr>
      <w:r w:rsidRPr="0085646B">
        <w:t>Not applicable.</w:t>
      </w:r>
    </w:p>
    <w:p w:rsidR="00000000" w:rsidRPr="0085646B" w:rsidP="0085646B">
      <w:pPr>
        <w:pStyle w:val="AllowPageBreak"/>
      </w:pPr>
    </w:p>
    <w:p w:rsidR="00000000" w:rsidRPr="0085646B" w:rsidP="0085646B">
      <w:pPr>
        <w:pStyle w:val="Heading1"/>
      </w:pPr>
      <w:bookmarkStart w:id="6" w:name="O_134683"/>
      <w:bookmarkEnd w:id="6"/>
      <w:r w:rsidRPr="0085646B">
        <w:t>Employability Skills Information</w:t>
      </w:r>
    </w:p>
    <w:p w:rsidR="00000000" w:rsidRPr="0085646B" w:rsidP="0085646B">
      <w:pPr>
        <w:pStyle w:val="BodyText"/>
      </w:pPr>
      <w:r w:rsidRPr="0085646B">
        <w:t>This unit contains employability skills.</w:t>
      </w:r>
    </w:p>
    <w:p w:rsidR="00000000" w:rsidRPr="0085646B" w:rsidP="0085646B">
      <w:pPr>
        <w:pStyle w:val="AllowPageBreak"/>
      </w:pPr>
    </w:p>
    <w:p w:rsidR="00000000" w:rsidRPr="0085646B" w:rsidP="0085646B">
      <w:pPr>
        <w:pStyle w:val="Heading1"/>
      </w:pPr>
      <w:bookmarkStart w:id="7" w:name="O_134685"/>
      <w:bookmarkEnd w:id="7"/>
      <w:r w:rsidRPr="0085646B">
        <w:t>Elements</w:t>
      </w:r>
      <w:r w:rsidRPr="0085646B">
        <w:t xml:space="preserve"> and Performance Criteria Pre-Content</w:t>
      </w:r>
    </w:p>
    <w:tbl>
      <w:tblPr>
        <w:tblW w:w="0" w:type="auto"/>
        <w:tblLayout w:type="fixed"/>
        <w:tblCellMar>
          <w:left w:w="62" w:type="dxa"/>
          <w:right w:w="62" w:type="dxa"/>
        </w:tblCellMar>
        <w:tblLook w:val="0000"/>
      </w:tblPr>
      <w:tblGrid>
        <w:gridCol w:w="2582"/>
        <w:gridCol w:w="5940"/>
      </w:tblGrid>
      <w:tr w:rsidTr="00B6460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BodyText"/>
            </w:pPr>
            <w:r w:rsidRPr="0085646B">
              <w:t xml:space="preserve">Performance criteria describe the performance needed to demonstrate achievement of the element. Where bold italicised text is used, further information </w:t>
            </w:r>
            <w:r w:rsidRPr="0085646B">
              <w:t>is detailed in the required skills and knowledge section and the range statement. Assessment of performance is to be consistent with the evidence guide.</w:t>
            </w:r>
          </w:p>
        </w:tc>
      </w:tr>
    </w:tbl>
    <w:p w:rsidR="00000000" w:rsidRPr="0085646B" w:rsidP="0085646B">
      <w:pPr>
        <w:pStyle w:val="BodyText"/>
      </w:pPr>
    </w:p>
    <w:p w:rsidR="00000000" w:rsidRPr="0085646B" w:rsidP="0085646B">
      <w:pPr>
        <w:pStyle w:val="AllowPageBreak"/>
      </w:pPr>
    </w:p>
    <w:p w:rsidR="00000000" w:rsidRPr="0085646B" w:rsidP="0085646B">
      <w:pPr>
        <w:pStyle w:val="Heading1"/>
      </w:pPr>
      <w:bookmarkStart w:id="8" w:name="O_134686"/>
      <w:bookmarkEnd w:id="8"/>
      <w:r w:rsidRPr="0085646B">
        <w:t>Elements and Performance Criteria</w:t>
      </w:r>
    </w:p>
    <w:tbl>
      <w:tblPr>
        <w:tblW w:w="0" w:type="auto"/>
        <w:tblLayout w:type="fixed"/>
        <w:tblCellMar>
          <w:left w:w="62" w:type="dxa"/>
          <w:right w:w="62" w:type="dxa"/>
        </w:tblCellMar>
        <w:tblLook w:val="0000"/>
      </w:tblPr>
      <w:tblGrid>
        <w:gridCol w:w="3471"/>
        <w:gridCol w:w="5051"/>
      </w:tblGrid>
      <w:tr w:rsidTr="00B646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BodyText"/>
            </w:pPr>
            <w:r w:rsidRPr="0085646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PERFORMANCE CRITERIA</w:t>
            </w:r>
          </w:p>
        </w:tc>
      </w:tr>
      <w:tr w:rsidTr="00B646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List"/>
              <w:rPr>
                <w:lang w:val="en-NZ"/>
              </w:rPr>
            </w:pPr>
            <w:r w:rsidRPr="0085646B">
              <w:t>1.</w:t>
            </w:r>
            <w:r w:rsidRPr="0085646B">
              <w:tab/>
            </w:r>
            <w:r w:rsidRPr="0085646B">
              <w:t>Plan and prepare for road construction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2"/>
            </w:pPr>
            <w:r w:rsidRPr="0085646B">
              <w:t>1.1.</w:t>
            </w:r>
            <w:r w:rsidRPr="0085646B">
              <w:tab/>
              <w:t xml:space="preserve">Access, interpret and apply </w:t>
            </w:r>
            <w:r w:rsidRPr="0085646B">
              <w:rPr>
                <w:rStyle w:val="BoldandItalics"/>
              </w:rPr>
              <w:t>compliance documentation</w:t>
            </w:r>
            <w:r w:rsidRPr="0085646B">
              <w:t xml:space="preserve"> relevant to the work activity</w:t>
            </w:r>
          </w:p>
          <w:p w:rsidR="00000000" w:rsidRPr="0085646B" w:rsidP="0085646B">
            <w:pPr>
              <w:pStyle w:val="List2"/>
            </w:pPr>
            <w:r w:rsidRPr="0085646B">
              <w:t>1.2.</w:t>
            </w:r>
            <w:r w:rsidRPr="0085646B">
              <w:tab/>
              <w:t xml:space="preserve">Plan and prepare work </w:t>
            </w:r>
          </w:p>
          <w:p w:rsidR="00000000" w:rsidRPr="0085646B" w:rsidP="0085646B">
            <w:pPr>
              <w:pStyle w:val="List2"/>
            </w:pPr>
            <w:r w:rsidRPr="0085646B">
              <w:t>1.3.</w:t>
            </w:r>
            <w:r w:rsidRPr="0085646B">
              <w:tab/>
              <w:t>Receive, interpret and clarify shift change over details</w:t>
            </w:r>
          </w:p>
          <w:p w:rsidR="00000000" w:rsidRPr="0085646B" w:rsidP="0085646B">
            <w:pPr>
              <w:pStyle w:val="List2"/>
            </w:pPr>
            <w:r w:rsidRPr="0085646B">
              <w:t>1.4.</w:t>
            </w:r>
            <w:r w:rsidRPr="0085646B">
              <w:tab/>
              <w:t>Select personal pr</w:t>
            </w:r>
            <w:r w:rsidRPr="0085646B">
              <w:t>otective equipment appropriate for work activities</w:t>
            </w:r>
          </w:p>
          <w:p w:rsidR="00000000" w:rsidRPr="0085646B" w:rsidP="0085646B">
            <w:pPr>
              <w:pStyle w:val="List2"/>
            </w:pPr>
            <w:r w:rsidRPr="0085646B">
              <w:t>1.5.</w:t>
            </w:r>
            <w:r w:rsidRPr="0085646B">
              <w:tab/>
              <w:t xml:space="preserve">Select appropriate type of </w:t>
            </w:r>
            <w:r w:rsidRPr="0085646B">
              <w:rPr>
                <w:rStyle w:val="BoldandItalics"/>
              </w:rPr>
              <w:t>equipment</w:t>
            </w:r>
            <w:r w:rsidRPr="0085646B">
              <w:t xml:space="preserve"> and materials according to job type and specifications to maximise efficiency and effectiveness of work activities</w:t>
            </w:r>
          </w:p>
          <w:p w:rsidR="00000000" w:rsidRPr="0085646B" w:rsidP="0085646B">
            <w:pPr>
              <w:pStyle w:val="List2"/>
            </w:pPr>
            <w:r w:rsidRPr="0085646B">
              <w:t>1.6.</w:t>
            </w:r>
            <w:r w:rsidRPr="0085646B">
              <w:tab/>
              <w:t xml:space="preserve">Perform </w:t>
            </w:r>
            <w:r w:rsidRPr="0085646B">
              <w:rPr>
                <w:rStyle w:val="BoldandItalics"/>
              </w:rPr>
              <w:t>equipment</w:t>
            </w:r>
            <w:r w:rsidRPr="0085646B">
              <w:t xml:space="preserve"> pre-start checks</w:t>
            </w:r>
          </w:p>
          <w:p w:rsidR="00000000" w:rsidRPr="0085646B" w:rsidP="0085646B">
            <w:pPr>
              <w:pStyle w:val="List2"/>
            </w:pPr>
            <w:r w:rsidRPr="0085646B">
              <w:t>1.7.</w:t>
            </w:r>
            <w:r w:rsidRPr="0085646B">
              <w:tab/>
            </w:r>
            <w:r w:rsidRPr="0085646B">
              <w:t xml:space="preserve">Identify, address and report </w:t>
            </w:r>
            <w:r w:rsidRPr="0085646B">
              <w:rPr>
                <w:rStyle w:val="BoldandItalics"/>
              </w:rPr>
              <w:t>potential risks and hazards</w:t>
            </w:r>
          </w:p>
          <w:p w:rsidR="00000000" w:rsidRPr="0085646B" w:rsidP="0085646B">
            <w:pPr>
              <w:pStyle w:val="List2"/>
            </w:pPr>
            <w:r w:rsidRPr="0085646B">
              <w:t>1.8.</w:t>
            </w:r>
            <w:r w:rsidRPr="0085646B">
              <w:tab/>
              <w:t xml:space="preserve">Identify, address and report </w:t>
            </w:r>
            <w:r w:rsidRPr="0085646B">
              <w:rPr>
                <w:rStyle w:val="BoldandItalics"/>
              </w:rPr>
              <w:t>environmental issues</w:t>
            </w:r>
          </w:p>
          <w:p w:rsidR="00000000" w:rsidRPr="0085646B" w:rsidP="0085646B">
            <w:pPr>
              <w:pStyle w:val="List2"/>
            </w:pPr>
            <w:r w:rsidRPr="0085646B">
              <w:t>1.9.</w:t>
            </w:r>
            <w:r w:rsidRPr="0085646B">
              <w:tab/>
              <w:t xml:space="preserve">Adhere to emergency procedures as per site procedures </w:t>
            </w:r>
          </w:p>
          <w:p w:rsidR="00000000" w:rsidRPr="0085646B" w:rsidP="0085646B">
            <w:pPr>
              <w:pStyle w:val="List2"/>
            </w:pPr>
            <w:r w:rsidRPr="0085646B">
              <w:t>1.10.</w:t>
            </w:r>
            <w:r w:rsidRPr="0085646B">
              <w:tab/>
              <w:t>Inspect and assess site conditions to determine if scaling is required and tak</w:t>
            </w:r>
            <w:r w:rsidRPr="0085646B">
              <w:t>e action</w:t>
            </w:r>
          </w:p>
          <w:p w:rsidR="00000000" w:rsidRPr="0085646B" w:rsidP="0085646B">
            <w:pPr>
              <w:pStyle w:val="List2"/>
            </w:pPr>
            <w:r w:rsidRPr="0085646B">
              <w:t>1.11.</w:t>
            </w:r>
            <w:r w:rsidRPr="0085646B">
              <w:tab/>
              <w:t xml:space="preserve">Use approved </w:t>
            </w:r>
            <w:r w:rsidRPr="0085646B">
              <w:rPr>
                <w:rStyle w:val="BoldandItalics"/>
              </w:rPr>
              <w:t>dust suppression and extraction methods</w:t>
            </w:r>
          </w:p>
          <w:p w:rsidR="00000000" w:rsidRPr="0085646B" w:rsidP="0085646B">
            <w:pPr>
              <w:pStyle w:val="List2"/>
            </w:pPr>
            <w:r w:rsidRPr="0085646B">
              <w:t>1.12.</w:t>
            </w:r>
            <w:r w:rsidRPr="0085646B">
              <w:tab/>
              <w:t xml:space="preserve">Erect signs or barricades and/or safety provisions </w:t>
            </w:r>
          </w:p>
          <w:p w:rsidR="00000000" w:rsidP="0085646B">
            <w:pPr>
              <w:pStyle w:val="List2"/>
              <w:rPr>
                <w:lang w:val="en-NZ"/>
              </w:rPr>
            </w:pPr>
            <w:r w:rsidRPr="0085646B">
              <w:t>1.13.</w:t>
            </w:r>
            <w:r w:rsidRPr="0085646B">
              <w:tab/>
              <w:t>Ensure area is well ventilated before entry into work area</w:t>
            </w:r>
          </w:p>
        </w:tc>
      </w:tr>
      <w:tr w:rsidTr="00B646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List"/>
              <w:rPr>
                <w:lang w:val="en-NZ"/>
              </w:rPr>
            </w:pPr>
            <w:r w:rsidRPr="0085646B">
              <w:t>2.</w:t>
            </w:r>
            <w:r w:rsidRPr="0085646B">
              <w:tab/>
              <w:t>Construct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2"/>
            </w:pPr>
            <w:r w:rsidRPr="0085646B">
              <w:t>2.1.</w:t>
            </w:r>
            <w:r w:rsidRPr="0085646B">
              <w:tab/>
              <w:t xml:space="preserve">Prepare </w:t>
            </w:r>
            <w:r w:rsidRPr="0085646B">
              <w:rPr>
                <w:rStyle w:val="BoldandItalics"/>
              </w:rPr>
              <w:t>road surface</w:t>
            </w:r>
            <w:r w:rsidRPr="0085646B">
              <w:t xml:space="preserve"> and apply road </w:t>
            </w:r>
            <w:r w:rsidRPr="0085646B">
              <w:rPr>
                <w:rStyle w:val="BoldandItalics"/>
              </w:rPr>
              <w:t>mate</w:t>
            </w:r>
            <w:r w:rsidRPr="0085646B">
              <w:rPr>
                <w:rStyle w:val="BoldandItalics"/>
              </w:rPr>
              <w:t>rial</w:t>
            </w:r>
            <w:r w:rsidRPr="0085646B">
              <w:t xml:space="preserve"> to meet planned road characteristics and engineering specifications</w:t>
            </w:r>
          </w:p>
          <w:p w:rsidR="00000000" w:rsidRPr="0085646B" w:rsidP="0085646B">
            <w:pPr>
              <w:pStyle w:val="List2"/>
            </w:pPr>
            <w:r w:rsidRPr="0085646B">
              <w:t>2.2.</w:t>
            </w:r>
            <w:r w:rsidRPr="0085646B">
              <w:tab/>
              <w:t>Construct road to conform with road design and location as specified by work plan</w:t>
            </w:r>
          </w:p>
          <w:p w:rsidR="00000000" w:rsidRPr="0085646B" w:rsidP="0085646B">
            <w:pPr>
              <w:pStyle w:val="List2"/>
            </w:pPr>
            <w:r w:rsidRPr="0085646B">
              <w:t>2.3.</w:t>
            </w:r>
            <w:r w:rsidRPr="0085646B">
              <w:tab/>
              <w:t xml:space="preserve">Check for and remove contaminants </w:t>
            </w:r>
          </w:p>
          <w:p w:rsidR="00000000" w:rsidRPr="0085646B" w:rsidP="0085646B">
            <w:pPr>
              <w:pStyle w:val="List2"/>
            </w:pPr>
            <w:r w:rsidRPr="0085646B">
              <w:t>2.4.</w:t>
            </w:r>
            <w:r w:rsidRPr="0085646B">
              <w:tab/>
              <w:t>Construct drains and water crossing points as appro</w:t>
            </w:r>
            <w:r w:rsidRPr="0085646B">
              <w:t>priate for the removal of run-off and avoid accumulation of excessive water to minimise road damage</w:t>
            </w:r>
          </w:p>
          <w:p w:rsidR="00000000" w:rsidRPr="0085646B" w:rsidP="0085646B">
            <w:pPr>
              <w:pStyle w:val="List2"/>
            </w:pPr>
            <w:r w:rsidRPr="0085646B">
              <w:t>2.5.</w:t>
            </w:r>
            <w:r w:rsidRPr="0085646B">
              <w:tab/>
              <w:t xml:space="preserve">Ensure </w:t>
            </w:r>
            <w:r w:rsidRPr="0085646B">
              <w:rPr>
                <w:rStyle w:val="BoldandItalics"/>
              </w:rPr>
              <w:t>access ways</w:t>
            </w:r>
            <w:r w:rsidRPr="0085646B">
              <w:t xml:space="preserve"> are clear whilst constructing </w:t>
            </w:r>
            <w:r w:rsidRPr="0085646B">
              <w:rPr>
                <w:rStyle w:val="BoldandItalics"/>
              </w:rPr>
              <w:t>road</w:t>
            </w:r>
          </w:p>
          <w:p w:rsidR="00000000" w:rsidRPr="0085646B" w:rsidP="0085646B">
            <w:pPr>
              <w:pStyle w:val="List2"/>
            </w:pPr>
            <w:r w:rsidRPr="0085646B">
              <w:t>2.6.</w:t>
            </w:r>
            <w:r w:rsidRPr="0085646B">
              <w:tab/>
              <w:t xml:space="preserve">Organise for excess </w:t>
            </w:r>
            <w:r w:rsidRPr="0085646B">
              <w:rPr>
                <w:rStyle w:val="BoldandItalics"/>
              </w:rPr>
              <w:t>road material</w:t>
            </w:r>
            <w:r w:rsidRPr="0085646B">
              <w:t xml:space="preserve"> to be removed</w:t>
            </w:r>
          </w:p>
          <w:p w:rsidR="00000000" w:rsidRPr="0085646B" w:rsidP="0085646B">
            <w:pPr>
              <w:pStyle w:val="List2"/>
            </w:pPr>
            <w:r w:rsidRPr="0085646B">
              <w:t>2.7.</w:t>
            </w:r>
            <w:r w:rsidRPr="0085646B">
              <w:tab/>
              <w:t xml:space="preserve"> Suppress dust utilising approved metho</w:t>
            </w:r>
            <w:r w:rsidRPr="0085646B">
              <w:t xml:space="preserve">d </w:t>
            </w:r>
          </w:p>
          <w:p w:rsidR="00000000" w:rsidRPr="0085646B" w:rsidP="0085646B">
            <w:pPr>
              <w:pStyle w:val="List2"/>
            </w:pPr>
            <w:r w:rsidRPr="0085646B">
              <w:t>2.8.</w:t>
            </w:r>
            <w:r w:rsidRPr="0085646B">
              <w:tab/>
              <w:t>Complete all required documentation clearly, concisely and on time</w:t>
            </w:r>
          </w:p>
          <w:p w:rsidR="00000000" w:rsidP="0085646B">
            <w:pPr>
              <w:pStyle w:val="List2"/>
              <w:rPr>
                <w:lang w:val="en-NZ"/>
              </w:rPr>
            </w:pPr>
            <w:r w:rsidRPr="0085646B">
              <w:t>2.9.</w:t>
            </w:r>
            <w:r w:rsidRPr="0085646B">
              <w:tab/>
              <w:t>Pass on end of shift information to oncoming shift</w:t>
            </w:r>
          </w:p>
        </w:tc>
      </w:tr>
      <w:tr w:rsidTr="00B646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List"/>
              <w:rPr>
                <w:lang w:val="en-NZ"/>
              </w:rPr>
            </w:pPr>
            <w:r w:rsidRPr="0085646B">
              <w:t>3.</w:t>
            </w:r>
            <w:r w:rsidRPr="0085646B">
              <w:tab/>
              <w:t>Maintain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2"/>
            </w:pPr>
            <w:r w:rsidRPr="0085646B">
              <w:t>3.1.</w:t>
            </w:r>
            <w:r w:rsidRPr="0085646B">
              <w:tab/>
              <w:t xml:space="preserve">Maintain condition of </w:t>
            </w:r>
            <w:r w:rsidRPr="0085646B">
              <w:rPr>
                <w:rStyle w:val="BoldandItalics"/>
              </w:rPr>
              <w:t>roads</w:t>
            </w:r>
            <w:r w:rsidRPr="0085646B">
              <w:t xml:space="preserve"> to meet volume of traffic </w:t>
            </w:r>
          </w:p>
          <w:p w:rsidR="00000000" w:rsidP="0085646B">
            <w:pPr>
              <w:pStyle w:val="List2"/>
              <w:rPr>
                <w:lang w:val="en-NZ"/>
              </w:rPr>
            </w:pPr>
            <w:r w:rsidRPr="0085646B">
              <w:t>3.2.</w:t>
            </w:r>
            <w:r w:rsidRPr="0085646B">
              <w:tab/>
              <w:t xml:space="preserve">Maintain effective </w:t>
            </w:r>
            <w:r w:rsidRPr="0085646B">
              <w:rPr>
                <w:rStyle w:val="BoldandItalics"/>
              </w:rPr>
              <w:t>drainage</w:t>
            </w:r>
            <w:r w:rsidRPr="0085646B">
              <w:t xml:space="preserve"> for the removal of excess water and ensure safe hauling surface</w:t>
            </w:r>
          </w:p>
        </w:tc>
      </w:tr>
      <w:tr w:rsidTr="00B646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List"/>
              <w:rPr>
                <w:lang w:val="en-NZ"/>
              </w:rPr>
            </w:pPr>
            <w:r w:rsidRPr="0085646B">
              <w:t>4.</w:t>
            </w:r>
            <w:r w:rsidRPr="0085646B">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2"/>
            </w:pPr>
            <w:r w:rsidRPr="0085646B">
              <w:t>4.1.</w:t>
            </w:r>
            <w:r w:rsidRPr="0085646B">
              <w:tab/>
            </w:r>
            <w:r w:rsidRPr="0085646B">
              <w:rPr>
                <w:rStyle w:val="BoldandItalics"/>
              </w:rPr>
              <w:t>Check road</w:t>
            </w:r>
            <w:r w:rsidRPr="0085646B">
              <w:t xml:space="preserve"> ensuring site is serviceable </w:t>
            </w:r>
          </w:p>
          <w:p w:rsidR="00000000" w:rsidRPr="0085646B" w:rsidP="0085646B">
            <w:pPr>
              <w:pStyle w:val="List2"/>
            </w:pPr>
            <w:r w:rsidRPr="0085646B">
              <w:t>4.2.</w:t>
            </w:r>
            <w:r w:rsidRPr="0085646B">
              <w:tab/>
              <w:t xml:space="preserve">Carry out shutdown procedures </w:t>
            </w:r>
          </w:p>
          <w:p w:rsidR="00000000" w:rsidRPr="0085646B" w:rsidP="0085646B">
            <w:pPr>
              <w:pStyle w:val="List2"/>
            </w:pPr>
            <w:r w:rsidRPr="0085646B">
              <w:t>4.3.</w:t>
            </w:r>
            <w:r w:rsidRPr="0085646B">
              <w:tab/>
              <w:t xml:space="preserve">Service and make minor adjustments to </w:t>
            </w:r>
            <w:r w:rsidRPr="0085646B">
              <w:rPr>
                <w:rStyle w:val="BoldandItalics"/>
              </w:rPr>
              <w:t>equipment</w:t>
            </w:r>
          </w:p>
        </w:tc>
      </w:tr>
    </w:tbl>
    <w:p w:rsidR="00000000" w:rsidRPr="0085646B" w:rsidP="0085646B">
      <w:pPr>
        <w:pStyle w:val="BodyText"/>
      </w:pPr>
    </w:p>
    <w:p w:rsidR="00000000" w:rsidRPr="0085646B" w:rsidP="0085646B">
      <w:pPr>
        <w:pStyle w:val="AllowPageBreak"/>
      </w:pPr>
    </w:p>
    <w:p w:rsidR="00000000" w:rsidRPr="0085646B" w:rsidP="0085646B">
      <w:pPr>
        <w:pStyle w:val="Heading1"/>
      </w:pPr>
      <w:bookmarkStart w:id="9" w:name="O_134687"/>
      <w:bookmarkEnd w:id="9"/>
      <w:r w:rsidRPr="0085646B">
        <w:t>R</w:t>
      </w:r>
      <w:r w:rsidRPr="0085646B">
        <w:t>equired Skills and Knowledge</w:t>
      </w:r>
    </w:p>
    <w:tbl>
      <w:tblPr>
        <w:tblW w:w="0" w:type="auto"/>
        <w:tblLayout w:type="fixed"/>
        <w:tblCellMar>
          <w:left w:w="62" w:type="dxa"/>
          <w:right w:w="62" w:type="dxa"/>
        </w:tblCellMar>
        <w:tblLook w:val="0000"/>
      </w:tblPr>
      <w:tblGrid>
        <w:gridCol w:w="8522"/>
      </w:tblGrid>
      <w:tr w:rsidTr="00B64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t>This section describes the skills and knowledge required for this unit.</w:t>
            </w:r>
          </w:p>
        </w:tc>
      </w:tr>
      <w:tr w:rsidTr="00B64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Required skills</w:t>
            </w:r>
          </w:p>
        </w:tc>
      </w:tr>
      <w:tr w:rsidTr="00B64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BodyText"/>
            </w:pPr>
            <w:r w:rsidRPr="0085646B">
              <w:t xml:space="preserve">Specific skills are required to achieve the Performance Criteria of this unit, particularly for its application in the various circumstances in which this unit may be used. This includes the ability to carry out the following, as required to construct and </w:t>
            </w:r>
            <w:r w:rsidRPr="0085646B">
              <w:t>maintain underground roads:</w:t>
            </w:r>
          </w:p>
          <w:p w:rsidR="00000000" w:rsidRPr="0085646B" w:rsidP="0085646B">
            <w:pPr>
              <w:pStyle w:val="ListBullet"/>
            </w:pPr>
            <w:r w:rsidRPr="0085646B">
              <w:t>apply legislative, organisation and site requirements and procedures for construction and maintenance of underground roads</w:t>
            </w:r>
          </w:p>
          <w:p w:rsidR="00000000" w:rsidRPr="0085646B" w:rsidP="0085646B">
            <w:pPr>
              <w:pStyle w:val="ListBullet"/>
            </w:pPr>
            <w:r w:rsidRPr="0085646B">
              <w:t>use dumping techniques</w:t>
            </w:r>
          </w:p>
          <w:p w:rsidR="00000000" w:rsidRPr="0085646B" w:rsidP="0085646B">
            <w:pPr>
              <w:pStyle w:val="ListBullet"/>
            </w:pPr>
            <w:r w:rsidRPr="0085646B">
              <w:t>operate, maintain and clean equipment</w:t>
            </w:r>
          </w:p>
          <w:p w:rsidR="00000000" w:rsidRPr="0085646B" w:rsidP="0085646B">
            <w:pPr>
              <w:pStyle w:val="ListBullet"/>
            </w:pPr>
            <w:r w:rsidRPr="0085646B">
              <w:t>interpret ground conditions</w:t>
            </w:r>
          </w:p>
          <w:p w:rsidR="00000000" w:rsidRPr="0085646B" w:rsidP="0085646B">
            <w:pPr>
              <w:pStyle w:val="ListBullet"/>
            </w:pPr>
            <w:r w:rsidRPr="0085646B">
              <w:t xml:space="preserve">employ pushing </w:t>
            </w:r>
            <w:r w:rsidRPr="0085646B">
              <w:t>techniques</w:t>
            </w:r>
          </w:p>
          <w:p w:rsidR="00000000" w:rsidRPr="0085646B" w:rsidP="0085646B">
            <w:pPr>
              <w:pStyle w:val="ListBullet"/>
            </w:pPr>
            <w:r w:rsidRPr="0085646B">
              <w:t>use hand and power tools</w:t>
            </w:r>
          </w:p>
          <w:p w:rsidR="00000000" w:rsidRPr="0085646B" w:rsidP="0085646B">
            <w:pPr>
              <w:pStyle w:val="ListBullet"/>
            </w:pPr>
            <w:r w:rsidRPr="0085646B">
              <w:t xml:space="preserve">observe driving regulations and rules </w:t>
            </w:r>
          </w:p>
          <w:p w:rsidR="00000000" w:rsidP="0085646B">
            <w:pPr>
              <w:pStyle w:val="ListBullet"/>
              <w:rPr>
                <w:lang w:val="en-NZ"/>
              </w:rPr>
            </w:pPr>
            <w:r w:rsidRPr="0085646B">
              <w:t>use towing methods</w:t>
            </w:r>
          </w:p>
        </w:tc>
      </w:tr>
      <w:tr w:rsidTr="00B64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Required knowledge</w:t>
            </w:r>
          </w:p>
        </w:tc>
      </w:tr>
      <w:tr w:rsidTr="00B64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BodyText"/>
            </w:pPr>
            <w:r w:rsidRPr="0085646B">
              <w:t>Specific knowledge is required to achieve the Performance Criteria of this unit, particularly for its application in the various circumstance</w:t>
            </w:r>
            <w:r w:rsidRPr="0085646B">
              <w:t>s in which this unit may be used. This includes knowledge of the following, as required to construct and maintain underground roads:</w:t>
            </w:r>
          </w:p>
          <w:p w:rsidR="00000000" w:rsidRPr="0085646B" w:rsidP="0085646B">
            <w:pPr>
              <w:pStyle w:val="ListBullet"/>
            </w:pPr>
            <w:r w:rsidRPr="0085646B">
              <w:t xml:space="preserve">construction marking </w:t>
            </w:r>
          </w:p>
          <w:p w:rsidR="00000000" w:rsidRPr="0085646B" w:rsidP="0085646B">
            <w:pPr>
              <w:pStyle w:val="ListBullet"/>
            </w:pPr>
            <w:r w:rsidRPr="0085646B">
              <w:t>drainage construction methods</w:t>
            </w:r>
          </w:p>
          <w:p w:rsidR="00000000" w:rsidRPr="0085646B" w:rsidP="0085646B">
            <w:pPr>
              <w:pStyle w:val="ListBullet"/>
            </w:pPr>
            <w:r w:rsidRPr="0085646B">
              <w:t>drainage methods</w:t>
            </w:r>
          </w:p>
          <w:p w:rsidR="00000000" w:rsidRPr="0085646B" w:rsidP="0085646B">
            <w:pPr>
              <w:pStyle w:val="ListBullet"/>
            </w:pPr>
            <w:r w:rsidRPr="0085646B">
              <w:t>dumping procedures</w:t>
            </w:r>
          </w:p>
          <w:p w:rsidR="00000000" w:rsidRPr="0085646B" w:rsidP="0085646B">
            <w:pPr>
              <w:pStyle w:val="ListBullet"/>
            </w:pPr>
            <w:r w:rsidRPr="0085646B">
              <w:t>dust suppression techniques</w:t>
            </w:r>
          </w:p>
          <w:p w:rsidR="00000000" w:rsidRPr="0085646B" w:rsidP="0085646B">
            <w:pPr>
              <w:pStyle w:val="ListBullet"/>
            </w:pPr>
            <w:r w:rsidRPr="0085646B">
              <w:t>equipment parking</w:t>
            </w:r>
          </w:p>
          <w:p w:rsidR="00000000" w:rsidRPr="0085646B" w:rsidP="0085646B">
            <w:pPr>
              <w:pStyle w:val="ListBullet"/>
            </w:pPr>
            <w:r w:rsidRPr="0085646B">
              <w:t>equipment processes, technical capability and limitations</w:t>
            </w:r>
          </w:p>
          <w:p w:rsidR="00000000" w:rsidRPr="0085646B" w:rsidP="0085646B">
            <w:pPr>
              <w:pStyle w:val="ListBullet"/>
            </w:pPr>
            <w:r w:rsidRPr="0085646B">
              <w:t>equipment safety requirements</w:t>
            </w:r>
          </w:p>
          <w:p w:rsidR="00000000" w:rsidRPr="0085646B" w:rsidP="0085646B">
            <w:pPr>
              <w:pStyle w:val="ListBullet"/>
            </w:pPr>
            <w:r w:rsidRPr="0085646B">
              <w:t>geological and technical data (basic)</w:t>
            </w:r>
          </w:p>
          <w:p w:rsidR="00000000" w:rsidRPr="0085646B" w:rsidP="0085646B">
            <w:pPr>
              <w:pStyle w:val="ListBullet"/>
            </w:pPr>
            <w:r w:rsidRPr="0085646B">
              <w:t>hauling procedures</w:t>
            </w:r>
          </w:p>
          <w:p w:rsidR="00000000" w:rsidRPr="0085646B" w:rsidP="0085646B">
            <w:pPr>
              <w:pStyle w:val="ListBullet"/>
            </w:pPr>
            <w:r w:rsidRPr="0085646B">
              <w:t>hazardous substances (handling and transport)</w:t>
            </w:r>
          </w:p>
          <w:p w:rsidR="00000000" w:rsidRPr="0085646B" w:rsidP="0085646B">
            <w:pPr>
              <w:pStyle w:val="ListBullet"/>
            </w:pPr>
            <w:r w:rsidRPr="0085646B">
              <w:t>isolation procedures</w:t>
            </w:r>
          </w:p>
          <w:p w:rsidR="00000000" w:rsidRPr="0085646B" w:rsidP="0085646B">
            <w:pPr>
              <w:pStyle w:val="ListBullet"/>
            </w:pPr>
            <w:r w:rsidRPr="0085646B">
              <w:t>manufacturer's specificati</w:t>
            </w:r>
            <w:r w:rsidRPr="0085646B">
              <w:t>ons (equipment, materials)</w:t>
            </w:r>
          </w:p>
          <w:p w:rsidR="00000000" w:rsidRPr="0085646B" w:rsidP="0085646B">
            <w:pPr>
              <w:pStyle w:val="ListBullet"/>
            </w:pPr>
            <w:r w:rsidRPr="0085646B">
              <w:t>material placement procedures</w:t>
            </w:r>
          </w:p>
          <w:p w:rsidR="00000000" w:rsidRPr="0085646B" w:rsidP="0085646B">
            <w:pPr>
              <w:pStyle w:val="ListBullet"/>
            </w:pPr>
            <w:r w:rsidRPr="0085646B">
              <w:t>mining legislation</w:t>
            </w:r>
          </w:p>
          <w:p w:rsidR="00000000" w:rsidRPr="0085646B" w:rsidP="0085646B">
            <w:pPr>
              <w:pStyle w:val="ListBullet"/>
            </w:pPr>
            <w:r w:rsidRPr="0085646B">
              <w:t>operational procedures and checks</w:t>
            </w:r>
          </w:p>
          <w:p w:rsidR="00000000" w:rsidRPr="0085646B" w:rsidP="0085646B">
            <w:pPr>
              <w:pStyle w:val="ListBullet"/>
            </w:pPr>
            <w:r w:rsidRPr="0085646B">
              <w:t>primary and secondary ventilation</w:t>
            </w:r>
          </w:p>
          <w:p w:rsidR="00000000" w:rsidRPr="0085646B" w:rsidP="0085646B">
            <w:pPr>
              <w:pStyle w:val="ListBullet"/>
            </w:pPr>
            <w:r w:rsidRPr="0085646B">
              <w:t>road construction sequence and methods</w:t>
            </w:r>
          </w:p>
          <w:p w:rsidR="00000000" w:rsidRPr="0085646B" w:rsidP="0085646B">
            <w:pPr>
              <w:pStyle w:val="ListBullet"/>
            </w:pPr>
            <w:r w:rsidRPr="0085646B">
              <w:t>road rules</w:t>
            </w:r>
          </w:p>
          <w:p w:rsidR="00000000" w:rsidRPr="0085646B" w:rsidP="0085646B">
            <w:pPr>
              <w:pStyle w:val="ListBullet"/>
            </w:pPr>
            <w:r w:rsidRPr="0085646B">
              <w:t>road stabilisation</w:t>
            </w:r>
          </w:p>
          <w:p w:rsidR="00000000" w:rsidRPr="0085646B" w:rsidP="0085646B">
            <w:pPr>
              <w:pStyle w:val="ListBullet"/>
            </w:pPr>
            <w:r w:rsidRPr="0085646B">
              <w:t>site procedures</w:t>
            </w:r>
          </w:p>
          <w:p w:rsidR="00000000" w:rsidRPr="0085646B" w:rsidP="0085646B">
            <w:pPr>
              <w:pStyle w:val="ListBullet"/>
            </w:pPr>
            <w:r w:rsidRPr="0085646B">
              <w:t>site safety requirements</w:t>
            </w:r>
          </w:p>
          <w:p w:rsidR="00000000" w:rsidRPr="0085646B" w:rsidP="0085646B">
            <w:pPr>
              <w:pStyle w:val="ListBullet"/>
            </w:pPr>
            <w:r w:rsidRPr="0085646B">
              <w:t>start-up and shutdown procedures</w:t>
            </w:r>
          </w:p>
          <w:p w:rsidR="00000000" w:rsidRPr="0085646B" w:rsidP="0085646B">
            <w:pPr>
              <w:pStyle w:val="ListBullet"/>
            </w:pPr>
            <w:r w:rsidRPr="0085646B">
              <w:t>towing procedures</w:t>
            </w:r>
          </w:p>
          <w:p w:rsidR="00000000" w:rsidRPr="0085646B" w:rsidP="0085646B">
            <w:pPr>
              <w:pStyle w:val="ListBullet"/>
            </w:pPr>
            <w:r w:rsidRPr="0085646B">
              <w:t>underground procedures</w:t>
            </w:r>
          </w:p>
        </w:tc>
      </w:tr>
    </w:tbl>
    <w:p w:rsidR="00000000" w:rsidRPr="0085646B" w:rsidP="0085646B">
      <w:pPr>
        <w:pStyle w:val="BodyText"/>
      </w:pPr>
    </w:p>
    <w:p w:rsidR="00000000" w:rsidRPr="0085646B" w:rsidP="0085646B">
      <w:pPr>
        <w:pStyle w:val="AllowPageBreak"/>
      </w:pPr>
    </w:p>
    <w:p w:rsidR="00000000" w:rsidRPr="0085646B" w:rsidP="0085646B">
      <w:pPr>
        <w:pStyle w:val="Heading1"/>
      </w:pPr>
      <w:bookmarkStart w:id="10" w:name="O_134688"/>
      <w:bookmarkEnd w:id="10"/>
      <w:r w:rsidRPr="0085646B">
        <w:t>Evidence Guide</w:t>
      </w:r>
    </w:p>
    <w:tbl>
      <w:tblPr>
        <w:tblW w:w="0" w:type="auto"/>
        <w:tblLayout w:type="fixed"/>
        <w:tblCellMar>
          <w:left w:w="62" w:type="dxa"/>
          <w:right w:w="62" w:type="dxa"/>
        </w:tblCellMar>
        <w:tblLook w:val="0000"/>
      </w:tblPr>
      <w:tblGrid>
        <w:gridCol w:w="3448"/>
        <w:gridCol w:w="5074"/>
      </w:tblGrid>
      <w:tr w:rsidTr="00B646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t>The evidence guide provides advice on assessment and must be read in conjunction with the performance criteria, required skills and knowledge, range</w:t>
            </w:r>
            <w:r w:rsidRPr="0085646B">
              <w:t xml:space="preserve"> statement and the Assessment Guidelines for the Training Package.</w:t>
            </w:r>
          </w:p>
        </w:tc>
      </w:tr>
      <w:tr w:rsidTr="00B646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p>
        </w:tc>
      </w:tr>
      <w:tr w:rsidTr="00B646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BodyText"/>
            </w:pPr>
            <w:r w:rsidRPr="0085646B">
              <w:t>The evidence required to demonstrate competency in this unit mus</w:t>
            </w:r>
            <w:r w:rsidRPr="0085646B">
              <w:t>t be relevant to worksite operations and satisfy all of the requirements of the performance criteria, required skills and knowledge and the range statement of this unit and include evidence of the following:</w:t>
            </w:r>
          </w:p>
          <w:p w:rsidR="00000000" w:rsidRPr="0085646B" w:rsidP="0085646B">
            <w:pPr>
              <w:pStyle w:val="ListBullet"/>
            </w:pPr>
            <w:r w:rsidRPr="0085646B">
              <w:t>knowledge of the requirements, procedures and i</w:t>
            </w:r>
            <w:r w:rsidRPr="0085646B">
              <w:t>nstructions for constructing and maintaining underground roads</w:t>
            </w:r>
          </w:p>
          <w:p w:rsidR="00000000" w:rsidRPr="0085646B" w:rsidP="0085646B">
            <w:pPr>
              <w:pStyle w:val="ListBullet"/>
            </w:pPr>
            <w:r w:rsidRPr="0085646B">
              <w:t>implementation of requirements, procedures and techniques for the safe, effective and efficient completion of underground road construction and maintenance</w:t>
            </w:r>
          </w:p>
          <w:p w:rsidR="00000000" w:rsidRPr="0085646B" w:rsidP="0085646B">
            <w:pPr>
              <w:pStyle w:val="ListBullet"/>
            </w:pPr>
            <w:r w:rsidRPr="0085646B">
              <w:t xml:space="preserve">working with others to undertake and </w:t>
            </w:r>
            <w:r w:rsidRPr="0085646B">
              <w:t>complete the construction and maintenance of underground roads that meets all of the required outcomes</w:t>
            </w:r>
          </w:p>
          <w:p w:rsidR="00000000" w:rsidP="0085646B">
            <w:pPr>
              <w:pStyle w:val="ListBullet"/>
              <w:rPr>
                <w:lang w:val="en-NZ"/>
              </w:rPr>
            </w:pPr>
            <w:r w:rsidRPr="0085646B">
              <w:t>consistent timely completion of underground road construction and maintenance that safely, effectively and efficiently meets the required outcomes</w:t>
            </w:r>
          </w:p>
        </w:tc>
      </w:tr>
      <w:tr w:rsidTr="00B646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This unit must be assessed in the context of the work environment. Where personal safety or environmental damage are limiting factors, assessment may occur in a simulated environment provided it is realisti</w:t>
            </w:r>
            <w:r w:rsidRPr="0085646B">
              <w:t>c and sufficiently rigorous to cover all aspects of workplace performance, including task skills, task management skills, contingency management skills and job role environment skills.</w:t>
            </w:r>
          </w:p>
          <w:p w:rsidR="00000000" w:rsidRPr="0085646B" w:rsidP="0085646B">
            <w:pPr>
              <w:pStyle w:val="ListBullet"/>
            </w:pPr>
            <w:r w:rsidRPr="0085646B">
              <w:t xml:space="preserve">Assessment of this competency requires typical resources normally used </w:t>
            </w:r>
            <w:r w:rsidRPr="0085646B">
              <w:t>in a resources and infrastructure sector environment. Selection and use of resources for particular worksites may differ due to the site circumstances.</w:t>
            </w:r>
          </w:p>
          <w:p w:rsidR="00000000" w:rsidRPr="0085646B" w:rsidP="0085646B">
            <w:pPr>
              <w:pStyle w:val="ListBullet"/>
            </w:pPr>
            <w:r w:rsidRPr="0085646B">
              <w:t xml:space="preserve">The assessment environment should not disadvantage the participant. For example, language, literacy and </w:t>
            </w:r>
            <w:r w:rsidRPr="0085646B">
              <w:t>numeracy demands of assessment should not be greater than those required on the job.</w:t>
            </w:r>
          </w:p>
          <w:p w:rsidR="00000000" w:rsidRPr="0085646B" w:rsidP="0085646B">
            <w:pPr>
              <w:pStyle w:val="ListBullet"/>
            </w:pPr>
            <w:r w:rsidRPr="0085646B">
              <w:t>Customisation of assessment and delivery environment to sensitively accommodate cultural diversity.</w:t>
            </w:r>
          </w:p>
          <w:p w:rsidR="00000000" w:rsidRPr="0085646B" w:rsidP="0085646B">
            <w:pPr>
              <w:pStyle w:val="ListBullet"/>
            </w:pPr>
            <w:r w:rsidRPr="0085646B">
              <w:t>Aboriginal people and other people from a non English speaking backgrou</w:t>
            </w:r>
            <w:r w:rsidRPr="0085646B">
              <w:t>nd may have second language issues.</w:t>
            </w:r>
          </w:p>
          <w:p w:rsidR="00000000" w:rsidP="0085646B">
            <w:pPr>
              <w:pStyle w:val="ListBullet"/>
              <w:rPr>
                <w:lang w:val="en-NZ"/>
              </w:rPr>
            </w:pPr>
            <w:r w:rsidRPr="0085646B">
              <w:t>Where applicable, physical resources should include equipment modified for people with disabilities.  Access must be provided to appropriate learning and/or assessment support when required.</w:t>
            </w:r>
          </w:p>
        </w:tc>
      </w:tr>
      <w:tr w:rsidTr="00B646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BodyText"/>
            </w:pPr>
            <w:r w:rsidRPr="0085646B">
              <w:t>This un</w:t>
            </w:r>
            <w:r w:rsidRPr="0085646B">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85646B" w:rsidP="0085646B">
            <w:pPr>
              <w:pStyle w:val="ListBullet"/>
            </w:pPr>
            <w:r w:rsidRPr="0085646B">
              <w:t>written and/or oral as</w:t>
            </w:r>
            <w:r w:rsidRPr="0085646B">
              <w:t>sessment of the candidate's required knowledge</w:t>
            </w:r>
          </w:p>
          <w:p w:rsidR="00000000" w:rsidRPr="0085646B" w:rsidP="0085646B">
            <w:pPr>
              <w:pStyle w:val="ListBullet"/>
            </w:pPr>
            <w:r w:rsidRPr="0085646B">
              <w:t>observed, documented and/or first hand testimonial evidence of the candidate's:</w:t>
            </w:r>
          </w:p>
          <w:p w:rsidR="00000000" w:rsidRPr="0085646B" w:rsidP="0085646B">
            <w:pPr>
              <w:pStyle w:val="ListBullet2"/>
            </w:pPr>
            <w:r w:rsidRPr="0085646B">
              <w:t>implementation of appropriate requirement, procedures and techniques for the safe, effective and efficient achievement of requir</w:t>
            </w:r>
            <w:r w:rsidRPr="0085646B">
              <w:t>ed outcomes</w:t>
            </w:r>
          </w:p>
          <w:p w:rsidR="00000000" w:rsidRPr="0085646B" w:rsidP="0085646B">
            <w:pPr>
              <w:pStyle w:val="ListBullet2"/>
            </w:pPr>
            <w:r w:rsidRPr="0085646B">
              <w:t>consistent achievement of required outcomes</w:t>
            </w:r>
          </w:p>
          <w:p w:rsidR="00000000" w:rsidRPr="0085646B" w:rsidP="0085646B">
            <w:pPr>
              <w:pStyle w:val="ListBullet"/>
            </w:pPr>
            <w:r w:rsidRPr="0085646B">
              <w:t>first hand testimonial evidence of the candidate's:</w:t>
            </w:r>
          </w:p>
          <w:p w:rsidR="00000000" w:rsidP="0085646B">
            <w:pPr>
              <w:pStyle w:val="ListBullet2"/>
              <w:rPr>
                <w:lang w:val="en-NZ"/>
              </w:rPr>
            </w:pPr>
            <w:r w:rsidRPr="0085646B">
              <w:t>working with others to undertake and complete the construction and maintenance of underground roads</w:t>
            </w:r>
          </w:p>
        </w:tc>
      </w:tr>
      <w:tr w:rsidTr="00B646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BodyText"/>
            </w:pPr>
            <w:r w:rsidRPr="0085646B">
              <w:t>Consult the SkillsDMC User Guide for further information on assessment including access and equity issues.</w:t>
            </w:r>
          </w:p>
        </w:tc>
      </w:tr>
    </w:tbl>
    <w:p w:rsidR="00000000" w:rsidRPr="0085646B" w:rsidP="0085646B">
      <w:pPr>
        <w:pStyle w:val="BodyText"/>
      </w:pPr>
    </w:p>
    <w:p w:rsidR="00000000" w:rsidRPr="0085646B" w:rsidP="0085646B">
      <w:pPr>
        <w:pStyle w:val="AllowPageBreak"/>
      </w:pPr>
    </w:p>
    <w:p w:rsidR="00000000" w:rsidRPr="0085646B" w:rsidP="0085646B">
      <w:pPr>
        <w:pStyle w:val="Heading1"/>
      </w:pPr>
      <w:bookmarkStart w:id="11" w:name="O_134689"/>
      <w:bookmarkEnd w:id="11"/>
      <w:r w:rsidRPr="0085646B">
        <w:t>Range Statement</w:t>
      </w:r>
    </w:p>
    <w:tbl>
      <w:tblPr>
        <w:tblW w:w="0" w:type="auto"/>
        <w:tblLayout w:type="fixed"/>
        <w:tblCellMar>
          <w:left w:w="62" w:type="dxa"/>
          <w:right w:w="62" w:type="dxa"/>
        </w:tblCellMar>
        <w:tblLook w:val="0000"/>
      </w:tblPr>
      <w:tblGrid>
        <w:gridCol w:w="3454"/>
        <w:gridCol w:w="5068"/>
      </w:tblGrid>
      <w:tr w:rsidTr="00B646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t>The range statement relates to the unit of competency as a whole. It allows for different work environments and situations that may affect performance. Bold italicised wording, if used in the performance criteria, is detailed below. Essential operating con</w:t>
            </w:r>
            <w:r w:rsidRPr="0085646B">
              <w:t>ditions that may be present with training and assessment (depending on the work situation, needs of the candidate, accessibility of the item, and local industry and regional contexts) may also be included.</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Relevant compliance documentation</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legislative, organisational and site requirements and procedures</w:t>
            </w:r>
          </w:p>
          <w:p w:rsidR="00000000" w:rsidRPr="0085646B" w:rsidP="0085646B">
            <w:pPr>
              <w:pStyle w:val="ListBullet"/>
            </w:pPr>
            <w:r w:rsidRPr="0085646B">
              <w:t>manufacturer's guidelines and specifications</w:t>
            </w:r>
          </w:p>
          <w:p w:rsidR="00000000" w:rsidRPr="0085646B" w:rsidP="0085646B">
            <w:pPr>
              <w:pStyle w:val="ListBullet"/>
            </w:pPr>
            <w:r w:rsidRPr="0085646B">
              <w:t>Australian standards</w:t>
            </w:r>
          </w:p>
          <w:p w:rsidR="00000000" w:rsidRPr="0085646B" w:rsidP="0085646B">
            <w:pPr>
              <w:pStyle w:val="ListBullet"/>
            </w:pPr>
            <w:r w:rsidRPr="0085646B">
              <w:t>Employment and workplace relations legislation</w:t>
            </w:r>
          </w:p>
          <w:p w:rsidR="00000000" w:rsidP="0085646B">
            <w:pPr>
              <w:pStyle w:val="ListBullet"/>
              <w:rPr>
                <w:lang w:val="en-NZ"/>
              </w:rPr>
            </w:pPr>
            <w:r w:rsidRPr="0085646B">
              <w:t>Equal Employment Opportunity and Disability Discrimination legislation</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Equipment</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compactor</w:t>
            </w:r>
          </w:p>
          <w:p w:rsidR="00000000" w:rsidRPr="0085646B" w:rsidP="0085646B">
            <w:pPr>
              <w:pStyle w:val="ListBullet"/>
            </w:pPr>
            <w:r w:rsidRPr="0085646B">
              <w:t>dust suppression equipment</w:t>
            </w:r>
          </w:p>
          <w:p w:rsidR="00000000" w:rsidRPr="0085646B" w:rsidP="0085646B">
            <w:pPr>
              <w:pStyle w:val="ListBullet"/>
            </w:pPr>
            <w:r w:rsidRPr="0085646B">
              <w:t>grader</w:t>
            </w:r>
          </w:p>
          <w:p w:rsidR="00000000" w:rsidRPr="0085646B" w:rsidP="0085646B">
            <w:pPr>
              <w:pStyle w:val="ListBullet"/>
            </w:pPr>
            <w:r w:rsidRPr="0085646B">
              <w:t>integrated tool carrier</w:t>
            </w:r>
          </w:p>
          <w:p w:rsidR="00000000" w:rsidRPr="0085646B" w:rsidP="0085646B">
            <w:pPr>
              <w:pStyle w:val="ListBullet"/>
            </w:pPr>
            <w:r w:rsidRPr="0085646B">
              <w:t>loader</w:t>
            </w:r>
          </w:p>
          <w:p w:rsidR="00000000" w:rsidRPr="0085646B" w:rsidP="0085646B">
            <w:pPr>
              <w:pStyle w:val="ListBullet"/>
            </w:pPr>
            <w:r w:rsidRPr="0085646B">
              <w:t>roller</w:t>
            </w:r>
          </w:p>
          <w:p w:rsidR="00000000" w:rsidRPr="0085646B" w:rsidP="0085646B">
            <w:pPr>
              <w:pStyle w:val="ListBullet"/>
            </w:pPr>
            <w:r w:rsidRPr="0085646B">
              <w:t>trucks</w:t>
            </w:r>
          </w:p>
          <w:p w:rsidR="00000000" w:rsidRPr="0085646B" w:rsidP="0085646B">
            <w:pPr>
              <w:pStyle w:val="ListBullet"/>
            </w:pPr>
            <w:r w:rsidRPr="0085646B">
              <w:t>water trucks</w:t>
            </w:r>
          </w:p>
          <w:p w:rsidR="00000000" w:rsidP="0085646B">
            <w:pPr>
              <w:pStyle w:val="ListBullet"/>
              <w:rPr>
                <w:lang w:val="en-NZ"/>
              </w:rPr>
            </w:pPr>
            <w:r w:rsidRPr="0085646B">
              <w:t>recommended/required PPE</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Dust suppression and extraction methods</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 xml:space="preserve">mobile/fixed sprays </w:t>
            </w:r>
          </w:p>
          <w:p w:rsidR="00000000" w:rsidRPr="0085646B" w:rsidP="0085646B">
            <w:pPr>
              <w:pStyle w:val="ListBullet"/>
            </w:pPr>
            <w:r w:rsidRPr="0085646B">
              <w:t xml:space="preserve">screens (vent doors, vent blinds) </w:t>
            </w:r>
          </w:p>
          <w:p w:rsidR="00000000" w:rsidRPr="0085646B" w:rsidP="0085646B">
            <w:pPr>
              <w:pStyle w:val="ListBullet"/>
            </w:pPr>
            <w:r w:rsidRPr="0085646B">
              <w:t>use of water trucks</w:t>
            </w:r>
          </w:p>
          <w:p w:rsidR="00000000" w:rsidRPr="0085646B" w:rsidP="0085646B">
            <w:pPr>
              <w:pStyle w:val="ListBullet"/>
            </w:pPr>
            <w:r w:rsidRPr="0085646B">
              <w:t>ventilation bags operational</w:t>
            </w:r>
          </w:p>
          <w:p w:rsidR="00000000" w:rsidP="0085646B">
            <w:pPr>
              <w:pStyle w:val="ListBullet"/>
              <w:rPr>
                <w:lang w:val="en-NZ"/>
              </w:rPr>
            </w:pPr>
            <w:r w:rsidRPr="0085646B">
              <w:t>watering down site</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Road material</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bitumen</w:t>
            </w:r>
          </w:p>
          <w:p w:rsidR="00000000" w:rsidRPr="0085646B" w:rsidP="0085646B">
            <w:pPr>
              <w:pStyle w:val="ListBullet"/>
            </w:pPr>
            <w:r w:rsidRPr="0085646B">
              <w:t>concrete</w:t>
            </w:r>
          </w:p>
          <w:p w:rsidR="00000000" w:rsidRPr="0085646B" w:rsidP="0085646B">
            <w:pPr>
              <w:pStyle w:val="ListBullet"/>
            </w:pPr>
            <w:r w:rsidRPr="0085646B">
              <w:t>emulsified oils</w:t>
            </w:r>
          </w:p>
          <w:p w:rsidR="00000000" w:rsidRPr="0085646B" w:rsidP="0085646B">
            <w:pPr>
              <w:pStyle w:val="ListBullet"/>
            </w:pPr>
            <w:r w:rsidRPr="0085646B">
              <w:t>gravel</w:t>
            </w:r>
          </w:p>
          <w:p w:rsidR="00000000" w:rsidRPr="0085646B" w:rsidP="0085646B">
            <w:pPr>
              <w:pStyle w:val="ListBullet"/>
            </w:pPr>
            <w:r w:rsidRPr="0085646B">
              <w:t>raise borer muck</w:t>
            </w:r>
          </w:p>
          <w:p w:rsidR="00000000" w:rsidRPr="0085646B" w:rsidP="0085646B">
            <w:pPr>
              <w:pStyle w:val="ListBullet"/>
            </w:pPr>
            <w:r w:rsidRPr="0085646B">
              <w:t>road base aggregate</w:t>
            </w:r>
          </w:p>
          <w:p w:rsidR="00000000" w:rsidRPr="0085646B" w:rsidP="0085646B">
            <w:pPr>
              <w:pStyle w:val="ListBullet"/>
            </w:pPr>
            <w:r w:rsidRPr="0085646B">
              <w:t>sand</w:t>
            </w:r>
          </w:p>
          <w:p w:rsidR="00000000" w:rsidRPr="0085646B" w:rsidP="0085646B">
            <w:pPr>
              <w:pStyle w:val="ListBullet"/>
            </w:pPr>
            <w:r w:rsidRPr="0085646B">
              <w:t>select fill</w:t>
            </w:r>
          </w:p>
          <w:p w:rsidR="00000000" w:rsidP="0085646B">
            <w:pPr>
              <w:pStyle w:val="ListBullet"/>
              <w:rPr>
                <w:lang w:val="en-NZ"/>
              </w:rPr>
            </w:pPr>
            <w:r w:rsidRPr="0085646B">
              <w:t>stabilisers and other dust suppressants</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Legislation</w:t>
            </w:r>
            <w:r w:rsidRPr="0085646B">
              <w:t xml:space="preserve"> may include Acts and regulation dealing with:</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 xml:space="preserve">mining safety and health </w:t>
            </w:r>
          </w:p>
          <w:p w:rsidR="00000000" w:rsidRPr="0085646B" w:rsidP="0085646B">
            <w:pPr>
              <w:pStyle w:val="ListBullet"/>
            </w:pPr>
            <w:r w:rsidRPr="0085646B">
              <w:t>mine inspection</w:t>
            </w:r>
          </w:p>
          <w:p w:rsidR="00000000" w:rsidRPr="0085646B" w:rsidP="0085646B">
            <w:pPr>
              <w:pStyle w:val="ListBullet"/>
            </w:pPr>
            <w:r w:rsidRPr="0085646B">
              <w:t>OHS</w:t>
            </w:r>
          </w:p>
          <w:p w:rsidR="00000000" w:rsidP="0085646B">
            <w:pPr>
              <w:pStyle w:val="ListBullet"/>
              <w:rPr>
                <w:lang w:val="en-NZ"/>
              </w:rPr>
            </w:pPr>
            <w:r w:rsidRPr="0085646B">
              <w:t>explosives</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Potential risks and hazards</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contaminants (metals, steel rods, vehicles, chemical/phy</w:t>
            </w:r>
            <w:r w:rsidRPr="0085646B">
              <w:t>sical)</w:t>
            </w:r>
          </w:p>
          <w:p w:rsidR="00000000" w:rsidRPr="0085646B" w:rsidP="0085646B">
            <w:pPr>
              <w:pStyle w:val="ListBullet"/>
            </w:pPr>
            <w:r w:rsidRPr="0085646B">
              <w:t>drains</w:t>
            </w:r>
          </w:p>
          <w:p w:rsidR="00000000" w:rsidRPr="0085646B" w:rsidP="0085646B">
            <w:pPr>
              <w:pStyle w:val="ListBullet"/>
            </w:pPr>
            <w:r w:rsidRPr="0085646B">
              <w:t>dropper pipes and firing lines</w:t>
            </w:r>
          </w:p>
          <w:p w:rsidR="00000000" w:rsidRPr="0085646B" w:rsidP="0085646B">
            <w:pPr>
              <w:pStyle w:val="ListBullet"/>
            </w:pPr>
            <w:r w:rsidRPr="0085646B">
              <w:t>dust</w:t>
            </w:r>
          </w:p>
          <w:p w:rsidR="00000000" w:rsidRPr="0085646B" w:rsidP="0085646B">
            <w:pPr>
              <w:pStyle w:val="ListBullet"/>
            </w:pPr>
            <w:r w:rsidRPr="0085646B">
              <w:t>failure to erect barricades and signage</w:t>
            </w:r>
          </w:p>
          <w:p w:rsidR="00000000" w:rsidRPr="0085646B" w:rsidP="0085646B">
            <w:pPr>
              <w:pStyle w:val="ListBullet"/>
            </w:pPr>
            <w:r w:rsidRPr="0085646B">
              <w:t>fires</w:t>
            </w:r>
          </w:p>
          <w:p w:rsidR="00000000" w:rsidRPr="0085646B" w:rsidP="0085646B">
            <w:pPr>
              <w:pStyle w:val="ListBullet"/>
            </w:pPr>
            <w:r w:rsidRPr="0085646B">
              <w:t>open holes</w:t>
            </w:r>
          </w:p>
          <w:p w:rsidR="00000000" w:rsidRPr="0085646B" w:rsidP="0085646B">
            <w:pPr>
              <w:pStyle w:val="ListBullet"/>
            </w:pPr>
            <w:r w:rsidRPr="0085646B">
              <w:t>other equipment and personnel</w:t>
            </w:r>
          </w:p>
          <w:p w:rsidR="00000000" w:rsidRPr="0085646B" w:rsidP="0085646B">
            <w:pPr>
              <w:pStyle w:val="ListBullet"/>
            </w:pPr>
            <w:r w:rsidRPr="0085646B">
              <w:t>slippery roads</w:t>
            </w:r>
          </w:p>
          <w:p w:rsidR="00000000" w:rsidRPr="0085646B" w:rsidP="0085646B">
            <w:pPr>
              <w:pStyle w:val="ListBullet"/>
            </w:pPr>
            <w:r w:rsidRPr="0085646B">
              <w:t>spillage</w:t>
            </w:r>
          </w:p>
          <w:p w:rsidR="00000000" w:rsidP="0085646B">
            <w:pPr>
              <w:pStyle w:val="ListBullet"/>
              <w:rPr>
                <w:lang w:val="en-NZ"/>
              </w:rPr>
            </w:pPr>
            <w:r w:rsidRPr="0085646B">
              <w:t>unsafe ground</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Environmental issues</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dust</w:t>
            </w:r>
          </w:p>
          <w:p w:rsidR="00000000" w:rsidRPr="0085646B" w:rsidP="0085646B">
            <w:pPr>
              <w:pStyle w:val="ListBullet"/>
            </w:pPr>
            <w:r w:rsidRPr="0085646B">
              <w:t>exhaust emissions</w:t>
            </w:r>
          </w:p>
          <w:p w:rsidR="00000000" w:rsidRPr="0085646B" w:rsidP="0085646B">
            <w:pPr>
              <w:pStyle w:val="ListBullet"/>
            </w:pPr>
            <w:r w:rsidRPr="0085646B">
              <w:t>gas emissions</w:t>
            </w:r>
          </w:p>
          <w:p w:rsidR="00000000" w:rsidP="0085646B">
            <w:pPr>
              <w:pStyle w:val="ListBullet"/>
              <w:rPr>
                <w:lang w:val="en-NZ"/>
              </w:rPr>
            </w:pPr>
            <w:r w:rsidRPr="0085646B">
              <w:t>noise</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Road</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all main travel ways</w:t>
            </w:r>
          </w:p>
          <w:p w:rsidR="00000000" w:rsidRPr="0085646B" w:rsidP="0085646B">
            <w:pPr>
              <w:pStyle w:val="ListBullet"/>
            </w:pPr>
            <w:r w:rsidRPr="0085646B">
              <w:t>cross cuts</w:t>
            </w:r>
          </w:p>
          <w:p w:rsidR="00000000" w:rsidRPr="0085646B" w:rsidP="0085646B">
            <w:pPr>
              <w:pStyle w:val="ListBullet"/>
            </w:pPr>
            <w:r w:rsidRPr="0085646B">
              <w:t>ore body roads</w:t>
            </w:r>
          </w:p>
          <w:p w:rsidR="00000000" w:rsidP="0085646B">
            <w:pPr>
              <w:pStyle w:val="ListBullet"/>
              <w:rPr>
                <w:lang w:val="en-NZ"/>
              </w:rPr>
            </w:pPr>
            <w:r w:rsidRPr="0085646B">
              <w:t>road</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Road surface</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fill</w:t>
            </w:r>
          </w:p>
          <w:p w:rsidR="00000000" w:rsidRPr="0085646B" w:rsidP="0085646B">
            <w:pPr>
              <w:pStyle w:val="ListBullet"/>
            </w:pPr>
            <w:r w:rsidRPr="0085646B">
              <w:t>flat bedrock</w:t>
            </w:r>
          </w:p>
          <w:p w:rsidR="00000000" w:rsidRPr="0085646B" w:rsidP="0085646B">
            <w:pPr>
              <w:pStyle w:val="ListBullet"/>
            </w:pPr>
            <w:r w:rsidRPr="0085646B">
              <w:t>sand</w:t>
            </w:r>
          </w:p>
          <w:p w:rsidR="00000000" w:rsidP="0085646B">
            <w:pPr>
              <w:pStyle w:val="ListBullet"/>
              <w:rPr>
                <w:lang w:val="en-NZ"/>
              </w:rPr>
            </w:pPr>
            <w:r w:rsidRPr="0085646B">
              <w:t>sub-base</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Road preparations</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clearing</w:t>
            </w:r>
          </w:p>
          <w:p w:rsidR="00000000" w:rsidRPr="0085646B" w:rsidP="0085646B">
            <w:pPr>
              <w:pStyle w:val="ListBullet"/>
            </w:pPr>
            <w:r w:rsidRPr="0085646B">
              <w:t>levelling</w:t>
            </w:r>
          </w:p>
          <w:p w:rsidR="00000000" w:rsidP="0085646B">
            <w:pPr>
              <w:pStyle w:val="ListBullet"/>
              <w:rPr>
                <w:lang w:val="en-NZ"/>
              </w:rPr>
            </w:pPr>
            <w:r w:rsidRPr="0085646B">
              <w:t>stripping</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Access ways</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ListBullet"/>
              <w:rPr>
                <w:lang w:val="en-NZ"/>
              </w:rPr>
            </w:pPr>
            <w:r w:rsidRPr="0085646B">
              <w:t>drives and cross cuts</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Drainage</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berm</w:t>
            </w:r>
          </w:p>
          <w:p w:rsidR="00000000" w:rsidRPr="0085646B" w:rsidP="0085646B">
            <w:pPr>
              <w:pStyle w:val="ListBullet"/>
            </w:pPr>
            <w:r w:rsidRPr="0085646B">
              <w:t>netting</w:t>
            </w:r>
          </w:p>
          <w:p w:rsidR="00000000" w:rsidRPr="0085646B" w:rsidP="0085646B">
            <w:pPr>
              <w:pStyle w:val="ListBullet"/>
            </w:pPr>
            <w:r w:rsidRPr="0085646B">
              <w:t>ponds</w:t>
            </w:r>
          </w:p>
          <w:p w:rsidR="00000000" w:rsidRPr="0085646B" w:rsidP="0085646B">
            <w:pPr>
              <w:pStyle w:val="ListBullet"/>
            </w:pPr>
            <w:r w:rsidRPr="0085646B">
              <w:t>pumping system</w:t>
            </w:r>
          </w:p>
          <w:p w:rsidR="00000000" w:rsidRPr="0085646B" w:rsidP="0085646B">
            <w:pPr>
              <w:pStyle w:val="ListBullet"/>
            </w:pPr>
            <w:r w:rsidRPr="0085646B">
              <w:t>shoulder drains</w:t>
            </w:r>
          </w:p>
          <w:p w:rsidR="00000000" w:rsidRPr="0085646B" w:rsidP="0085646B">
            <w:pPr>
              <w:pStyle w:val="ListBullet"/>
            </w:pPr>
            <w:r w:rsidRPr="0085646B">
              <w:t>side drains</w:t>
            </w:r>
          </w:p>
          <w:p w:rsidR="00000000" w:rsidRPr="0085646B" w:rsidP="0085646B">
            <w:pPr>
              <w:pStyle w:val="ListBullet"/>
            </w:pPr>
            <w:r w:rsidRPr="0085646B">
              <w:t>sub soil drainage</w:t>
            </w:r>
          </w:p>
          <w:p w:rsidR="00000000" w:rsidRPr="0085646B" w:rsidP="0085646B">
            <w:pPr>
              <w:pStyle w:val="ListBullet"/>
            </w:pPr>
            <w:r w:rsidRPr="0085646B">
              <w:t>sumps</w:t>
            </w:r>
          </w:p>
          <w:p w:rsidR="00000000" w:rsidP="0085646B">
            <w:pPr>
              <w:pStyle w:val="ListBullet"/>
              <w:rPr>
                <w:lang w:val="en-NZ"/>
              </w:rPr>
            </w:pPr>
            <w:r w:rsidRPr="0085646B">
              <w:t>T pieces</w:t>
            </w:r>
          </w:p>
        </w:tc>
      </w:tr>
      <w:tr w:rsidTr="00B6460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46B">
            <w:pPr>
              <w:pStyle w:val="BodyText"/>
              <w:rPr>
                <w:lang w:val="en-NZ"/>
              </w:rPr>
            </w:pPr>
            <w:r w:rsidRPr="0085646B">
              <w:rPr>
                <w:rStyle w:val="SpecialBold"/>
              </w:rPr>
              <w:t>Checks on road</w:t>
            </w:r>
            <w:r w:rsidRPr="0085646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46B" w:rsidP="0085646B">
            <w:pPr>
              <w:pStyle w:val="ListBullet"/>
            </w:pPr>
            <w:r w:rsidRPr="0085646B">
              <w:t>equipment removed from site</w:t>
            </w:r>
          </w:p>
          <w:p w:rsidR="00000000" w:rsidRPr="0085646B" w:rsidP="0085646B">
            <w:pPr>
              <w:pStyle w:val="ListBullet"/>
            </w:pPr>
            <w:r w:rsidRPr="0085646B">
              <w:t>for loose material</w:t>
            </w:r>
          </w:p>
          <w:p w:rsidR="00000000" w:rsidRPr="0085646B" w:rsidP="0085646B">
            <w:pPr>
              <w:pStyle w:val="ListBullet"/>
            </w:pPr>
            <w:r w:rsidRPr="0085646B">
              <w:t xml:space="preserve">relevant personnel notified </w:t>
            </w:r>
          </w:p>
          <w:p w:rsidR="00000000" w:rsidRPr="0085646B" w:rsidP="0085646B">
            <w:pPr>
              <w:pStyle w:val="ListBullet"/>
            </w:pPr>
            <w:r w:rsidRPr="0085646B">
              <w:t>surface checks</w:t>
            </w:r>
          </w:p>
          <w:p w:rsidR="00000000" w:rsidRPr="0085646B" w:rsidP="0085646B">
            <w:pPr>
              <w:pStyle w:val="ListBullet"/>
            </w:pPr>
            <w:r w:rsidRPr="0085646B">
              <w:t>whether signage and/or barricades have been erected or taken down</w:t>
            </w:r>
          </w:p>
        </w:tc>
      </w:tr>
    </w:tbl>
    <w:p w:rsidR="00000000" w:rsidRPr="0085646B" w:rsidP="0085646B">
      <w:pPr>
        <w:pStyle w:val="BodyText"/>
      </w:pPr>
    </w:p>
    <w:p w:rsidR="00000000" w:rsidRPr="0085646B" w:rsidP="0085646B">
      <w:pPr>
        <w:pStyle w:val="AllowPageBreak"/>
      </w:pPr>
    </w:p>
    <w:p w:rsidR="00000000" w:rsidRPr="0085646B" w:rsidP="0085646B">
      <w:pPr>
        <w:pStyle w:val="Heading1"/>
      </w:pPr>
      <w:bookmarkStart w:id="12" w:name="O_134690"/>
      <w:bookmarkEnd w:id="12"/>
      <w:r w:rsidRPr="0085646B">
        <w:t>Unit Sector(s)</w:t>
      </w:r>
    </w:p>
    <w:p w:rsidR="00000000" w:rsidRPr="0085646B" w:rsidP="0085646B">
      <w:pPr>
        <w:pStyle w:val="BodyText"/>
      </w:pPr>
      <w:r w:rsidRPr="0085646B">
        <w:t>Metalliferous Mining (Underground)</w:t>
      </w:r>
    </w:p>
    <w:p w:rsidR="00000000" w:rsidRPr="0085646B" w:rsidP="0085646B">
      <w:pPr>
        <w:pStyle w:val="AllowPageBreak"/>
      </w:pPr>
    </w:p>
    <w:p w:rsidR="00000000" w:rsidRPr="0085646B" w:rsidP="0085646B">
      <w:pPr>
        <w:pStyle w:val="Heading1"/>
      </w:pPr>
      <w:bookmarkStart w:id="13" w:name="O_162235"/>
      <w:bookmarkEnd w:id="13"/>
      <w:r w:rsidRPr="0085646B">
        <w:t>Competency field</w:t>
      </w:r>
    </w:p>
    <w:p w:rsidR="00000000" w:rsidRPr="0085646B" w:rsidP="0085646B">
      <w:pPr>
        <w:pStyle w:val="BodyText"/>
      </w:pPr>
      <w:r w:rsidRPr="0085646B">
        <w:t>Refer to Unit Sector(s).</w:t>
      </w:r>
    </w:p>
    <w:p w:rsidR="00000000" w:rsidRPr="0085646B" w:rsidP="0085646B">
      <w:pPr>
        <w:pStyle w:val="AllowPageBreak"/>
      </w:pPr>
    </w:p>
    <w:p w:rsidR="00000000" w:rsidRPr="0085646B" w:rsidP="0085646B">
      <w:pPr>
        <w:pStyle w:val="Heading1"/>
      </w:pPr>
      <w:bookmarkStart w:id="14" w:name="O_162234"/>
      <w:bookmarkEnd w:id="14"/>
      <w:r w:rsidRPr="0085646B">
        <w:t>Co-requisite units</w:t>
      </w:r>
    </w:p>
    <w:p w:rsidR="00000000" w:rsidRPr="0085646B" w:rsidP="0085646B">
      <w:pPr>
        <w:pStyle w:val="BodyText"/>
      </w:pPr>
      <w:r w:rsidRPr="0085646B">
        <w:t>Not applicable.</w:t>
      </w:r>
    </w:p>
    <w:p w:rsidR="00000000" w:rsidRPr="0085646B" w:rsidP="0085646B"/>
    <w:sectPr w:rsidSect="00856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4600" w:rsidP="00B64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600" w:rsidP="00856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4600" w:rsidP="00856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64600" w:rsidP="00856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4600" w:rsidP="00B646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600" w:rsidP="0085646B">
    <w:pPr>
      <w:pStyle w:val="Header"/>
      <w:framePr w:wrap="around"/>
    </w:pPr>
    <w:r>
      <w:fldChar w:fldCharType="begin"/>
    </w:r>
    <w:r>
      <w:instrText xml:space="preserve"> TITLE   \* MERGEFORMAT </w:instrText>
    </w:r>
    <w:r>
      <w:fldChar w:fldCharType="separate"/>
    </w:r>
    <w:r>
      <w:t>RIIUMM304A Construct and maintain underground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4600" w:rsidP="008564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261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2D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F41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4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46B"/>
    <w:pPr>
      <w:spacing w:before="360" w:after="60"/>
      <w:outlineLvl w:val="0"/>
    </w:pPr>
    <w:rPr>
      <w:sz w:val="32"/>
    </w:rPr>
  </w:style>
  <w:style w:type="paragraph" w:styleId="Heading2">
    <w:name w:val="heading 2"/>
    <w:basedOn w:val="HeadingBase"/>
    <w:next w:val="BodyText"/>
    <w:link w:val="Heading2Char"/>
    <w:qFormat/>
    <w:rsid w:val="0085646B"/>
    <w:pPr>
      <w:keepLines/>
      <w:spacing w:before="240" w:after="120"/>
      <w:outlineLvl w:val="1"/>
    </w:pPr>
    <w:rPr>
      <w:sz w:val="28"/>
      <w:szCs w:val="40"/>
    </w:rPr>
  </w:style>
  <w:style w:type="paragraph" w:styleId="Heading3">
    <w:name w:val="heading 3"/>
    <w:basedOn w:val="HeadingBase"/>
    <w:next w:val="BodyText"/>
    <w:link w:val="Heading3Char"/>
    <w:qFormat/>
    <w:rsid w:val="0085646B"/>
    <w:pPr>
      <w:spacing w:before="180" w:after="120"/>
      <w:outlineLvl w:val="2"/>
    </w:pPr>
    <w:rPr>
      <w:spacing w:val="-10"/>
      <w:kern w:val="32"/>
    </w:rPr>
  </w:style>
  <w:style w:type="paragraph" w:styleId="Heading4">
    <w:name w:val="heading 4"/>
    <w:basedOn w:val="HeadingBase"/>
    <w:next w:val="BodyText"/>
    <w:link w:val="Heading4Char"/>
    <w:qFormat/>
    <w:rsid w:val="0085646B"/>
    <w:pPr>
      <w:spacing w:before="160" w:after="120"/>
      <w:outlineLvl w:val="3"/>
    </w:pPr>
    <w:rPr>
      <w:sz w:val="22"/>
    </w:rPr>
  </w:style>
  <w:style w:type="paragraph" w:styleId="Heading5">
    <w:name w:val="heading 5"/>
    <w:basedOn w:val="HeadingBase"/>
    <w:next w:val="Normal"/>
    <w:link w:val="Heading5Char"/>
    <w:qFormat/>
    <w:rsid w:val="0085646B"/>
    <w:pPr>
      <w:spacing w:before="80"/>
      <w:outlineLvl w:val="4"/>
    </w:pPr>
    <w:rPr>
      <w:color w:val="918585"/>
      <w:sz w:val="20"/>
    </w:rPr>
  </w:style>
  <w:style w:type="paragraph" w:styleId="Heading6">
    <w:name w:val="heading 6"/>
    <w:basedOn w:val="HeadingBase"/>
    <w:next w:val="Normal"/>
    <w:link w:val="Heading6Char"/>
    <w:qFormat/>
    <w:rsid w:val="0085646B"/>
    <w:pPr>
      <w:spacing w:before="60"/>
      <w:outlineLvl w:val="5"/>
    </w:pPr>
    <w:rPr>
      <w:color w:val="918585"/>
      <w:sz w:val="20"/>
    </w:rPr>
  </w:style>
  <w:style w:type="paragraph" w:styleId="Heading7">
    <w:name w:val="heading 7"/>
    <w:basedOn w:val="Normal"/>
    <w:next w:val="Normal"/>
    <w:link w:val="Heading7Char"/>
    <w:qFormat/>
    <w:rsid w:val="0085646B"/>
    <w:pPr>
      <w:ind w:left="720"/>
      <w:outlineLvl w:val="6"/>
    </w:pPr>
    <w:rPr>
      <w:i/>
    </w:rPr>
  </w:style>
  <w:style w:type="paragraph" w:styleId="Heading8">
    <w:name w:val="heading 8"/>
    <w:basedOn w:val="Normal"/>
    <w:next w:val="Normal"/>
    <w:link w:val="Heading8Char"/>
    <w:qFormat/>
    <w:rsid w:val="0085646B"/>
    <w:pPr>
      <w:ind w:left="720"/>
      <w:outlineLvl w:val="7"/>
    </w:pPr>
    <w:rPr>
      <w:i/>
    </w:rPr>
  </w:style>
  <w:style w:type="paragraph" w:styleId="Heading9">
    <w:name w:val="heading 9"/>
    <w:basedOn w:val="Normal"/>
    <w:next w:val="Normal"/>
    <w:link w:val="Heading9Char"/>
    <w:qFormat/>
    <w:rsid w:val="0085646B"/>
    <w:pPr>
      <w:ind w:left="720"/>
      <w:outlineLvl w:val="8"/>
    </w:pPr>
    <w:rPr>
      <w:i/>
    </w:rPr>
  </w:style>
  <w:style w:type="character" w:default="1" w:styleId="DefaultParagraphFont">
    <w:name w:val="Default Paragraph Font"/>
    <w:uiPriority w:val="1"/>
    <w:unhideWhenUsed/>
    <w:rsid w:val="00856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46B"/>
  </w:style>
  <w:style w:type="character" w:customStyle="1" w:styleId="Heading1Char">
    <w:name w:val="Heading 1 Char"/>
    <w:basedOn w:val="DefaultParagraphFont"/>
    <w:link w:val="Heading1"/>
    <w:rsid w:val="0085646B"/>
    <w:rPr>
      <w:rFonts w:ascii="Times New Roman" w:eastAsia="Times New Roman" w:hAnsi="Times New Roman" w:cs="Times New Roman"/>
      <w:b/>
      <w:sz w:val="32"/>
      <w:szCs w:val="20"/>
      <w:lang w:eastAsia="en-US"/>
    </w:rPr>
  </w:style>
  <w:style w:type="paragraph" w:styleId="BodyText">
    <w:name w:val="Body Text"/>
    <w:basedOn w:val="Normal"/>
    <w:link w:val="BodyTextChar"/>
    <w:rsid w:val="00856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46B"/>
    <w:rPr>
      <w:rFonts w:ascii="Times New Roman" w:eastAsia="Times New Roman" w:hAnsi="Times New Roman" w:cs="Times New Roman"/>
      <w:sz w:val="24"/>
      <w:lang w:val="en-US" w:eastAsia="en-US"/>
    </w:rPr>
  </w:style>
  <w:style w:type="paragraph" w:styleId="Footer">
    <w:name w:val="footer"/>
    <w:basedOn w:val="Normal"/>
    <w:link w:val="FooterChar"/>
    <w:rsid w:val="00856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46B"/>
    <w:rPr>
      <w:rFonts w:ascii="Times New Roman" w:eastAsia="Times New Roman" w:hAnsi="Times New Roman" w:cs="Times New Roman"/>
      <w:sz w:val="16"/>
      <w:lang w:val="en-US" w:eastAsia="en-US"/>
    </w:rPr>
  </w:style>
  <w:style w:type="paragraph" w:styleId="List">
    <w:name w:val="List"/>
    <w:basedOn w:val="BodyText"/>
    <w:next w:val="BodyText"/>
    <w:rsid w:val="0085646B"/>
    <w:pPr>
      <w:tabs>
        <w:tab w:val="left" w:pos="340"/>
      </w:tabs>
      <w:spacing w:before="60" w:after="60"/>
      <w:ind w:left="340" w:hanging="340"/>
    </w:pPr>
  </w:style>
  <w:style w:type="paragraph" w:styleId="ListBullet">
    <w:name w:val="List Bullet"/>
    <w:basedOn w:val="List"/>
    <w:rsid w:val="0085646B"/>
    <w:pPr>
      <w:numPr>
        <w:numId w:val="13"/>
      </w:numPr>
      <w:tabs>
        <w:tab w:val="clear" w:pos="340"/>
      </w:tabs>
      <w:spacing w:before="40" w:after="40"/>
    </w:pPr>
  </w:style>
  <w:style w:type="character" w:customStyle="1" w:styleId="SpecialBold">
    <w:name w:val="Special Bold"/>
    <w:basedOn w:val="DefaultParagraphFont"/>
    <w:rsid w:val="0085646B"/>
    <w:rPr>
      <w:b/>
      <w:spacing w:val="0"/>
    </w:rPr>
  </w:style>
  <w:style w:type="paragraph" w:styleId="ListBullet2">
    <w:name w:val="List Bullet 2"/>
    <w:basedOn w:val="List2"/>
    <w:rsid w:val="0085646B"/>
    <w:pPr>
      <w:numPr>
        <w:numId w:val="14"/>
      </w:numPr>
      <w:tabs>
        <w:tab w:val="clear" w:pos="680"/>
      </w:tabs>
    </w:pPr>
  </w:style>
  <w:style w:type="paragraph" w:styleId="Header">
    <w:name w:val="header"/>
    <w:basedOn w:val="Normal"/>
    <w:link w:val="HeaderChar"/>
    <w:rsid w:val="00856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4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646B"/>
    <w:pPr>
      <w:spacing w:before="240" w:after="120"/>
      <w:outlineLvl w:val="0"/>
    </w:pPr>
    <w:rPr>
      <w:rFonts w:ascii="Times New Roman" w:hAnsi="Times New Roman"/>
      <w:b/>
      <w:sz w:val="28"/>
    </w:rPr>
  </w:style>
  <w:style w:type="paragraph" w:customStyle="1" w:styleId="AllowPageBreak">
    <w:name w:val="AllowPageBreak"/>
    <w:rsid w:val="008564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646B"/>
    <w:pPr>
      <w:tabs>
        <w:tab w:val="left" w:pos="680"/>
      </w:tabs>
      <w:spacing w:before="60" w:after="60"/>
      <w:ind w:left="680" w:hanging="340"/>
    </w:pPr>
  </w:style>
  <w:style w:type="character" w:customStyle="1" w:styleId="BoldandItalics">
    <w:name w:val="Bold and Italics"/>
    <w:qFormat/>
    <w:rsid w:val="0085646B"/>
    <w:rPr>
      <w:b/>
      <w:i/>
      <w:u w:val="none"/>
    </w:rPr>
  </w:style>
  <w:style w:type="character" w:customStyle="1" w:styleId="Heading2Char">
    <w:name w:val="Heading 2 Char"/>
    <w:basedOn w:val="DefaultParagraphFont"/>
    <w:link w:val="Heading2"/>
    <w:rsid w:val="00856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4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4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46B"/>
    <w:rPr>
      <w:rFonts w:ascii="Courier New" w:eastAsia="Times New Roman" w:hAnsi="Courier New" w:cs="Times New Roman"/>
      <w:i/>
      <w:szCs w:val="20"/>
      <w:lang w:val="en-US" w:eastAsia="en-US"/>
    </w:rPr>
  </w:style>
  <w:style w:type="paragraph" w:customStyle="1" w:styleId="HeadingBase">
    <w:name w:val="Heading Base"/>
    <w:rsid w:val="00856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46B"/>
    <w:pPr>
      <w:tabs>
        <w:tab w:val="right" w:leader="dot" w:pos="9072"/>
      </w:tabs>
      <w:ind w:left="567"/>
    </w:pPr>
    <w:rPr>
      <w:szCs w:val="22"/>
    </w:rPr>
  </w:style>
  <w:style w:type="paragraph" w:customStyle="1" w:styleId="TOCBase">
    <w:name w:val="TOC Base"/>
    <w:rsid w:val="00856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46B"/>
    <w:pPr>
      <w:tabs>
        <w:tab w:val="right" w:leader="dot" w:pos="9072"/>
      </w:tabs>
      <w:spacing w:before="40" w:after="40"/>
      <w:ind w:left="284"/>
    </w:pPr>
    <w:rPr>
      <w:rFonts w:ascii="Times New Roman" w:hAnsi="Times New Roman"/>
    </w:rPr>
  </w:style>
  <w:style w:type="paragraph" w:styleId="TOC1">
    <w:name w:val="toc 1"/>
    <w:basedOn w:val="TOCBase"/>
    <w:next w:val="Normal"/>
    <w:rsid w:val="00856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46B"/>
    <w:pPr>
      <w:spacing w:before="5040"/>
      <w:jc w:val="center"/>
    </w:pPr>
    <w:rPr>
      <w:sz w:val="48"/>
      <w:szCs w:val="72"/>
      <w:lang w:val="en-US"/>
    </w:rPr>
  </w:style>
  <w:style w:type="character" w:customStyle="1" w:styleId="TitleChar">
    <w:name w:val="Title Char"/>
    <w:basedOn w:val="DefaultParagraphFont"/>
    <w:link w:val="Title"/>
    <w:rsid w:val="00856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46B"/>
    <w:pPr>
      <w:tabs>
        <w:tab w:val="left" w:pos="3600"/>
        <w:tab w:val="left" w:pos="3958"/>
      </w:tabs>
    </w:pPr>
  </w:style>
  <w:style w:type="paragraph" w:customStyle="1" w:styleId="Note">
    <w:name w:val="Note"/>
    <w:basedOn w:val="BodyText"/>
    <w:rsid w:val="00856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46B"/>
    <w:pPr>
      <w:framePr w:wrap="auto" w:hAnchor="text" w:y="6049"/>
    </w:pPr>
    <w:rPr>
      <w:color w:val="000000"/>
      <w:sz w:val="40"/>
    </w:rPr>
  </w:style>
  <w:style w:type="paragraph" w:customStyle="1" w:styleId="TOCTitle">
    <w:name w:val="TOCTitle"/>
    <w:basedOn w:val="Heading1"/>
    <w:rsid w:val="0085646B"/>
    <w:pPr>
      <w:spacing w:after="240"/>
      <w:jc w:val="center"/>
      <w:outlineLvl w:val="9"/>
    </w:pPr>
    <w:rPr>
      <w:caps/>
    </w:rPr>
  </w:style>
  <w:style w:type="paragraph" w:customStyle="1" w:styleId="Version">
    <w:name w:val="Version"/>
    <w:rsid w:val="00856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46B"/>
    <w:pPr>
      <w:keepNext w:val="0"/>
      <w:tabs>
        <w:tab w:val="right" w:pos="4176"/>
      </w:tabs>
      <w:ind w:left="198" w:hanging="198"/>
    </w:pPr>
    <w:rPr>
      <w:rFonts w:ascii="Garamond" w:hAnsi="Garamond"/>
    </w:rPr>
  </w:style>
  <w:style w:type="paragraph" w:styleId="IndexHeading">
    <w:name w:val="index heading"/>
    <w:basedOn w:val="Normal"/>
    <w:next w:val="Index1"/>
    <w:semiHidden/>
    <w:rsid w:val="0085646B"/>
    <w:pPr>
      <w:spacing w:before="120" w:after="120"/>
    </w:pPr>
    <w:rPr>
      <w:rFonts w:ascii="Arial" w:hAnsi="Arial"/>
      <w:b/>
      <w:color w:val="918585"/>
      <w:sz w:val="24"/>
    </w:rPr>
  </w:style>
  <w:style w:type="paragraph" w:customStyle="1" w:styleId="Chapter">
    <w:name w:val="Chapter"/>
    <w:basedOn w:val="Normal"/>
    <w:rsid w:val="0085646B"/>
    <w:pPr>
      <w:spacing w:before="240"/>
    </w:pPr>
    <w:rPr>
      <w:rFonts w:ascii="Times New Roman" w:hAnsi="Times New Roman"/>
      <w:smallCaps/>
      <w:spacing w:val="80"/>
      <w:sz w:val="28"/>
    </w:rPr>
  </w:style>
  <w:style w:type="paragraph" w:customStyle="1" w:styleId="InChapter">
    <w:name w:val="InChapter"/>
    <w:basedOn w:val="Heading3"/>
    <w:rsid w:val="0085646B"/>
    <w:pPr>
      <w:spacing w:after="240"/>
      <w:outlineLvl w:val="9"/>
    </w:pPr>
    <w:rPr>
      <w:noProof/>
    </w:rPr>
  </w:style>
  <w:style w:type="paragraph" w:styleId="Index2">
    <w:name w:val="index 2"/>
    <w:basedOn w:val="Normal"/>
    <w:next w:val="Normal"/>
    <w:semiHidden/>
    <w:rsid w:val="0085646B"/>
    <w:pPr>
      <w:tabs>
        <w:tab w:val="right" w:pos="4176"/>
      </w:tabs>
      <w:ind w:left="568" w:hanging="284"/>
    </w:pPr>
    <w:rPr>
      <w:rFonts w:ascii="Garamond" w:hAnsi="Garamond"/>
    </w:rPr>
  </w:style>
  <w:style w:type="paragraph" w:customStyle="1" w:styleId="Byline">
    <w:name w:val="Byline"/>
    <w:rsid w:val="00856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46B"/>
    <w:pPr>
      <w:tabs>
        <w:tab w:val="clear" w:pos="3600"/>
        <w:tab w:val="clear" w:pos="3958"/>
      </w:tabs>
      <w:jc w:val="right"/>
    </w:pPr>
  </w:style>
  <w:style w:type="character" w:styleId="Emphasis">
    <w:name w:val="Emphasis"/>
    <w:basedOn w:val="DefaultParagraphFont"/>
    <w:qFormat/>
    <w:rsid w:val="0085646B"/>
    <w:rPr>
      <w:i/>
    </w:rPr>
  </w:style>
  <w:style w:type="paragraph" w:styleId="Caption">
    <w:name w:val="caption"/>
    <w:basedOn w:val="BodyText"/>
    <w:next w:val="Normal"/>
    <w:qFormat/>
    <w:rsid w:val="0085646B"/>
    <w:pPr>
      <w:framePr w:w="2268" w:hSpace="181" w:vSpace="181" w:wrap="around" w:vAnchor="text" w:hAnchor="page" w:x="1135" w:y="285" w:anchorLock="1"/>
    </w:pPr>
    <w:rPr>
      <w:i/>
    </w:rPr>
  </w:style>
  <w:style w:type="paragraph" w:customStyle="1" w:styleId="MiniTOCTitle">
    <w:name w:val="MiniTOCTitle"/>
    <w:basedOn w:val="Heading4"/>
    <w:rsid w:val="0085646B"/>
    <w:pPr>
      <w:spacing w:before="240"/>
      <w:outlineLvl w:val="9"/>
    </w:pPr>
    <w:rPr>
      <w:noProof/>
      <w:sz w:val="24"/>
    </w:rPr>
  </w:style>
  <w:style w:type="paragraph" w:customStyle="1" w:styleId="MiniTOCItem">
    <w:name w:val="MiniTOCItem"/>
    <w:basedOn w:val="ListBullet"/>
    <w:rsid w:val="0085646B"/>
    <w:pPr>
      <w:numPr>
        <w:numId w:val="0"/>
      </w:numPr>
      <w:tabs>
        <w:tab w:val="right" w:leader="dot" w:pos="6521"/>
      </w:tabs>
      <w:spacing w:before="0" w:after="0"/>
    </w:pPr>
  </w:style>
  <w:style w:type="paragraph" w:customStyle="1" w:styleId="TOFTitle">
    <w:name w:val="TOFTitle"/>
    <w:basedOn w:val="TOCTitle"/>
    <w:rsid w:val="0085646B"/>
  </w:style>
  <w:style w:type="paragraph" w:styleId="TableofFigures">
    <w:name w:val="table of figures"/>
    <w:basedOn w:val="Normal"/>
    <w:next w:val="Normal"/>
    <w:semiHidden/>
    <w:rsid w:val="0085646B"/>
    <w:pPr>
      <w:tabs>
        <w:tab w:val="right" w:leader="dot" w:pos="9072"/>
      </w:tabs>
      <w:ind w:left="970" w:hanging="403"/>
    </w:pPr>
    <w:rPr>
      <w:rFonts w:ascii="Times New Roman" w:hAnsi="Times New Roman"/>
      <w:b/>
    </w:rPr>
  </w:style>
  <w:style w:type="paragraph" w:styleId="ListNumber">
    <w:name w:val="List Number"/>
    <w:basedOn w:val="List"/>
    <w:rsid w:val="0085646B"/>
    <w:pPr>
      <w:numPr>
        <w:numId w:val="11"/>
      </w:numPr>
    </w:pPr>
  </w:style>
  <w:style w:type="character" w:customStyle="1" w:styleId="WingdingSymbols">
    <w:name w:val="Wingding Symbols"/>
    <w:rsid w:val="0085646B"/>
    <w:rPr>
      <w:rFonts w:ascii="Wingdings" w:hAnsi="Wingdings"/>
    </w:rPr>
  </w:style>
  <w:style w:type="paragraph" w:customStyle="1" w:styleId="TableHeading">
    <w:name w:val="Table Heading"/>
    <w:basedOn w:val="HeadingBase"/>
    <w:rsid w:val="0085646B"/>
    <w:pPr>
      <w:keepLines/>
      <w:pBdr>
        <w:bottom w:val="single" w:sz="6" w:space="1" w:color="918585"/>
      </w:pBdr>
      <w:spacing w:before="240"/>
    </w:pPr>
  </w:style>
  <w:style w:type="character" w:customStyle="1" w:styleId="HotSpot">
    <w:name w:val="HotSpot"/>
    <w:rsid w:val="0085646B"/>
    <w:rPr>
      <w:color w:val="0033CC"/>
      <w:u w:val="none"/>
    </w:rPr>
  </w:style>
  <w:style w:type="paragraph" w:customStyle="1" w:styleId="BodyTextRight">
    <w:name w:val="Body Text Right"/>
    <w:basedOn w:val="BodyText"/>
    <w:rsid w:val="0085646B"/>
    <w:pPr>
      <w:spacing w:before="0" w:after="0"/>
      <w:jc w:val="right"/>
    </w:pPr>
  </w:style>
  <w:style w:type="paragraph" w:styleId="Index3">
    <w:name w:val="index 3"/>
    <w:basedOn w:val="ListNumber2"/>
    <w:next w:val="Normal"/>
    <w:semiHidden/>
    <w:rsid w:val="0085646B"/>
    <w:pPr>
      <w:numPr>
        <w:numId w:val="0"/>
      </w:numPr>
      <w:tabs>
        <w:tab w:val="right" w:leader="dot" w:pos="4176"/>
      </w:tabs>
    </w:pPr>
  </w:style>
  <w:style w:type="paragraph" w:styleId="ListNumber2">
    <w:name w:val="List Number 2"/>
    <w:basedOn w:val="List2"/>
    <w:rsid w:val="0085646B"/>
    <w:pPr>
      <w:numPr>
        <w:numId w:val="10"/>
      </w:numPr>
      <w:tabs>
        <w:tab w:val="clear" w:pos="1060"/>
      </w:tabs>
    </w:pPr>
  </w:style>
  <w:style w:type="paragraph" w:customStyle="1" w:styleId="MarginNote">
    <w:name w:val="Margin Note"/>
    <w:basedOn w:val="BodyText"/>
    <w:rsid w:val="00856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4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46B"/>
    <w:rPr>
      <w:sz w:val="32"/>
    </w:rPr>
  </w:style>
  <w:style w:type="paragraph" w:customStyle="1" w:styleId="HeadingProcedure">
    <w:name w:val="Heading Procedure"/>
    <w:basedOn w:val="HeadingBase"/>
    <w:next w:val="Normal"/>
    <w:rsid w:val="0085646B"/>
    <w:pPr>
      <w:tabs>
        <w:tab w:val="left" w:pos="0"/>
      </w:tabs>
      <w:spacing w:before="120" w:after="60"/>
    </w:pPr>
    <w:rPr>
      <w:i/>
      <w:color w:val="918585"/>
      <w:sz w:val="22"/>
    </w:rPr>
  </w:style>
  <w:style w:type="paragraph" w:customStyle="1" w:styleId="TableBodyText">
    <w:name w:val="Table Body Text"/>
    <w:basedOn w:val="BodyText"/>
    <w:rsid w:val="0085646B"/>
    <w:pPr>
      <w:spacing w:before="60" w:after="60"/>
    </w:pPr>
  </w:style>
  <w:style w:type="paragraph" w:styleId="ListContinue">
    <w:name w:val="List Continue"/>
    <w:basedOn w:val="List"/>
    <w:rsid w:val="0085646B"/>
    <w:pPr>
      <w:ind w:firstLine="0"/>
    </w:pPr>
  </w:style>
  <w:style w:type="paragraph" w:customStyle="1" w:styleId="ListNote">
    <w:name w:val="List Note"/>
    <w:basedOn w:val="List"/>
    <w:rsid w:val="0085646B"/>
    <w:pPr>
      <w:pBdr>
        <w:top w:val="single" w:sz="6" w:space="2" w:color="918585"/>
        <w:bottom w:val="single" w:sz="6" w:space="2" w:color="918585"/>
      </w:pBdr>
      <w:tabs>
        <w:tab w:val="left" w:pos="1021"/>
      </w:tabs>
      <w:ind w:firstLine="0"/>
    </w:pPr>
  </w:style>
  <w:style w:type="paragraph" w:customStyle="1" w:styleId="Warning">
    <w:name w:val="Warning"/>
    <w:basedOn w:val="BodyText"/>
    <w:rsid w:val="0085646B"/>
    <w:pPr>
      <w:shd w:val="clear" w:color="auto" w:fill="D9D9D9"/>
      <w:tabs>
        <w:tab w:val="left" w:pos="992"/>
      </w:tabs>
      <w:ind w:left="119" w:right="119"/>
    </w:pPr>
    <w:rPr>
      <w:sz w:val="20"/>
    </w:rPr>
  </w:style>
  <w:style w:type="paragraph" w:customStyle="1" w:styleId="MarginIcons">
    <w:name w:val="Margin Icons"/>
    <w:basedOn w:val="BodyText"/>
    <w:rsid w:val="00856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46B"/>
    <w:rPr>
      <w:rFonts w:ascii="Courier New" w:hAnsi="Courier New"/>
    </w:rPr>
  </w:style>
  <w:style w:type="paragraph" w:customStyle="1" w:styleId="NoteBullet">
    <w:name w:val="Note Bullet"/>
    <w:basedOn w:val="Note"/>
    <w:rsid w:val="0085646B"/>
    <w:pPr>
      <w:tabs>
        <w:tab w:val="clear" w:pos="680"/>
      </w:tabs>
      <w:spacing w:before="60" w:after="60"/>
    </w:pPr>
  </w:style>
  <w:style w:type="paragraph" w:customStyle="1" w:styleId="SubHeading2">
    <w:name w:val="SubHeading2"/>
    <w:basedOn w:val="HeadingBase"/>
    <w:rsid w:val="0085646B"/>
    <w:pPr>
      <w:spacing w:before="240" w:after="60"/>
    </w:pPr>
    <w:rPr>
      <w:sz w:val="20"/>
    </w:rPr>
  </w:style>
  <w:style w:type="paragraph" w:customStyle="1" w:styleId="SubHeading1">
    <w:name w:val="SubHeading1"/>
    <w:basedOn w:val="HeadingBase"/>
    <w:rsid w:val="0085646B"/>
    <w:pPr>
      <w:spacing w:before="240" w:after="60"/>
    </w:pPr>
    <w:rPr>
      <w:color w:val="918585"/>
      <w:sz w:val="22"/>
    </w:rPr>
  </w:style>
  <w:style w:type="paragraph" w:customStyle="1" w:styleId="SideHeading">
    <w:name w:val="Side Heading"/>
    <w:basedOn w:val="HeadingBase"/>
    <w:rsid w:val="00856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46B"/>
    <w:pPr>
      <w:numPr>
        <w:numId w:val="12"/>
      </w:numPr>
    </w:pPr>
  </w:style>
  <w:style w:type="paragraph" w:styleId="PlainText">
    <w:name w:val="Plain Text"/>
    <w:basedOn w:val="Normal"/>
    <w:link w:val="PlainTextChar"/>
    <w:rsid w:val="0085646B"/>
    <w:rPr>
      <w:sz w:val="20"/>
    </w:rPr>
  </w:style>
  <w:style w:type="character" w:customStyle="1" w:styleId="PlainTextChar">
    <w:name w:val="Plain Text Char"/>
    <w:basedOn w:val="DefaultParagraphFont"/>
    <w:link w:val="PlainText"/>
    <w:rsid w:val="008564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646B"/>
    <w:rPr>
      <w:b/>
      <w:smallCaps/>
    </w:rPr>
  </w:style>
  <w:style w:type="paragraph" w:customStyle="1" w:styleId="TableListNumber">
    <w:name w:val="Table List Number"/>
    <w:basedOn w:val="ListNumber"/>
    <w:rsid w:val="0085646B"/>
    <w:pPr>
      <w:numPr>
        <w:numId w:val="0"/>
      </w:numPr>
    </w:pPr>
  </w:style>
  <w:style w:type="paragraph" w:styleId="TOC4">
    <w:name w:val="toc 4"/>
    <w:basedOn w:val="TOCBase"/>
    <w:next w:val="Normal"/>
    <w:semiHidden/>
    <w:rsid w:val="0085646B"/>
    <w:pPr>
      <w:tabs>
        <w:tab w:val="right" w:leader="dot" w:pos="9071"/>
      </w:tabs>
      <w:ind w:left="1701"/>
    </w:pPr>
  </w:style>
  <w:style w:type="paragraph" w:customStyle="1" w:styleId="ListAlpha">
    <w:name w:val="List Alpha"/>
    <w:basedOn w:val="List"/>
    <w:rsid w:val="0085646B"/>
    <w:pPr>
      <w:numPr>
        <w:numId w:val="9"/>
      </w:numPr>
    </w:pPr>
  </w:style>
  <w:style w:type="paragraph" w:customStyle="1" w:styleId="ListAlpha2">
    <w:name w:val="List Alpha 2"/>
    <w:basedOn w:val="List2"/>
    <w:rsid w:val="0085646B"/>
    <w:pPr>
      <w:numPr>
        <w:numId w:val="8"/>
      </w:numPr>
    </w:pPr>
  </w:style>
  <w:style w:type="paragraph" w:styleId="List3">
    <w:name w:val="List 3"/>
    <w:basedOn w:val="BodyText"/>
    <w:rsid w:val="0085646B"/>
    <w:pPr>
      <w:tabs>
        <w:tab w:val="left" w:pos="1021"/>
      </w:tabs>
      <w:spacing w:before="60" w:after="60"/>
      <w:ind w:left="1020" w:hanging="340"/>
    </w:pPr>
  </w:style>
  <w:style w:type="paragraph" w:styleId="List4">
    <w:name w:val="List 4"/>
    <w:basedOn w:val="BodyText"/>
    <w:rsid w:val="0085646B"/>
    <w:pPr>
      <w:tabs>
        <w:tab w:val="left" w:pos="1361"/>
      </w:tabs>
      <w:spacing w:before="60" w:after="60"/>
      <w:ind w:left="1361" w:hanging="340"/>
    </w:pPr>
  </w:style>
  <w:style w:type="paragraph" w:styleId="List5">
    <w:name w:val="List 5"/>
    <w:basedOn w:val="BodyText"/>
    <w:rsid w:val="0085646B"/>
    <w:pPr>
      <w:tabs>
        <w:tab w:val="left" w:pos="1701"/>
      </w:tabs>
      <w:spacing w:before="60" w:after="60"/>
      <w:ind w:left="1701" w:hanging="340"/>
    </w:pPr>
  </w:style>
  <w:style w:type="paragraph" w:styleId="ListBullet3">
    <w:name w:val="List Bullet 3"/>
    <w:basedOn w:val="List3"/>
    <w:rsid w:val="0085646B"/>
    <w:pPr>
      <w:numPr>
        <w:numId w:val="15"/>
      </w:numPr>
      <w:tabs>
        <w:tab w:val="clear" w:pos="1021"/>
      </w:tabs>
      <w:ind w:left="1037" w:hanging="357"/>
    </w:pPr>
  </w:style>
  <w:style w:type="paragraph" w:styleId="ListBullet4">
    <w:name w:val="List Bullet 4"/>
    <w:basedOn w:val="List4"/>
    <w:rsid w:val="0085646B"/>
    <w:pPr>
      <w:numPr>
        <w:numId w:val="3"/>
      </w:numPr>
    </w:pPr>
  </w:style>
  <w:style w:type="paragraph" w:styleId="ListBullet5">
    <w:name w:val="List Bullet 5"/>
    <w:basedOn w:val="List5"/>
    <w:rsid w:val="0085646B"/>
    <w:pPr>
      <w:numPr>
        <w:numId w:val="4"/>
      </w:numPr>
    </w:pPr>
  </w:style>
  <w:style w:type="paragraph" w:styleId="ListContinue2">
    <w:name w:val="List Continue 2"/>
    <w:basedOn w:val="List2"/>
    <w:rsid w:val="0085646B"/>
    <w:pPr>
      <w:ind w:firstLine="0"/>
    </w:pPr>
  </w:style>
  <w:style w:type="paragraph" w:styleId="ListContinue3">
    <w:name w:val="List Continue 3"/>
    <w:basedOn w:val="List3"/>
    <w:rsid w:val="0085646B"/>
    <w:pPr>
      <w:ind w:left="1021" w:firstLine="0"/>
    </w:pPr>
  </w:style>
  <w:style w:type="paragraph" w:styleId="ListContinue4">
    <w:name w:val="List Continue 4"/>
    <w:basedOn w:val="List4"/>
    <w:rsid w:val="0085646B"/>
    <w:pPr>
      <w:ind w:firstLine="0"/>
    </w:pPr>
  </w:style>
  <w:style w:type="paragraph" w:styleId="ListContinue5">
    <w:name w:val="List Continue 5"/>
    <w:basedOn w:val="List5"/>
    <w:rsid w:val="0085646B"/>
    <w:pPr>
      <w:ind w:firstLine="0"/>
    </w:pPr>
  </w:style>
  <w:style w:type="paragraph" w:styleId="ListNumber3">
    <w:name w:val="List Number 3"/>
    <w:basedOn w:val="List3"/>
    <w:rsid w:val="0085646B"/>
    <w:pPr>
      <w:numPr>
        <w:numId w:val="5"/>
      </w:numPr>
    </w:pPr>
  </w:style>
  <w:style w:type="paragraph" w:styleId="ListNumber4">
    <w:name w:val="List Number 4"/>
    <w:basedOn w:val="List4"/>
    <w:rsid w:val="0085646B"/>
    <w:pPr>
      <w:numPr>
        <w:numId w:val="6"/>
      </w:numPr>
    </w:pPr>
  </w:style>
  <w:style w:type="paragraph" w:styleId="ListNumber5">
    <w:name w:val="List Number 5"/>
    <w:basedOn w:val="List5"/>
    <w:rsid w:val="0085646B"/>
    <w:pPr>
      <w:numPr>
        <w:numId w:val="7"/>
      </w:numPr>
    </w:pPr>
  </w:style>
  <w:style w:type="paragraph" w:styleId="BlockText">
    <w:name w:val="Block Text"/>
    <w:basedOn w:val="Normal"/>
    <w:rsid w:val="0085646B"/>
    <w:pPr>
      <w:spacing w:after="120"/>
      <w:ind w:left="1440" w:right="1440"/>
    </w:pPr>
  </w:style>
  <w:style w:type="character" w:customStyle="1" w:styleId="Subscript">
    <w:name w:val="Subscript"/>
    <w:basedOn w:val="DefaultParagraphFont"/>
    <w:rsid w:val="0085646B"/>
    <w:rPr>
      <w:sz w:val="16"/>
      <w:vertAlign w:val="subscript"/>
    </w:rPr>
  </w:style>
  <w:style w:type="character" w:customStyle="1" w:styleId="Superscript">
    <w:name w:val="Superscript"/>
    <w:basedOn w:val="DefaultParagraphFont"/>
    <w:rsid w:val="0085646B"/>
    <w:rPr>
      <w:sz w:val="16"/>
      <w:vertAlign w:val="superscript"/>
    </w:rPr>
  </w:style>
  <w:style w:type="character" w:customStyle="1" w:styleId="Symbols">
    <w:name w:val="Symbols"/>
    <w:basedOn w:val="DefaultParagraphFont"/>
    <w:rsid w:val="0085646B"/>
    <w:rPr>
      <w:rFonts w:ascii="Symbol" w:hAnsi="Symbol"/>
    </w:rPr>
  </w:style>
  <w:style w:type="character" w:customStyle="1" w:styleId="MenuOptions">
    <w:name w:val="Menu Options"/>
    <w:basedOn w:val="DefaultParagraphFont"/>
    <w:rsid w:val="0085646B"/>
    <w:rPr>
      <w:rFonts w:ascii="Arial Narrow" w:hAnsi="Arial Narrow"/>
      <w:smallCaps/>
    </w:rPr>
  </w:style>
  <w:style w:type="character" w:customStyle="1" w:styleId="Buttons">
    <w:name w:val="Buttons"/>
    <w:basedOn w:val="DefaultParagraphFont"/>
    <w:rsid w:val="0085646B"/>
    <w:rPr>
      <w:b/>
    </w:rPr>
  </w:style>
  <w:style w:type="character" w:customStyle="1" w:styleId="Underlined">
    <w:name w:val="Underlined"/>
    <w:basedOn w:val="DefaultParagraphFont"/>
    <w:rsid w:val="0085646B"/>
    <w:rPr>
      <w:u w:val="single"/>
    </w:rPr>
  </w:style>
  <w:style w:type="paragraph" w:customStyle="1" w:styleId="TableBodyTextRight">
    <w:name w:val="Table Body Text Right"/>
    <w:basedOn w:val="TableBodyText"/>
    <w:rsid w:val="0085646B"/>
    <w:pPr>
      <w:widowControl w:val="0"/>
      <w:autoSpaceDE w:val="0"/>
      <w:autoSpaceDN w:val="0"/>
      <w:adjustRightInd w:val="0"/>
      <w:jc w:val="right"/>
    </w:pPr>
    <w:rPr>
      <w:rFonts w:cs="Arial"/>
      <w:szCs w:val="18"/>
    </w:rPr>
  </w:style>
  <w:style w:type="paragraph" w:customStyle="1" w:styleId="CopyrightText">
    <w:name w:val="Copyright Text"/>
    <w:basedOn w:val="BodyText"/>
    <w:rsid w:val="0085646B"/>
    <w:rPr>
      <w:sz w:val="18"/>
    </w:rPr>
  </w:style>
  <w:style w:type="paragraph" w:customStyle="1" w:styleId="BodySmallRight">
    <w:name w:val="Body Small Right"/>
    <w:basedOn w:val="BodyTextRight"/>
    <w:rsid w:val="0085646B"/>
    <w:rPr>
      <w:sz w:val="18"/>
      <w:szCs w:val="18"/>
    </w:rPr>
  </w:style>
  <w:style w:type="paragraph" w:customStyle="1" w:styleId="MarginEdition">
    <w:name w:val="Margin Edition"/>
    <w:basedOn w:val="MarginNote"/>
    <w:rsid w:val="0085646B"/>
    <w:pPr>
      <w:spacing w:before="0" w:after="0"/>
    </w:pPr>
    <w:rPr>
      <w:rFonts w:ascii="Times New Roman" w:hAnsi="Times New Roman"/>
      <w:color w:val="999999"/>
    </w:rPr>
  </w:style>
  <w:style w:type="paragraph" w:customStyle="1" w:styleId="Spacer">
    <w:name w:val="Spacer"/>
    <w:basedOn w:val="Normal"/>
    <w:rsid w:val="0085646B"/>
    <w:rPr>
      <w:sz w:val="2"/>
      <w:szCs w:val="2"/>
    </w:rPr>
  </w:style>
  <w:style w:type="character" w:customStyle="1" w:styleId="Small">
    <w:name w:val="Small"/>
    <w:basedOn w:val="DefaultParagraphFont"/>
    <w:rsid w:val="0085646B"/>
    <w:rPr>
      <w:sz w:val="16"/>
    </w:rPr>
  </w:style>
  <w:style w:type="paragraph" w:customStyle="1" w:styleId="WideTable">
    <w:name w:val="Wide Table"/>
    <w:basedOn w:val="Normal"/>
    <w:rsid w:val="0085646B"/>
    <w:pPr>
      <w:ind w:left="-1418"/>
    </w:pPr>
    <w:rPr>
      <w:sz w:val="2"/>
      <w:szCs w:val="2"/>
    </w:rPr>
  </w:style>
  <w:style w:type="character" w:styleId="PageNumber">
    <w:name w:val="page number"/>
    <w:basedOn w:val="DefaultParagraphFont"/>
    <w:rsid w:val="0085646B"/>
  </w:style>
  <w:style w:type="paragraph" w:styleId="Quote">
    <w:name w:val="Quote"/>
    <w:basedOn w:val="Heading1"/>
    <w:link w:val="QuoteChar"/>
    <w:qFormat/>
    <w:rsid w:val="0085646B"/>
    <w:rPr>
      <w:b w:val="0"/>
      <w:sz w:val="72"/>
      <w:szCs w:val="72"/>
      <w:lang w:val="en-NZ"/>
    </w:rPr>
  </w:style>
  <w:style w:type="character" w:customStyle="1" w:styleId="QuoteChar">
    <w:name w:val="Quote Char"/>
    <w:basedOn w:val="DefaultParagraphFont"/>
    <w:link w:val="Quote"/>
    <w:rsid w:val="00856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46B"/>
    <w:pPr>
      <w:pageBreakBefore/>
    </w:pPr>
  </w:style>
  <w:style w:type="paragraph" w:customStyle="1" w:styleId="Border">
    <w:name w:val="Border"/>
    <w:basedOn w:val="Normal"/>
    <w:qFormat/>
    <w:rsid w:val="00856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46B"/>
    <w:rPr>
      <w:b/>
      <w:bCs/>
      <w:i/>
      <w:iCs/>
      <w:color w:val="auto"/>
    </w:rPr>
  </w:style>
  <w:style w:type="paragraph" w:styleId="IntenseQuote">
    <w:name w:val="Intense Quote"/>
    <w:basedOn w:val="Normal"/>
    <w:next w:val="Normal"/>
    <w:link w:val="IntenseQuoteChar"/>
    <w:uiPriority w:val="30"/>
    <w:qFormat/>
    <w:rsid w:val="00856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4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646B"/>
    <w:rPr>
      <w:smallCaps/>
      <w:color w:val="auto"/>
      <w:u w:val="single"/>
    </w:rPr>
  </w:style>
  <w:style w:type="character" w:styleId="IntenseReference">
    <w:name w:val="Intense Reference"/>
    <w:basedOn w:val="DefaultParagraphFont"/>
    <w:uiPriority w:val="32"/>
    <w:qFormat/>
    <w:rsid w:val="0085646B"/>
    <w:rPr>
      <w:b/>
      <w:bCs/>
      <w:smallCaps/>
      <w:color w:val="auto"/>
      <w:spacing w:val="5"/>
      <w:u w:val="single"/>
    </w:rPr>
  </w:style>
  <w:style w:type="paragraph" w:customStyle="1" w:styleId="2ColumnHeading">
    <w:name w:val="2Column Heading"/>
    <w:basedOn w:val="BodyText"/>
    <w:qFormat/>
    <w:rsid w:val="0085646B"/>
    <w:pPr>
      <w:spacing w:after="60"/>
      <w:ind w:left="-2268"/>
    </w:pPr>
    <w:rPr>
      <w:b/>
    </w:rPr>
  </w:style>
  <w:style w:type="paragraph" w:customStyle="1" w:styleId="Heading1TOC">
    <w:name w:val="Heading1 TOC"/>
    <w:basedOn w:val="Normal"/>
    <w:qFormat/>
    <w:rsid w:val="0085646B"/>
    <w:pPr>
      <w:spacing w:before="240" w:after="120"/>
    </w:pPr>
    <w:rPr>
      <w:rFonts w:ascii="Times New Roman" w:hAnsi="Times New Roman"/>
      <w:b/>
      <w:sz w:val="32"/>
    </w:rPr>
  </w:style>
  <w:style w:type="paragraph" w:customStyle="1" w:styleId="Heading2TOC">
    <w:name w:val="Heading2 TOC"/>
    <w:basedOn w:val="Normal"/>
    <w:qFormat/>
    <w:rsid w:val="0085646B"/>
    <w:pPr>
      <w:spacing w:before="240" w:after="60"/>
    </w:pPr>
    <w:rPr>
      <w:rFonts w:ascii="Times New Roman" w:hAnsi="Times New Roman"/>
      <w:b/>
      <w:sz w:val="28"/>
    </w:rPr>
  </w:style>
  <w:style w:type="character" w:customStyle="1" w:styleId="Underline">
    <w:name w:val="Underline"/>
    <w:basedOn w:val="DefaultParagraphFont"/>
    <w:qFormat/>
    <w:rsid w:val="0085646B"/>
    <w:rPr>
      <w:u w:val="single"/>
    </w:rPr>
  </w:style>
  <w:style w:type="paragraph" w:styleId="BalloonText">
    <w:name w:val="Balloon Text"/>
    <w:basedOn w:val="Normal"/>
    <w:link w:val="BalloonTextChar"/>
    <w:rsid w:val="0085646B"/>
    <w:rPr>
      <w:rFonts w:ascii="Tahoma" w:hAnsi="Tahoma" w:cs="Tahoma"/>
      <w:sz w:val="16"/>
      <w:szCs w:val="16"/>
    </w:rPr>
  </w:style>
  <w:style w:type="character" w:customStyle="1" w:styleId="BalloonTextChar">
    <w:name w:val="Balloon Text Char"/>
    <w:basedOn w:val="DefaultParagraphFont"/>
    <w:link w:val="BalloonText"/>
    <w:rsid w:val="008564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4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1489</Words>
  <Characters>9470</Characters>
  <Application>Microsoft Office Word</Application>
  <DocSecurity>0</DocSecurity>
  <Lines>362</Lines>
  <Paragraphs>212</Paragraphs>
  <ScaleCrop>false</ScaleCrop>
  <Company>Author-it Software Corporation Ltd.</Company>
  <LinksUpToDate>false</LinksUpToDate>
  <CharactersWithSpaces>10890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RIIUMM304A Construct and maintain underground roads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2012-05-26T21:24:00Z</dcterms:created>
  <dcterms:modified xsi:type="dcterms:W3CDTF">2012-05-26T21:24:00Z</dcterms:modified>
</cp:coreProperties>
</file>