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595" w:rsidP="008F7595">
      <w:pPr>
        <w:pStyle w:val="Title"/>
      </w:pPr>
      <w:r>
        <w:fldChar w:fldCharType="begin"/>
      </w:r>
      <w:r>
        <w:instrText xml:space="preserve"> TITLE   \* MERGEFORMAT </w:instrText>
      </w:r>
      <w:r>
        <w:fldChar w:fldCharType="separate"/>
      </w:r>
      <w:r>
        <w:t>RIIUMM202A Install and maintain vent</w:t>
      </w:r>
      <w:r>
        <w:fldChar w:fldCharType="end"/>
      </w:r>
    </w:p>
    <w:p w:rsidR="008F7595" w:rsidP="008F7595">
      <w:pPr>
        <w:pStyle w:val="Version"/>
        <w:sectPr w:rsidSect="002542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25C" w:rsidP="0025425C">
      <w:pPr>
        <w:pStyle w:val="SuperHeading"/>
      </w:pPr>
      <w:r w:rsidRPr="0025425C">
        <w:t>RIIUMM202A Install and maintain vent</w:t>
      </w:r>
    </w:p>
    <w:p w:rsidR="00000000" w:rsidRPr="0025425C" w:rsidP="0025425C">
      <w:pPr>
        <w:pStyle w:val="Heading1"/>
      </w:pPr>
      <w:bookmarkStart w:id="1" w:name="O_134619"/>
      <w:bookmarkEnd w:id="1"/>
      <w:r w:rsidRPr="0025425C">
        <w:t>Modification History</w:t>
      </w:r>
    </w:p>
    <w:p w:rsidR="00000000" w:rsidRPr="0025425C" w:rsidP="0025425C">
      <w:pPr>
        <w:pStyle w:val="BodyText"/>
      </w:pPr>
      <w:r w:rsidRPr="0025425C">
        <w:t>Not applicable.</w:t>
      </w:r>
    </w:p>
    <w:p w:rsidR="00000000" w:rsidRPr="0025425C" w:rsidP="0025425C">
      <w:pPr>
        <w:pStyle w:val="AllowPageBreak"/>
      </w:pPr>
    </w:p>
    <w:p w:rsidR="00000000" w:rsidRPr="0025425C" w:rsidP="0025425C">
      <w:pPr>
        <w:pStyle w:val="Heading1"/>
      </w:pPr>
      <w:bookmarkStart w:id="2" w:name="O_134620"/>
      <w:bookmarkEnd w:id="2"/>
      <w:r w:rsidRPr="0025425C">
        <w:t>Unit Descriptor</w:t>
      </w:r>
    </w:p>
    <w:p w:rsidR="00000000" w:rsidRPr="0025425C" w:rsidP="0025425C">
      <w:pPr>
        <w:pStyle w:val="BodyText"/>
      </w:pPr>
      <w:r w:rsidRPr="0025425C">
        <w:t>This unit covers the installation and maintenance of vents in the metalliferous mining industry.  It includes planning and prepar</w:t>
      </w:r>
      <w:r w:rsidRPr="0025425C">
        <w:t xml:space="preserve">ing for the installation of ventilations systems, installing and maintaining vents, removing vents, and conducting housekeeping activities.  Licensing, legislative, regulatory and certification requirements that apply to this unit can vary between states, </w:t>
      </w:r>
      <w:r w:rsidRPr="0025425C">
        <w:t>territories, and industry sectors.  Relevant information must be sourced prior to application of the unit.</w:t>
      </w:r>
    </w:p>
    <w:p w:rsidR="00000000" w:rsidRPr="0025425C" w:rsidP="0025425C">
      <w:pPr>
        <w:pStyle w:val="AllowPageBreak"/>
      </w:pPr>
    </w:p>
    <w:p w:rsidR="00000000" w:rsidRPr="0025425C" w:rsidP="0025425C">
      <w:pPr>
        <w:pStyle w:val="Heading1"/>
      </w:pPr>
      <w:bookmarkStart w:id="3" w:name="O_134621"/>
      <w:bookmarkEnd w:id="3"/>
      <w:r w:rsidRPr="0025425C">
        <w:t>Application of the Unit</w:t>
      </w:r>
    </w:p>
    <w:p w:rsidR="00000000" w:rsidRPr="0025425C" w:rsidP="0025425C">
      <w:pPr>
        <w:pStyle w:val="BodyText"/>
      </w:pPr>
      <w:r w:rsidRPr="0025425C">
        <w:t>This unit is appropriate for those working in an assistant role at worksites within:</w:t>
      </w:r>
    </w:p>
    <w:p w:rsidR="00000000" w:rsidRPr="0025425C" w:rsidP="0025425C">
      <w:pPr>
        <w:pStyle w:val="ListBullet"/>
      </w:pPr>
      <w:r w:rsidRPr="0025425C">
        <w:t xml:space="preserve">Metalliferous mining </w:t>
      </w:r>
    </w:p>
    <w:p w:rsidR="00000000" w:rsidRPr="0025425C" w:rsidP="0025425C">
      <w:pPr>
        <w:pStyle w:val="AllowPageBreak"/>
      </w:pPr>
    </w:p>
    <w:p w:rsidR="00000000" w:rsidRPr="0025425C" w:rsidP="0025425C">
      <w:pPr>
        <w:pStyle w:val="Heading1"/>
      </w:pPr>
      <w:bookmarkStart w:id="4" w:name="O_134622"/>
      <w:bookmarkEnd w:id="4"/>
      <w:r w:rsidRPr="0025425C">
        <w:t>Licensing/Regulatory Information</w:t>
      </w:r>
    </w:p>
    <w:p w:rsidR="00000000" w:rsidRPr="0025425C" w:rsidP="0025425C">
      <w:pPr>
        <w:pStyle w:val="BodyText"/>
      </w:pPr>
      <w:r w:rsidRPr="0025425C">
        <w:t>Refer to Unit Descriptor.</w:t>
      </w:r>
    </w:p>
    <w:p w:rsidR="00000000" w:rsidRPr="0025425C" w:rsidP="0025425C">
      <w:pPr>
        <w:pStyle w:val="AllowPageBreak"/>
      </w:pPr>
    </w:p>
    <w:p w:rsidR="00000000" w:rsidRPr="0025425C" w:rsidP="0025425C">
      <w:pPr>
        <w:pStyle w:val="Heading1"/>
      </w:pPr>
      <w:bookmarkStart w:id="5" w:name="O_134624"/>
      <w:bookmarkEnd w:id="5"/>
      <w:r w:rsidRPr="0025425C">
        <w:t>Pre-Requisites</w:t>
      </w:r>
    </w:p>
    <w:p w:rsidR="00000000" w:rsidRPr="0025425C" w:rsidP="0025425C">
      <w:pPr>
        <w:pStyle w:val="BodyText"/>
      </w:pPr>
      <w:r w:rsidRPr="0025425C">
        <w:t>Not applicable.</w:t>
      </w:r>
    </w:p>
    <w:p w:rsidR="00000000" w:rsidRPr="0025425C" w:rsidP="0025425C">
      <w:pPr>
        <w:pStyle w:val="AllowPageBreak"/>
      </w:pPr>
    </w:p>
    <w:p w:rsidR="00000000" w:rsidRPr="0025425C" w:rsidP="0025425C">
      <w:pPr>
        <w:pStyle w:val="Heading1"/>
      </w:pPr>
      <w:bookmarkStart w:id="6" w:name="O_134623"/>
      <w:bookmarkEnd w:id="6"/>
      <w:r w:rsidRPr="0025425C">
        <w:t>Employability Skills Information</w:t>
      </w:r>
    </w:p>
    <w:p w:rsidR="00000000" w:rsidRPr="0025425C" w:rsidP="0025425C">
      <w:pPr>
        <w:pStyle w:val="BodyText"/>
      </w:pPr>
      <w:r w:rsidRPr="0025425C">
        <w:t>This unit contains employability skills.</w:t>
      </w:r>
    </w:p>
    <w:p w:rsidR="00000000" w:rsidRPr="0025425C" w:rsidP="0025425C">
      <w:pPr>
        <w:pStyle w:val="AllowPageBreak"/>
      </w:pPr>
    </w:p>
    <w:p w:rsidR="00000000" w:rsidRPr="0025425C" w:rsidP="0025425C">
      <w:pPr>
        <w:pStyle w:val="Heading1"/>
      </w:pPr>
      <w:bookmarkStart w:id="7" w:name="O_134625"/>
      <w:bookmarkEnd w:id="7"/>
      <w:r w:rsidRPr="0025425C">
        <w:t>Elements and</w:t>
      </w:r>
      <w:r w:rsidRPr="0025425C">
        <w:t xml:space="preserve"> Performance Criteria Pre-Content</w:t>
      </w:r>
    </w:p>
    <w:tbl>
      <w:tblPr>
        <w:tblW w:w="0" w:type="auto"/>
        <w:tblLayout w:type="fixed"/>
        <w:tblCellMar>
          <w:left w:w="62" w:type="dxa"/>
          <w:right w:w="62" w:type="dxa"/>
        </w:tblCellMar>
        <w:tblLook w:val="0000"/>
      </w:tblPr>
      <w:tblGrid>
        <w:gridCol w:w="2565"/>
        <w:gridCol w:w="5957"/>
      </w:tblGrid>
      <w:tr w:rsidTr="008F759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BodyText"/>
            </w:pPr>
            <w:r w:rsidRPr="0025425C">
              <w:t>Performance criteria describe the performance needed to demonstrate achievement of the element. Where bold italicised text is used, further information is d</w:t>
            </w:r>
            <w:r w:rsidRPr="0025425C">
              <w:t>etailed in the required skills and knowledge section and the range statement. Assessment of performance is to be consistent with the evidence guide.</w:t>
            </w:r>
          </w:p>
        </w:tc>
      </w:tr>
    </w:tbl>
    <w:p w:rsidR="00000000" w:rsidRPr="0025425C" w:rsidP="0025425C">
      <w:pPr>
        <w:pStyle w:val="BodyText"/>
      </w:pPr>
    </w:p>
    <w:p w:rsidR="00000000" w:rsidRPr="0025425C" w:rsidP="0025425C">
      <w:pPr>
        <w:pStyle w:val="AllowPageBreak"/>
      </w:pPr>
    </w:p>
    <w:p w:rsidR="00000000" w:rsidRPr="0025425C" w:rsidP="0025425C">
      <w:pPr>
        <w:pStyle w:val="Heading1"/>
      </w:pPr>
      <w:bookmarkStart w:id="8" w:name="O_134626"/>
      <w:bookmarkEnd w:id="8"/>
      <w:r w:rsidRPr="0025425C">
        <w:t>Elements and Performance Criteria</w:t>
      </w:r>
    </w:p>
    <w:tbl>
      <w:tblPr>
        <w:tblW w:w="0" w:type="auto"/>
        <w:tblLayout w:type="fixed"/>
        <w:tblCellMar>
          <w:left w:w="62" w:type="dxa"/>
          <w:right w:w="62" w:type="dxa"/>
        </w:tblCellMar>
        <w:tblLook w:val="0000"/>
      </w:tblPr>
      <w:tblGrid>
        <w:gridCol w:w="3471"/>
        <w:gridCol w:w="5051"/>
      </w:tblGrid>
      <w:tr w:rsidTr="008F75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BodyText"/>
            </w:pPr>
            <w:r w:rsidRPr="0025425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PERFORMANCE CRITERIA</w:t>
            </w:r>
          </w:p>
        </w:tc>
      </w:tr>
      <w:tr w:rsidTr="008F75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ListBullet"/>
              <w:rPr>
                <w:lang w:val="en-NZ"/>
              </w:rPr>
            </w:pPr>
            <w:r w:rsidRPr="0025425C">
              <w:t>Plan and prepare for the installation of ventilation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List2"/>
            </w:pPr>
            <w:r w:rsidRPr="0025425C">
              <w:t>1.1.</w:t>
            </w:r>
            <w:r w:rsidRPr="0025425C">
              <w:tab/>
              <w:t xml:space="preserve">Access, interpret and apply </w:t>
            </w:r>
            <w:r w:rsidRPr="0025425C">
              <w:rPr>
                <w:rStyle w:val="BoldandItalics"/>
              </w:rPr>
              <w:t>compliance documentation</w:t>
            </w:r>
            <w:r w:rsidRPr="0025425C">
              <w:t xml:space="preserve"> relevant to the work activity</w:t>
            </w:r>
          </w:p>
          <w:p w:rsidR="00000000" w:rsidRPr="0025425C" w:rsidP="0025425C">
            <w:pPr>
              <w:pStyle w:val="List2"/>
            </w:pPr>
            <w:r w:rsidRPr="0025425C">
              <w:t>1.2.</w:t>
            </w:r>
            <w:r w:rsidRPr="0025425C">
              <w:tab/>
              <w:t>Plan and prepare work</w:t>
            </w:r>
          </w:p>
          <w:p w:rsidR="00000000" w:rsidRPr="0025425C" w:rsidP="0025425C">
            <w:pPr>
              <w:pStyle w:val="List2"/>
            </w:pPr>
            <w:r w:rsidRPr="0025425C">
              <w:t>1.3.</w:t>
            </w:r>
            <w:r w:rsidRPr="0025425C">
              <w:tab/>
              <w:t>Receive, interpret and clarify shift change over details</w:t>
            </w:r>
          </w:p>
          <w:p w:rsidR="00000000" w:rsidRPr="0025425C" w:rsidP="0025425C">
            <w:pPr>
              <w:pStyle w:val="List2"/>
            </w:pPr>
            <w:r w:rsidRPr="0025425C">
              <w:t>1.4.</w:t>
            </w:r>
            <w:r w:rsidRPr="0025425C">
              <w:tab/>
            </w:r>
            <w:r w:rsidRPr="0025425C">
              <w:t>Select personal protective equipment appropriate for work activities</w:t>
            </w:r>
          </w:p>
          <w:p w:rsidR="00000000" w:rsidRPr="0025425C" w:rsidP="0025425C">
            <w:pPr>
              <w:pStyle w:val="List2"/>
            </w:pPr>
            <w:r w:rsidRPr="0025425C">
              <w:t>1.5.</w:t>
            </w:r>
            <w:r w:rsidRPr="0025425C">
              <w:tab/>
              <w:t>Inspect and assess site conditions to determine if scaling is required and take action</w:t>
            </w:r>
          </w:p>
          <w:p w:rsidR="00000000" w:rsidRPr="0025425C" w:rsidP="0025425C">
            <w:pPr>
              <w:pStyle w:val="List2"/>
            </w:pPr>
            <w:r w:rsidRPr="0025425C">
              <w:t>1.6.</w:t>
            </w:r>
            <w:r w:rsidRPr="0025425C">
              <w:tab/>
              <w:t xml:space="preserve">Select appropriate type of equipment according to job type and specifications </w:t>
            </w:r>
          </w:p>
          <w:p w:rsidR="00000000" w:rsidRPr="0025425C" w:rsidP="0025425C">
            <w:pPr>
              <w:pStyle w:val="List2"/>
            </w:pPr>
            <w:r w:rsidRPr="0025425C">
              <w:t>1.7.</w:t>
            </w:r>
            <w:r w:rsidRPr="0025425C">
              <w:tab/>
              <w:t>Perfor</w:t>
            </w:r>
            <w:r w:rsidRPr="0025425C">
              <w:t xml:space="preserve">m </w:t>
            </w:r>
            <w:r w:rsidRPr="0025425C">
              <w:rPr>
                <w:rStyle w:val="BoldandItalics"/>
              </w:rPr>
              <w:t>equipment pre</w:t>
            </w:r>
            <w:r w:rsidRPr="0025425C">
              <w:t>-</w:t>
            </w:r>
            <w:r w:rsidRPr="0025425C">
              <w:rPr>
                <w:rStyle w:val="BoldandItalics"/>
              </w:rPr>
              <w:t>start checks</w:t>
            </w:r>
          </w:p>
          <w:p w:rsidR="00000000" w:rsidRPr="0025425C" w:rsidP="0025425C">
            <w:pPr>
              <w:pStyle w:val="List2"/>
            </w:pPr>
            <w:r w:rsidRPr="0025425C">
              <w:t>1.8.</w:t>
            </w:r>
            <w:r w:rsidRPr="0025425C">
              <w:tab/>
              <w:t>Carry out start-up procedures</w:t>
            </w:r>
          </w:p>
          <w:p w:rsidR="00000000" w:rsidRPr="0025425C" w:rsidP="0025425C">
            <w:pPr>
              <w:pStyle w:val="List2"/>
            </w:pPr>
            <w:r w:rsidRPr="0025425C">
              <w:t>1.9.</w:t>
            </w:r>
            <w:r w:rsidRPr="0025425C">
              <w:tab/>
              <w:t xml:space="preserve">Identify, address and report potential risks and hazards </w:t>
            </w:r>
          </w:p>
          <w:p w:rsidR="00000000" w:rsidRPr="0025425C" w:rsidP="0025425C">
            <w:pPr>
              <w:pStyle w:val="List2"/>
            </w:pPr>
            <w:r w:rsidRPr="0025425C">
              <w:t>1.10.</w:t>
            </w:r>
            <w:r w:rsidRPr="0025425C">
              <w:tab/>
              <w:t xml:space="preserve">Communicate with other </w:t>
            </w:r>
            <w:r w:rsidRPr="0025425C">
              <w:rPr>
                <w:rStyle w:val="BoldandItalics"/>
              </w:rPr>
              <w:t>equipment</w:t>
            </w:r>
            <w:r w:rsidRPr="0025425C">
              <w:t xml:space="preserve"> operators and </w:t>
            </w:r>
            <w:r w:rsidRPr="0025425C">
              <w:rPr>
                <w:rStyle w:val="BoldandItalics"/>
              </w:rPr>
              <w:t>personnel</w:t>
            </w:r>
            <w:r w:rsidRPr="0025425C">
              <w:t xml:space="preserve"> using approved communication methods</w:t>
            </w:r>
          </w:p>
          <w:p w:rsidR="00000000" w:rsidRPr="0025425C" w:rsidP="0025425C">
            <w:pPr>
              <w:pStyle w:val="List2"/>
            </w:pPr>
            <w:r w:rsidRPr="0025425C">
              <w:t>1.11.</w:t>
            </w:r>
            <w:r w:rsidRPr="0025425C">
              <w:tab/>
              <w:t>Identify, address and r</w:t>
            </w:r>
            <w:r w:rsidRPr="0025425C">
              <w:t xml:space="preserve">eport </w:t>
            </w:r>
            <w:r w:rsidRPr="0025425C">
              <w:rPr>
                <w:rStyle w:val="BoldandItalics"/>
              </w:rPr>
              <w:t>environmental issues</w:t>
            </w:r>
          </w:p>
          <w:p w:rsidR="00000000" w:rsidRPr="0025425C" w:rsidP="0025425C">
            <w:pPr>
              <w:pStyle w:val="List2"/>
            </w:pPr>
            <w:r w:rsidRPr="0025425C">
              <w:t>1.12.</w:t>
            </w:r>
            <w:r w:rsidRPr="0025425C">
              <w:tab/>
              <w:t xml:space="preserve">Adhere to emergency procedures </w:t>
            </w:r>
          </w:p>
          <w:p w:rsidR="00000000" w:rsidRPr="0025425C" w:rsidP="0025425C">
            <w:pPr>
              <w:pStyle w:val="List2"/>
            </w:pPr>
            <w:r w:rsidRPr="0025425C">
              <w:t>1.13.</w:t>
            </w:r>
            <w:r w:rsidRPr="0025425C">
              <w:tab/>
              <w:t xml:space="preserve">Use approved </w:t>
            </w:r>
            <w:r w:rsidRPr="0025425C">
              <w:rPr>
                <w:rStyle w:val="BoldandItalics"/>
              </w:rPr>
              <w:t>dust suppression and extraction methods</w:t>
            </w:r>
          </w:p>
          <w:p w:rsidR="00000000" w:rsidP="0025425C">
            <w:pPr>
              <w:pStyle w:val="List2"/>
              <w:rPr>
                <w:lang w:val="en-NZ"/>
              </w:rPr>
            </w:pPr>
            <w:r w:rsidRPr="0025425C">
              <w:t>1.14.</w:t>
            </w:r>
            <w:r w:rsidRPr="0025425C">
              <w:tab/>
              <w:t>Ensure area is ventilated before entry into work area</w:t>
            </w:r>
          </w:p>
        </w:tc>
      </w:tr>
      <w:tr w:rsidTr="008F75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List"/>
              <w:rPr>
                <w:lang w:val="en-NZ"/>
              </w:rPr>
            </w:pPr>
            <w:r w:rsidRPr="0025425C">
              <w:t>2.</w:t>
            </w:r>
            <w:r w:rsidRPr="0025425C">
              <w:tab/>
              <w:t>Install and maintain vent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List2"/>
            </w:pPr>
            <w:r w:rsidRPr="0025425C">
              <w:t>2.1.</w:t>
            </w:r>
            <w:r w:rsidRPr="0025425C">
              <w:tab/>
              <w:t>Isolate and lock out ventilation devi</w:t>
            </w:r>
            <w:r w:rsidRPr="0025425C">
              <w:t xml:space="preserve">ces </w:t>
            </w:r>
          </w:p>
          <w:p w:rsidR="00000000" w:rsidRPr="0025425C" w:rsidP="0025425C">
            <w:pPr>
              <w:pStyle w:val="List2"/>
            </w:pPr>
            <w:r w:rsidRPr="0025425C">
              <w:t>2.2.</w:t>
            </w:r>
            <w:r w:rsidRPr="0025425C">
              <w:tab/>
              <w:t xml:space="preserve">Install and test catenary cable or secure to existing ground support mechanisms where appropriate </w:t>
            </w:r>
          </w:p>
          <w:p w:rsidR="00000000" w:rsidRPr="0025425C" w:rsidP="0025425C">
            <w:pPr>
              <w:pStyle w:val="List2"/>
            </w:pPr>
            <w:r w:rsidRPr="0025425C">
              <w:t>2.3.</w:t>
            </w:r>
            <w:r w:rsidRPr="0025425C">
              <w:tab/>
              <w:t>Hang and secure ventilation bag using site procedure</w:t>
            </w:r>
          </w:p>
          <w:p w:rsidR="00000000" w:rsidP="0025425C">
            <w:pPr>
              <w:pStyle w:val="List2"/>
              <w:rPr>
                <w:lang w:val="en-NZ"/>
              </w:rPr>
            </w:pPr>
            <w:r w:rsidRPr="0025425C">
              <w:t>2.4.</w:t>
            </w:r>
            <w:r w:rsidRPr="0025425C">
              <w:tab/>
              <w:t>Check vent for correct operation and replace and/or adjust vent if required</w:t>
            </w:r>
          </w:p>
        </w:tc>
      </w:tr>
      <w:tr w:rsidTr="008F75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List"/>
              <w:rPr>
                <w:lang w:val="en-NZ"/>
              </w:rPr>
            </w:pPr>
            <w:r w:rsidRPr="0025425C">
              <w:t>3.</w:t>
            </w:r>
            <w:r w:rsidRPr="0025425C">
              <w:tab/>
            </w:r>
            <w:r w:rsidRPr="0025425C">
              <w:t>Remove vent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List2"/>
            </w:pPr>
            <w:r w:rsidRPr="0025425C">
              <w:t>3.1.</w:t>
            </w:r>
            <w:r w:rsidRPr="0025425C">
              <w:tab/>
              <w:t xml:space="preserve">Isolate and lock out ventilation devices </w:t>
            </w:r>
          </w:p>
          <w:p w:rsidR="00000000" w:rsidRPr="0025425C" w:rsidP="0025425C">
            <w:pPr>
              <w:pStyle w:val="List2"/>
            </w:pPr>
            <w:r w:rsidRPr="0025425C">
              <w:t>3.2.</w:t>
            </w:r>
            <w:r w:rsidRPr="0025425C">
              <w:tab/>
              <w:t xml:space="preserve">Loosen and disconnect vent support mechanisms </w:t>
            </w:r>
          </w:p>
          <w:p w:rsidR="00000000" w:rsidRPr="0025425C" w:rsidP="0025425C">
            <w:pPr>
              <w:pStyle w:val="List2"/>
            </w:pPr>
            <w:r w:rsidRPr="0025425C">
              <w:t>3.3.</w:t>
            </w:r>
            <w:r w:rsidRPr="0025425C">
              <w:tab/>
              <w:t xml:space="preserve">Remove </w:t>
            </w:r>
            <w:r w:rsidRPr="0025425C">
              <w:rPr>
                <w:rStyle w:val="BoldandItalics"/>
              </w:rPr>
              <w:t>vent</w:t>
            </w:r>
            <w:r w:rsidRPr="0025425C">
              <w:t xml:space="preserve"> whilst ensuring the </w:t>
            </w:r>
            <w:r w:rsidRPr="0025425C">
              <w:rPr>
                <w:rStyle w:val="BoldandItalics"/>
              </w:rPr>
              <w:t>safety of personnel</w:t>
            </w:r>
            <w:r w:rsidRPr="0025425C">
              <w:t xml:space="preserve"> and associated equipment and </w:t>
            </w:r>
            <w:r w:rsidRPr="0025425C">
              <w:t>services</w:t>
            </w:r>
          </w:p>
          <w:p w:rsidR="00000000" w:rsidP="0025425C">
            <w:pPr>
              <w:pStyle w:val="List2"/>
              <w:rPr>
                <w:lang w:val="en-NZ"/>
              </w:rPr>
            </w:pPr>
            <w:r w:rsidRPr="0025425C">
              <w:t>3.4.</w:t>
            </w:r>
            <w:r w:rsidRPr="0025425C">
              <w:tab/>
              <w:t>Seal any reticulation system openings correct</w:t>
            </w:r>
            <w:r w:rsidRPr="0025425C">
              <w:t>ly to minimise entry of foreign material</w:t>
            </w:r>
          </w:p>
        </w:tc>
      </w:tr>
      <w:tr w:rsidTr="008F75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List"/>
              <w:rPr>
                <w:lang w:val="en-NZ"/>
              </w:rPr>
            </w:pPr>
            <w:r w:rsidRPr="0025425C">
              <w:t>4.</w:t>
            </w:r>
            <w:r w:rsidRPr="0025425C">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List2"/>
            </w:pPr>
            <w:r w:rsidRPr="0025425C">
              <w:t>4.1.</w:t>
            </w:r>
            <w:r w:rsidRPr="0025425C">
              <w:tab/>
              <w:t xml:space="preserve">Clean </w:t>
            </w:r>
            <w:r w:rsidRPr="0025425C">
              <w:rPr>
                <w:rStyle w:val="BoldandItalics"/>
              </w:rPr>
              <w:t>equipment</w:t>
            </w:r>
          </w:p>
          <w:p w:rsidR="00000000" w:rsidRPr="0025425C" w:rsidP="0025425C">
            <w:pPr>
              <w:pStyle w:val="List2"/>
            </w:pPr>
            <w:r w:rsidRPr="0025425C">
              <w:t>4.2.</w:t>
            </w:r>
            <w:r w:rsidRPr="0025425C">
              <w:tab/>
              <w:t xml:space="preserve">Clean and store auxiliary services equipment </w:t>
            </w:r>
          </w:p>
          <w:p w:rsidR="00000000" w:rsidRPr="0025425C" w:rsidP="0025425C">
            <w:pPr>
              <w:pStyle w:val="List2"/>
            </w:pPr>
            <w:r w:rsidRPr="0025425C">
              <w:t>4.3.</w:t>
            </w:r>
            <w:r w:rsidRPr="0025425C">
              <w:tab/>
              <w:t>Pass on end of shift information to oncoming shift</w:t>
            </w:r>
          </w:p>
          <w:p w:rsidR="00000000" w:rsidRPr="0025425C" w:rsidP="0025425C">
            <w:pPr>
              <w:pStyle w:val="List2"/>
            </w:pPr>
            <w:r w:rsidRPr="0025425C">
              <w:t>4.4.</w:t>
            </w:r>
            <w:r w:rsidRPr="0025425C">
              <w:tab/>
              <w:t>Complete all required documentation</w:t>
            </w:r>
          </w:p>
        </w:tc>
      </w:tr>
    </w:tbl>
    <w:p w:rsidR="00000000" w:rsidRPr="0025425C" w:rsidP="0025425C">
      <w:pPr>
        <w:pStyle w:val="BodyText"/>
      </w:pPr>
    </w:p>
    <w:p w:rsidR="00000000" w:rsidRPr="0025425C" w:rsidP="0025425C">
      <w:pPr>
        <w:pStyle w:val="AllowPageBreak"/>
      </w:pPr>
    </w:p>
    <w:p w:rsidR="00000000" w:rsidRPr="0025425C" w:rsidP="0025425C">
      <w:pPr>
        <w:pStyle w:val="Heading1"/>
      </w:pPr>
      <w:bookmarkStart w:id="9" w:name="O_134627"/>
      <w:bookmarkEnd w:id="9"/>
      <w:r w:rsidRPr="0025425C">
        <w:t>Required Skills and Knowledge</w:t>
      </w:r>
    </w:p>
    <w:tbl>
      <w:tblPr>
        <w:tblW w:w="0" w:type="auto"/>
        <w:tblLayout w:type="fixed"/>
        <w:tblCellMar>
          <w:left w:w="62" w:type="dxa"/>
          <w:right w:w="62" w:type="dxa"/>
        </w:tblCellMar>
        <w:tblLook w:val="0000"/>
      </w:tblPr>
      <w:tblGrid>
        <w:gridCol w:w="8522"/>
      </w:tblGrid>
      <w:tr w:rsidTr="008F7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t>This section describes the skills and knowledge required for this unit.</w:t>
            </w:r>
          </w:p>
        </w:tc>
      </w:tr>
      <w:tr w:rsidTr="008F7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Required skills</w:t>
            </w:r>
          </w:p>
        </w:tc>
      </w:tr>
      <w:tr w:rsidTr="008F7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BodyText"/>
            </w:pPr>
            <w:r w:rsidRPr="0025425C">
              <w:t>Specific skills are required to achieve the Performance Criteria of this unit, particularly for its application in the various circumstances in which this unit may be used. This includes the ability to carry out the following, as required to install and ma</w:t>
            </w:r>
            <w:r w:rsidRPr="0025425C">
              <w:t>intain vents:</w:t>
            </w:r>
          </w:p>
          <w:p w:rsidR="00000000" w:rsidRPr="0025425C" w:rsidP="0025425C">
            <w:pPr>
              <w:pStyle w:val="ListBullet"/>
            </w:pPr>
            <w:r w:rsidRPr="0025425C">
              <w:t>apply legislative, organisation and site requirements and procedures for installation and maintenance of vents</w:t>
            </w:r>
          </w:p>
          <w:p w:rsidR="00000000" w:rsidRPr="0025425C" w:rsidP="0025425C">
            <w:pPr>
              <w:pStyle w:val="ListBullet"/>
            </w:pPr>
            <w:r w:rsidRPr="0025425C">
              <w:t>operate, maintain and clean equipment</w:t>
            </w:r>
          </w:p>
          <w:p w:rsidR="00000000" w:rsidRPr="0025425C" w:rsidP="0025425C">
            <w:pPr>
              <w:pStyle w:val="ListBullet"/>
            </w:pPr>
            <w:r w:rsidRPr="0025425C">
              <w:t>interpret ground conditions</w:t>
            </w:r>
          </w:p>
          <w:p w:rsidR="00000000" w:rsidRPr="0025425C" w:rsidP="0025425C">
            <w:pPr>
              <w:pStyle w:val="ListBullet"/>
            </w:pPr>
            <w:r w:rsidRPr="0025425C">
              <w:t>repair vent bags</w:t>
            </w:r>
          </w:p>
          <w:p w:rsidR="00000000" w:rsidP="0025425C">
            <w:pPr>
              <w:pStyle w:val="ListBullet"/>
              <w:rPr>
                <w:lang w:val="en-NZ"/>
              </w:rPr>
            </w:pPr>
            <w:r w:rsidRPr="0025425C">
              <w:t>use hand and power tools</w:t>
            </w:r>
          </w:p>
        </w:tc>
      </w:tr>
      <w:tr w:rsidTr="008F7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Required knowledge</w:t>
            </w:r>
          </w:p>
        </w:tc>
      </w:tr>
      <w:tr w:rsidTr="008F75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BodyText"/>
            </w:pPr>
            <w:r w:rsidRPr="0025425C">
              <w:t>S</w:t>
            </w:r>
            <w:r w:rsidRPr="0025425C">
              <w:t>pecific knowledge is required to achieve the Performance Criteria of this unit, particularly for its application in the various circumstances in which this unit may be used. This includes knowledge of the following, as required to install and maintain vent</w:t>
            </w:r>
            <w:r w:rsidRPr="0025425C">
              <w:t>s:</w:t>
            </w:r>
          </w:p>
          <w:p w:rsidR="00000000" w:rsidRPr="0025425C" w:rsidP="0025425C">
            <w:pPr>
              <w:pStyle w:val="ListBullet"/>
            </w:pPr>
            <w:r w:rsidRPr="0025425C">
              <w:t>equipment parking</w:t>
            </w:r>
          </w:p>
          <w:p w:rsidR="00000000" w:rsidRPr="0025425C" w:rsidP="0025425C">
            <w:pPr>
              <w:pStyle w:val="ListBullet"/>
            </w:pPr>
            <w:r w:rsidRPr="0025425C">
              <w:t>equipment processes, technical capability and limitations</w:t>
            </w:r>
          </w:p>
          <w:p w:rsidR="00000000" w:rsidRPr="0025425C" w:rsidP="0025425C">
            <w:pPr>
              <w:pStyle w:val="ListBullet"/>
            </w:pPr>
            <w:r w:rsidRPr="0025425C">
              <w:t>geological and technical data (basic)</w:t>
            </w:r>
          </w:p>
          <w:p w:rsidR="00000000" w:rsidRPr="0025425C" w:rsidP="0025425C">
            <w:pPr>
              <w:pStyle w:val="ListBullet"/>
            </w:pPr>
            <w:r w:rsidRPr="0025425C">
              <w:t>isolation procedures</w:t>
            </w:r>
          </w:p>
          <w:p w:rsidR="00000000" w:rsidRPr="0025425C" w:rsidP="0025425C">
            <w:pPr>
              <w:pStyle w:val="ListBullet"/>
            </w:pPr>
            <w:r w:rsidRPr="0025425C">
              <w:t>operational procedures and checks</w:t>
            </w:r>
          </w:p>
          <w:p w:rsidR="00000000" w:rsidRPr="0025425C" w:rsidP="0025425C">
            <w:pPr>
              <w:pStyle w:val="ListBullet"/>
            </w:pPr>
            <w:r w:rsidRPr="0025425C">
              <w:t>primary and secondary ventilation</w:t>
            </w:r>
          </w:p>
          <w:p w:rsidR="00000000" w:rsidRPr="0025425C" w:rsidP="0025425C">
            <w:pPr>
              <w:pStyle w:val="ListBullet"/>
            </w:pPr>
            <w:r w:rsidRPr="0025425C">
              <w:t>site procedures</w:t>
            </w:r>
          </w:p>
          <w:p w:rsidR="00000000" w:rsidRPr="0025425C" w:rsidP="0025425C">
            <w:pPr>
              <w:pStyle w:val="ListBullet"/>
            </w:pPr>
            <w:r w:rsidRPr="0025425C">
              <w:t>start-up and shutdown procedures</w:t>
            </w:r>
          </w:p>
          <w:p w:rsidR="00000000" w:rsidRPr="0025425C" w:rsidP="0025425C">
            <w:pPr>
              <w:pStyle w:val="ListBullet"/>
            </w:pPr>
            <w:r w:rsidRPr="0025425C">
              <w:t>underground procedures</w:t>
            </w:r>
          </w:p>
          <w:p w:rsidR="00000000" w:rsidRPr="0025425C" w:rsidP="0025425C">
            <w:pPr>
              <w:pStyle w:val="ListBullet"/>
            </w:pPr>
            <w:r w:rsidRPr="0025425C">
              <w:t>ventilation systems</w:t>
            </w:r>
          </w:p>
        </w:tc>
      </w:tr>
    </w:tbl>
    <w:p w:rsidR="00000000" w:rsidRPr="0025425C" w:rsidP="0025425C">
      <w:pPr>
        <w:pStyle w:val="BodyText"/>
      </w:pPr>
    </w:p>
    <w:p w:rsidR="00000000" w:rsidRPr="0025425C" w:rsidP="0025425C">
      <w:pPr>
        <w:pStyle w:val="AllowPageBreak"/>
      </w:pPr>
    </w:p>
    <w:p w:rsidR="00000000" w:rsidRPr="0025425C" w:rsidP="0025425C">
      <w:pPr>
        <w:pStyle w:val="Heading1"/>
      </w:pPr>
      <w:bookmarkStart w:id="10" w:name="O_134628"/>
      <w:bookmarkEnd w:id="10"/>
      <w:r w:rsidRPr="0025425C">
        <w:t>Evidence Guide</w:t>
      </w:r>
    </w:p>
    <w:tbl>
      <w:tblPr>
        <w:tblW w:w="0" w:type="auto"/>
        <w:tblLayout w:type="fixed"/>
        <w:tblCellMar>
          <w:left w:w="62" w:type="dxa"/>
          <w:right w:w="62" w:type="dxa"/>
        </w:tblCellMar>
        <w:tblLook w:val="0000"/>
      </w:tblPr>
      <w:tblGrid>
        <w:gridCol w:w="3448"/>
        <w:gridCol w:w="5074"/>
      </w:tblGrid>
      <w:tr w:rsidTr="008F75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t>The evidence guide provides advice on assessment and must be read in conjunction with the performance criteria, required skills and knowledge, range statement and the Assessment G</w:t>
            </w:r>
            <w:r w:rsidRPr="0025425C">
              <w:t>uidelines for the Training Package.</w:t>
            </w:r>
          </w:p>
        </w:tc>
      </w:tr>
      <w:tr w:rsidTr="008F75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p>
        </w:tc>
      </w:tr>
      <w:tr w:rsidTr="008F75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BodyText"/>
            </w:pPr>
            <w:r w:rsidRPr="0025425C">
              <w:t>The evidence required to demonstrate competency in this unit must be relevant to worksite operations and satisfy all of the requirements of the performance criteria, required skills and knowledge and the range statement of this unit and include evidence of</w:t>
            </w:r>
            <w:r w:rsidRPr="0025425C">
              <w:t xml:space="preserve"> the following:</w:t>
            </w:r>
          </w:p>
          <w:p w:rsidR="00000000" w:rsidRPr="0025425C" w:rsidP="0025425C">
            <w:pPr>
              <w:pStyle w:val="ListBullet"/>
            </w:pPr>
            <w:r w:rsidRPr="0025425C">
              <w:t>knowledge of the requirements, procedures and instructions for installing and maintaining vents</w:t>
            </w:r>
          </w:p>
          <w:p w:rsidR="00000000" w:rsidRPr="0025425C" w:rsidP="0025425C">
            <w:pPr>
              <w:pStyle w:val="ListBullet"/>
            </w:pPr>
            <w:r w:rsidRPr="0025425C">
              <w:t>implementation of requirements, procedures and techniques for the safe, effective and efficient completion of vent installation and maintenance</w:t>
            </w:r>
          </w:p>
          <w:p w:rsidR="00000000" w:rsidRPr="0025425C" w:rsidP="0025425C">
            <w:pPr>
              <w:pStyle w:val="ListBullet"/>
            </w:pPr>
            <w:r w:rsidRPr="0025425C">
              <w:t>working with others to undertake and complete the installation and maintenance of vents that meets all of the required outcomes</w:t>
            </w:r>
          </w:p>
          <w:p w:rsidR="00000000" w:rsidP="0025425C">
            <w:pPr>
              <w:pStyle w:val="ListBullet"/>
              <w:rPr>
                <w:lang w:val="en-NZ"/>
              </w:rPr>
            </w:pPr>
            <w:r w:rsidRPr="0025425C">
              <w:t>consistent timely completion of vent installation and maintenance that safely, effectively and efficiently meets the required outcomes</w:t>
            </w:r>
          </w:p>
        </w:tc>
      </w:tr>
      <w:tr w:rsidTr="008F75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ListBullet"/>
            </w:pPr>
            <w:r w:rsidRPr="0025425C">
              <w:t>This unit must be assessed in the context of the work environment. Whe</w:t>
            </w:r>
            <w:r w:rsidRPr="0025425C">
              <w:t>re personal safety or environmental damage are limiting factors, assessment may occur in a simulated environment provided it is realistic and sufficiently rigorous to cover all aspects of workplace performance, including task skills, task management skills</w:t>
            </w:r>
            <w:r w:rsidRPr="0025425C">
              <w:t>, contingency management skills and job role environment skills.</w:t>
            </w:r>
          </w:p>
          <w:p w:rsidR="00000000" w:rsidRPr="0025425C" w:rsidP="0025425C">
            <w:pPr>
              <w:pStyle w:val="ListBullet"/>
            </w:pPr>
            <w:r w:rsidRPr="0025425C">
              <w:t>Assessment of this competency requires typical resources normally used in a resources and infrastructure sector environment. Selection and use of resources for particular worksites may differ</w:t>
            </w:r>
            <w:r w:rsidRPr="0025425C">
              <w:t xml:space="preserve"> due to the site circumstances.</w:t>
            </w:r>
          </w:p>
          <w:p w:rsidR="00000000" w:rsidRPr="0025425C" w:rsidP="0025425C">
            <w:pPr>
              <w:pStyle w:val="ListBullet"/>
            </w:pPr>
            <w:r w:rsidRPr="0025425C">
              <w:t>The assessment environment should not disadvantage the participant. For example, language, literacy and numeracy demands of assessment should not be greater than those required on the job.</w:t>
            </w:r>
          </w:p>
          <w:p w:rsidR="00000000" w:rsidRPr="0025425C" w:rsidP="0025425C">
            <w:pPr>
              <w:pStyle w:val="ListBullet"/>
            </w:pPr>
            <w:r w:rsidRPr="0025425C">
              <w:t>Customisation of assessment and del</w:t>
            </w:r>
            <w:r w:rsidRPr="0025425C">
              <w:t>ivery environment to sensitively accommodate cultural diversity.</w:t>
            </w:r>
          </w:p>
          <w:p w:rsidR="00000000" w:rsidRPr="0025425C" w:rsidP="0025425C">
            <w:pPr>
              <w:pStyle w:val="ListBullet"/>
            </w:pPr>
            <w:r w:rsidRPr="0025425C">
              <w:t>Aboriginal people and other people from a non English speaking background may have second language issues.</w:t>
            </w:r>
          </w:p>
          <w:p w:rsidR="00000000" w:rsidP="0025425C">
            <w:pPr>
              <w:pStyle w:val="ListBullet"/>
              <w:rPr>
                <w:lang w:val="en-NZ"/>
              </w:rPr>
            </w:pPr>
            <w:r w:rsidRPr="0025425C">
              <w:t>Where applicable, physical resources should include equipment modified for people wi</w:t>
            </w:r>
            <w:r w:rsidRPr="0025425C">
              <w:t>th disabilities.  Access must be provided to appropriate learning and/or assessment support when required.</w:t>
            </w:r>
          </w:p>
        </w:tc>
      </w:tr>
      <w:tr w:rsidTr="008F75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BodyText"/>
            </w:pPr>
            <w:r w:rsidRPr="0025425C">
              <w:t xml:space="preserve">This unit may be assessed in a holistic way with other units of competency.  The assessment strategy for this unit must verify </w:t>
            </w:r>
            <w:r w:rsidRPr="0025425C">
              <w:t xml:space="preserve">required knowledge and skill and practical application using more than one of the following assessment methods: </w:t>
            </w:r>
          </w:p>
          <w:p w:rsidR="00000000" w:rsidRPr="0025425C" w:rsidP="0025425C">
            <w:pPr>
              <w:pStyle w:val="ListBullet"/>
            </w:pPr>
            <w:r w:rsidRPr="0025425C">
              <w:t>written and/or oral assessment of the candidate's required knowledge</w:t>
            </w:r>
          </w:p>
          <w:p w:rsidR="00000000" w:rsidRPr="0025425C" w:rsidP="0025425C">
            <w:pPr>
              <w:pStyle w:val="ListBullet"/>
            </w:pPr>
            <w:r w:rsidRPr="0025425C">
              <w:t>observed, documented and/or first hand testimonial evidence of the candid</w:t>
            </w:r>
            <w:r w:rsidRPr="0025425C">
              <w:t>ate's:</w:t>
            </w:r>
          </w:p>
          <w:p w:rsidR="00000000" w:rsidRPr="0025425C" w:rsidP="0025425C">
            <w:pPr>
              <w:pStyle w:val="ListBullet2"/>
            </w:pPr>
            <w:r w:rsidRPr="0025425C">
              <w:t>implementation of appropriate requirement, procedures and techniques for the safe, effective and efficient achievement of required outcomes</w:t>
            </w:r>
          </w:p>
          <w:p w:rsidR="00000000" w:rsidRPr="0025425C" w:rsidP="0025425C">
            <w:pPr>
              <w:pStyle w:val="ListBullet2"/>
            </w:pPr>
            <w:r w:rsidRPr="0025425C">
              <w:t>consistent achievement of required outcomes</w:t>
            </w:r>
          </w:p>
          <w:p w:rsidR="00000000" w:rsidRPr="0025425C" w:rsidP="0025425C">
            <w:pPr>
              <w:pStyle w:val="ListBullet"/>
            </w:pPr>
            <w:r w:rsidRPr="0025425C">
              <w:t>first hand testimonial evidence of the candidate's:</w:t>
            </w:r>
          </w:p>
          <w:p w:rsidR="00000000" w:rsidP="0025425C">
            <w:pPr>
              <w:pStyle w:val="ListBullet2"/>
              <w:rPr>
                <w:lang w:val="en-NZ"/>
              </w:rPr>
            </w:pPr>
            <w:r w:rsidRPr="0025425C">
              <w:t>working with others to undertake and complete the installation and maintenance of vents</w:t>
            </w:r>
          </w:p>
        </w:tc>
      </w:tr>
      <w:tr w:rsidTr="008F75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BodyText"/>
            </w:pPr>
            <w:r w:rsidRPr="0025425C">
              <w:t>Consult the SkillsDMC User Guide for further information on assessment including access and equity issues.</w:t>
            </w:r>
          </w:p>
        </w:tc>
      </w:tr>
    </w:tbl>
    <w:p w:rsidR="00000000" w:rsidRPr="0025425C" w:rsidP="0025425C">
      <w:pPr>
        <w:pStyle w:val="BodyText"/>
      </w:pPr>
    </w:p>
    <w:p w:rsidR="00000000" w:rsidRPr="0025425C" w:rsidP="0025425C">
      <w:pPr>
        <w:pStyle w:val="AllowPageBreak"/>
      </w:pPr>
    </w:p>
    <w:p w:rsidR="00000000" w:rsidRPr="0025425C" w:rsidP="0025425C">
      <w:pPr>
        <w:pStyle w:val="Heading1"/>
      </w:pPr>
      <w:bookmarkStart w:id="11" w:name="O_134629"/>
      <w:bookmarkEnd w:id="11"/>
      <w:r w:rsidRPr="0025425C">
        <w:t>Range Statement</w:t>
      </w:r>
    </w:p>
    <w:tbl>
      <w:tblPr>
        <w:tblW w:w="0" w:type="auto"/>
        <w:tblLayout w:type="fixed"/>
        <w:tblCellMar>
          <w:left w:w="62" w:type="dxa"/>
          <w:right w:w="62" w:type="dxa"/>
        </w:tblCellMar>
        <w:tblLook w:val="0000"/>
      </w:tblPr>
      <w:tblGrid>
        <w:gridCol w:w="3454"/>
        <w:gridCol w:w="5068"/>
      </w:tblGrid>
      <w:tr w:rsidTr="008F75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t>The range statement relates to the unit of competency as a whole. It allows for different work environments and situations that may affect performance. Bold italicised wording, if used in the performance criteria, is detailed below. Essenti</w:t>
            </w:r>
            <w:r w:rsidRPr="0025425C">
              <w:t>al operating conditions that may be present with training and assessment (depending on the work situation, needs of the candidate, accessibility of the item, and local industry and regional contexts) may also be included.</w:t>
            </w:r>
          </w:p>
        </w:tc>
      </w:tr>
      <w:tr w:rsidTr="008F759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Relevant compliance documentatio</w:t>
            </w:r>
            <w:r w:rsidRPr="0025425C">
              <w:rPr>
                <w:rStyle w:val="SpecialBold"/>
              </w:rPr>
              <w:t>n</w:t>
            </w:r>
            <w:r w:rsidRPr="0025425C">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ListBullet"/>
            </w:pPr>
            <w:r w:rsidRPr="0025425C">
              <w:t>legislative, organisational and site requirements and procedures</w:t>
            </w:r>
          </w:p>
          <w:p w:rsidR="00000000" w:rsidRPr="0025425C" w:rsidP="0025425C">
            <w:pPr>
              <w:pStyle w:val="ListBullet"/>
            </w:pPr>
            <w:r w:rsidRPr="0025425C">
              <w:t>manufacturer's guidelines and specifications</w:t>
            </w:r>
          </w:p>
          <w:p w:rsidR="00000000" w:rsidRPr="0025425C" w:rsidP="0025425C">
            <w:pPr>
              <w:pStyle w:val="ListBullet"/>
            </w:pPr>
            <w:r w:rsidRPr="0025425C">
              <w:t>Australian standards</w:t>
            </w:r>
          </w:p>
          <w:p w:rsidR="00000000" w:rsidRPr="0025425C" w:rsidP="0025425C">
            <w:pPr>
              <w:pStyle w:val="ListBullet"/>
            </w:pPr>
            <w:r w:rsidRPr="0025425C">
              <w:t>Employment and workplace relations legislation</w:t>
            </w:r>
          </w:p>
          <w:p w:rsidR="00000000" w:rsidP="0025425C">
            <w:pPr>
              <w:pStyle w:val="ListBullet"/>
              <w:rPr>
                <w:lang w:val="en-NZ"/>
              </w:rPr>
            </w:pPr>
            <w:r w:rsidRPr="0025425C">
              <w:t>Equal Employment Opportunity and Disability Discrimination legislation</w:t>
            </w:r>
          </w:p>
        </w:tc>
      </w:tr>
      <w:tr w:rsidTr="008F759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Vents</w:t>
            </w:r>
            <w:r w:rsidRPr="0025425C">
              <w:t xml:space="preserve"> may be secondary or temporary and include fans.</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p>
        </w:tc>
      </w:tr>
      <w:tr w:rsidTr="008F759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Pre-start checks</w:t>
            </w:r>
            <w:r w:rsidRPr="0025425C">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ListBullet"/>
            </w:pPr>
            <w:r w:rsidRPr="0025425C">
              <w:t>air filter restriction indicator</w:t>
            </w:r>
          </w:p>
          <w:p w:rsidR="00000000" w:rsidRPr="0025425C" w:rsidP="0025425C">
            <w:pPr>
              <w:pStyle w:val="ListBullet"/>
            </w:pPr>
            <w:r w:rsidRPr="0025425C">
              <w:t>cab (horn, lights, air conditioner)</w:t>
            </w:r>
          </w:p>
          <w:p w:rsidR="00000000" w:rsidRPr="0025425C" w:rsidP="0025425C">
            <w:pPr>
              <w:pStyle w:val="ListBullet"/>
            </w:pPr>
            <w:r w:rsidRPr="0025425C">
              <w:t>computer systems</w:t>
            </w:r>
          </w:p>
          <w:p w:rsidR="00000000" w:rsidRPr="0025425C" w:rsidP="0025425C">
            <w:pPr>
              <w:pStyle w:val="ListBullet"/>
            </w:pPr>
            <w:r w:rsidRPr="0025425C">
              <w:t>display instrumentation and gauges (indicators, gauges, laser levels)</w:t>
            </w:r>
          </w:p>
          <w:p w:rsidR="00000000" w:rsidRPr="0025425C" w:rsidP="0025425C">
            <w:pPr>
              <w:pStyle w:val="ListBullet"/>
            </w:pPr>
            <w:r w:rsidRPr="0025425C">
              <w:t>engine and stop engine lights (orange and red)</w:t>
            </w:r>
          </w:p>
          <w:p w:rsidR="00000000" w:rsidRPr="0025425C" w:rsidP="0025425C">
            <w:pPr>
              <w:pStyle w:val="ListBullet"/>
            </w:pPr>
            <w:r w:rsidRPr="0025425C">
              <w:t>fluid levels (windscreen washer tank, hydraulic oil, coolant, grease, water, engine oil, fuel, transmission)</w:t>
            </w:r>
          </w:p>
          <w:p w:rsidR="00000000" w:rsidRPr="0025425C" w:rsidP="0025425C">
            <w:pPr>
              <w:pStyle w:val="ListBullet"/>
            </w:pPr>
            <w:r w:rsidRPr="0025425C">
              <w:t>no kinks</w:t>
            </w:r>
          </w:p>
          <w:p w:rsidR="00000000" w:rsidRPr="0025425C" w:rsidP="0025425C">
            <w:pPr>
              <w:pStyle w:val="ListBullet"/>
            </w:pPr>
            <w:r w:rsidRPr="0025425C">
              <w:t>no leaks</w:t>
            </w:r>
          </w:p>
          <w:p w:rsidR="00000000" w:rsidRPr="0025425C" w:rsidP="0025425C">
            <w:pPr>
              <w:pStyle w:val="ListBullet"/>
            </w:pPr>
            <w:r w:rsidRPr="0025425C">
              <w:t>no tears</w:t>
            </w:r>
          </w:p>
          <w:p w:rsidR="00000000" w:rsidRPr="0025425C" w:rsidP="0025425C">
            <w:pPr>
              <w:pStyle w:val="ListBullet"/>
            </w:pPr>
            <w:r w:rsidRPr="0025425C">
              <w:t>vent bag affixed in position</w:t>
            </w:r>
          </w:p>
          <w:p w:rsidR="00000000" w:rsidP="0025425C">
            <w:pPr>
              <w:pStyle w:val="ListBullet"/>
              <w:rPr>
                <w:lang w:val="en-NZ"/>
              </w:rPr>
            </w:pPr>
            <w:r w:rsidRPr="0025425C">
              <w:t>visual and audio warning devices and lights</w:t>
            </w:r>
          </w:p>
        </w:tc>
      </w:tr>
      <w:tr w:rsidTr="008F759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Equipment</w:t>
            </w:r>
            <w:r w:rsidRPr="0025425C">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ListBullet"/>
            </w:pPr>
            <w:r w:rsidRPr="0025425C">
              <w:t>4WD</w:t>
            </w:r>
          </w:p>
          <w:p w:rsidR="00000000" w:rsidRPr="0025425C" w:rsidP="0025425C">
            <w:pPr>
              <w:pStyle w:val="ListBullet"/>
            </w:pPr>
            <w:r w:rsidRPr="0025425C">
              <w:t>cutting implements</w:t>
            </w:r>
          </w:p>
          <w:p w:rsidR="00000000" w:rsidRPr="0025425C" w:rsidP="0025425C">
            <w:pPr>
              <w:pStyle w:val="ListBullet"/>
            </w:pPr>
            <w:r w:rsidRPr="0025425C">
              <w:t>elevating work platform</w:t>
            </w:r>
          </w:p>
          <w:p w:rsidR="00000000" w:rsidRPr="0025425C" w:rsidP="0025425C">
            <w:pPr>
              <w:pStyle w:val="ListBullet"/>
            </w:pPr>
            <w:r w:rsidRPr="0025425C">
              <w:t>hand and power tools</w:t>
            </w:r>
          </w:p>
          <w:p w:rsidR="00000000" w:rsidRPr="0025425C" w:rsidP="0025425C">
            <w:pPr>
              <w:pStyle w:val="ListBullet"/>
            </w:pPr>
            <w:r w:rsidRPr="0025425C">
              <w:t>integrated tool carrier</w:t>
            </w:r>
          </w:p>
          <w:p w:rsidR="00000000" w:rsidRPr="0025425C" w:rsidP="0025425C">
            <w:pPr>
              <w:pStyle w:val="ListBullet"/>
            </w:pPr>
            <w:r w:rsidRPr="0025425C">
              <w:t>light trucks</w:t>
            </w:r>
          </w:p>
          <w:p w:rsidR="00000000" w:rsidRPr="0025425C" w:rsidP="0025425C">
            <w:pPr>
              <w:pStyle w:val="ListBullet"/>
            </w:pPr>
            <w:r w:rsidRPr="0025425C">
              <w:t>velcro</w:t>
            </w:r>
          </w:p>
          <w:p w:rsidR="00000000" w:rsidRPr="0025425C" w:rsidP="0025425C">
            <w:pPr>
              <w:pStyle w:val="ListBullet"/>
            </w:pPr>
            <w:r w:rsidRPr="0025425C">
              <w:t>minsup clip</w:t>
            </w:r>
          </w:p>
          <w:p w:rsidR="00000000" w:rsidP="0025425C">
            <w:pPr>
              <w:pStyle w:val="ListBullet"/>
              <w:rPr>
                <w:lang w:val="en-NZ"/>
              </w:rPr>
            </w:pPr>
            <w:r w:rsidRPr="0025425C">
              <w:t>recommended/required PPE</w:t>
            </w:r>
          </w:p>
        </w:tc>
      </w:tr>
      <w:tr w:rsidTr="008F759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Dust suppression and extraction methods</w:t>
            </w:r>
            <w:r w:rsidRPr="0025425C">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ListBullet"/>
            </w:pPr>
            <w:r w:rsidRPr="0025425C">
              <w:t>mobile/fixed sprays</w:t>
            </w:r>
          </w:p>
          <w:p w:rsidR="00000000" w:rsidRPr="0025425C" w:rsidP="0025425C">
            <w:pPr>
              <w:pStyle w:val="ListBullet"/>
            </w:pPr>
            <w:r w:rsidRPr="0025425C">
              <w:t>screens (vent doors, vent blinds)</w:t>
            </w:r>
          </w:p>
          <w:p w:rsidR="00000000" w:rsidRPr="0025425C" w:rsidP="0025425C">
            <w:pPr>
              <w:pStyle w:val="ListBullet"/>
            </w:pPr>
            <w:r w:rsidRPr="0025425C">
              <w:t>use of water trucks</w:t>
            </w:r>
          </w:p>
          <w:p w:rsidR="00000000" w:rsidRPr="0025425C" w:rsidP="0025425C">
            <w:pPr>
              <w:pStyle w:val="ListBullet"/>
            </w:pPr>
            <w:r w:rsidRPr="0025425C">
              <w:t>ventilation bags operational</w:t>
            </w:r>
          </w:p>
          <w:p w:rsidR="00000000" w:rsidRPr="0025425C" w:rsidP="0025425C">
            <w:pPr>
              <w:pStyle w:val="ListBullet"/>
            </w:pPr>
            <w:r w:rsidRPr="0025425C">
              <w:t>watering down site</w:t>
            </w:r>
          </w:p>
          <w:p w:rsidR="00000000" w:rsidP="0025425C">
            <w:pPr>
              <w:pStyle w:val="ListBullet"/>
              <w:rPr>
                <w:lang w:val="en-NZ"/>
              </w:rPr>
            </w:pPr>
            <w:r w:rsidRPr="0025425C">
              <w:t>fans</w:t>
            </w:r>
          </w:p>
        </w:tc>
      </w:tr>
      <w:tr w:rsidTr="008F759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Personnel</w:t>
            </w:r>
            <w:r w:rsidRPr="0025425C">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ListBullet"/>
            </w:pPr>
            <w:r w:rsidRPr="0025425C">
              <w:t>blasters</w:t>
            </w:r>
          </w:p>
          <w:p w:rsidR="00000000" w:rsidRPr="0025425C" w:rsidP="0025425C">
            <w:pPr>
              <w:pStyle w:val="ListBullet"/>
            </w:pPr>
            <w:r w:rsidRPr="0025425C">
              <w:t>contractors</w:t>
            </w:r>
          </w:p>
          <w:p w:rsidR="00000000" w:rsidRPr="0025425C" w:rsidP="0025425C">
            <w:pPr>
              <w:pStyle w:val="ListBullet"/>
            </w:pPr>
            <w:r w:rsidRPr="0025425C">
              <w:t>drillers</w:t>
            </w:r>
          </w:p>
          <w:p w:rsidR="00000000" w:rsidRPr="0025425C" w:rsidP="0025425C">
            <w:pPr>
              <w:pStyle w:val="ListBullet"/>
            </w:pPr>
            <w:r w:rsidRPr="0025425C">
              <w:t>drivers</w:t>
            </w:r>
          </w:p>
          <w:p w:rsidR="00000000" w:rsidRPr="0025425C" w:rsidP="0025425C">
            <w:pPr>
              <w:pStyle w:val="ListBullet"/>
            </w:pPr>
            <w:r w:rsidRPr="0025425C">
              <w:t>holders of appropriate tickets</w:t>
            </w:r>
          </w:p>
          <w:p w:rsidR="00000000" w:rsidRPr="0025425C" w:rsidP="0025425C">
            <w:pPr>
              <w:pStyle w:val="ListBullet"/>
            </w:pPr>
            <w:r w:rsidRPr="0025425C">
              <w:t>licensed operators</w:t>
            </w:r>
          </w:p>
          <w:p w:rsidR="00000000" w:rsidRPr="0025425C" w:rsidP="0025425C">
            <w:pPr>
              <w:pStyle w:val="ListBullet"/>
            </w:pPr>
            <w:r w:rsidRPr="0025425C">
              <w:t>maintenance staff</w:t>
            </w:r>
          </w:p>
          <w:p w:rsidR="00000000" w:rsidRPr="0025425C" w:rsidP="0025425C">
            <w:pPr>
              <w:pStyle w:val="ListBullet"/>
            </w:pPr>
            <w:r w:rsidRPr="0025425C">
              <w:t>personnel authorised by mine management</w:t>
            </w:r>
          </w:p>
          <w:p w:rsidR="00000000" w:rsidRPr="0025425C" w:rsidP="0025425C">
            <w:pPr>
              <w:pStyle w:val="ListBullet"/>
            </w:pPr>
            <w:r w:rsidRPr="0025425C">
              <w:t>service personnel</w:t>
            </w:r>
          </w:p>
          <w:p w:rsidR="00000000" w:rsidRPr="0025425C" w:rsidP="0025425C">
            <w:pPr>
              <w:pStyle w:val="ListBullet"/>
            </w:pPr>
            <w:r w:rsidRPr="0025425C">
              <w:t>supervisors</w:t>
            </w:r>
          </w:p>
          <w:p w:rsidR="00000000" w:rsidRPr="0025425C" w:rsidP="0025425C">
            <w:pPr>
              <w:pStyle w:val="ListBullet"/>
            </w:pPr>
            <w:r w:rsidRPr="0025425C">
              <w:t>surveyors</w:t>
            </w:r>
          </w:p>
          <w:p w:rsidR="00000000" w:rsidP="0025425C">
            <w:pPr>
              <w:pStyle w:val="ListBullet"/>
              <w:rPr>
                <w:lang w:val="en-NZ"/>
              </w:rPr>
            </w:pPr>
            <w:r w:rsidRPr="0025425C">
              <w:t>tradespersons</w:t>
            </w:r>
          </w:p>
        </w:tc>
      </w:tr>
      <w:tr w:rsidTr="008F759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Legislation</w:t>
            </w:r>
            <w:r w:rsidRPr="0025425C">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ListBullet"/>
            </w:pPr>
            <w:r w:rsidRPr="0025425C">
              <w:t>Australian standards</w:t>
            </w:r>
          </w:p>
          <w:p w:rsidR="00000000" w:rsidRPr="0025425C" w:rsidP="0025425C">
            <w:pPr>
              <w:pStyle w:val="ListBullet"/>
            </w:pPr>
            <w:r w:rsidRPr="0025425C">
              <w:t>environmental agencies regulations</w:t>
            </w:r>
          </w:p>
          <w:p w:rsidR="00000000" w:rsidRPr="0025425C" w:rsidP="0025425C">
            <w:pPr>
              <w:pStyle w:val="ListBullet"/>
            </w:pPr>
            <w:r w:rsidRPr="0025425C">
              <w:t>Environment</w:t>
            </w:r>
            <w:r w:rsidRPr="0025425C">
              <w:t>al Protection Act</w:t>
            </w:r>
          </w:p>
          <w:p w:rsidR="00000000" w:rsidRPr="0025425C" w:rsidP="0025425C">
            <w:pPr>
              <w:pStyle w:val="ListBullet"/>
            </w:pPr>
            <w:r w:rsidRPr="0025425C">
              <w:t>isolation procedures</w:t>
            </w:r>
          </w:p>
          <w:p w:rsidR="00000000" w:rsidRPr="0025425C" w:rsidP="0025425C">
            <w:pPr>
              <w:pStyle w:val="ListBullet"/>
            </w:pPr>
            <w:r w:rsidRPr="0025425C">
              <w:t xml:space="preserve">mine safety and health legislation and regulations </w:t>
            </w:r>
          </w:p>
          <w:p w:rsidR="00000000" w:rsidRPr="0025425C" w:rsidP="0025425C">
            <w:pPr>
              <w:pStyle w:val="ListBullet"/>
            </w:pPr>
            <w:r w:rsidRPr="0025425C">
              <w:t>OHS legislation</w:t>
            </w:r>
          </w:p>
          <w:p w:rsidR="00000000" w:rsidP="0025425C">
            <w:pPr>
              <w:pStyle w:val="ListBullet"/>
              <w:rPr>
                <w:lang w:val="en-NZ"/>
              </w:rPr>
            </w:pPr>
            <w:r w:rsidRPr="0025425C">
              <w:t>lead code of practice</w:t>
            </w:r>
          </w:p>
        </w:tc>
      </w:tr>
      <w:tr w:rsidTr="008F7595">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25C">
            <w:pPr>
              <w:pStyle w:val="BodyText"/>
              <w:rPr>
                <w:lang w:val="en-NZ"/>
              </w:rPr>
            </w:pPr>
            <w:r w:rsidRPr="0025425C">
              <w:rPr>
                <w:rStyle w:val="SpecialBold"/>
              </w:rPr>
              <w:t>Environmental issues</w:t>
            </w:r>
            <w:r w:rsidRPr="0025425C">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25C" w:rsidP="0025425C">
            <w:pPr>
              <w:pStyle w:val="ListBullet"/>
            </w:pPr>
            <w:r w:rsidRPr="0025425C">
              <w:t>dust</w:t>
            </w:r>
          </w:p>
          <w:p w:rsidR="00000000" w:rsidRPr="0025425C" w:rsidP="0025425C">
            <w:pPr>
              <w:pStyle w:val="ListBullet"/>
            </w:pPr>
            <w:r w:rsidRPr="0025425C">
              <w:t>fumes</w:t>
            </w:r>
          </w:p>
          <w:p w:rsidR="00000000" w:rsidRPr="0025425C" w:rsidP="0025425C">
            <w:pPr>
              <w:pStyle w:val="ListBullet"/>
            </w:pPr>
            <w:r w:rsidRPr="0025425C">
              <w:t>noise</w:t>
            </w:r>
          </w:p>
          <w:p w:rsidR="00000000" w:rsidRPr="0025425C" w:rsidP="0025425C">
            <w:pPr>
              <w:pStyle w:val="ListBullet"/>
            </w:pPr>
            <w:r w:rsidRPr="0025425C">
              <w:t>water</w:t>
            </w:r>
          </w:p>
        </w:tc>
      </w:tr>
    </w:tbl>
    <w:p w:rsidR="00000000" w:rsidRPr="0025425C" w:rsidP="0025425C">
      <w:pPr>
        <w:pStyle w:val="BodyText"/>
      </w:pPr>
    </w:p>
    <w:p w:rsidR="00000000" w:rsidRPr="0025425C" w:rsidP="0025425C">
      <w:pPr>
        <w:pStyle w:val="AllowPageBreak"/>
      </w:pPr>
    </w:p>
    <w:p w:rsidR="00000000" w:rsidRPr="0025425C" w:rsidP="0025425C">
      <w:pPr>
        <w:pStyle w:val="Heading1"/>
      </w:pPr>
      <w:bookmarkStart w:id="12" w:name="O_134630"/>
      <w:bookmarkEnd w:id="12"/>
      <w:r w:rsidRPr="0025425C">
        <w:t>Unit Sector(s)</w:t>
      </w:r>
    </w:p>
    <w:p w:rsidR="00000000" w:rsidRPr="0025425C" w:rsidP="0025425C">
      <w:pPr>
        <w:pStyle w:val="BodyText"/>
      </w:pPr>
      <w:r w:rsidRPr="0025425C">
        <w:t>Metalliferous Mining (Underground)</w:t>
      </w:r>
    </w:p>
    <w:p w:rsidR="00000000" w:rsidRPr="0025425C" w:rsidP="0025425C">
      <w:pPr>
        <w:pStyle w:val="AllowPageBreak"/>
      </w:pPr>
    </w:p>
    <w:p w:rsidR="00000000" w:rsidRPr="0025425C" w:rsidP="0025425C">
      <w:pPr>
        <w:pStyle w:val="Heading1"/>
      </w:pPr>
      <w:bookmarkStart w:id="13" w:name="O_162225"/>
      <w:bookmarkEnd w:id="13"/>
      <w:r w:rsidRPr="0025425C">
        <w:t>Competency field</w:t>
      </w:r>
    </w:p>
    <w:p w:rsidR="00000000" w:rsidRPr="0025425C" w:rsidP="0025425C">
      <w:pPr>
        <w:pStyle w:val="BodyText"/>
      </w:pPr>
      <w:r w:rsidRPr="0025425C">
        <w:t>Refer to Unit Sector(s).</w:t>
      </w:r>
    </w:p>
    <w:p w:rsidR="00000000" w:rsidRPr="0025425C" w:rsidP="0025425C">
      <w:pPr>
        <w:pStyle w:val="AllowPageBreak"/>
      </w:pPr>
    </w:p>
    <w:p w:rsidR="00000000" w:rsidRPr="0025425C" w:rsidP="0025425C">
      <w:pPr>
        <w:pStyle w:val="Heading1"/>
      </w:pPr>
      <w:bookmarkStart w:id="14" w:name="O_162224"/>
      <w:bookmarkEnd w:id="14"/>
      <w:r w:rsidRPr="0025425C">
        <w:t>Co-requisite units</w:t>
      </w:r>
    </w:p>
    <w:p w:rsidR="00000000" w:rsidRPr="0025425C" w:rsidP="0025425C">
      <w:pPr>
        <w:pStyle w:val="BodyText"/>
      </w:pPr>
      <w:r w:rsidRPr="0025425C">
        <w:t>Not applicable.</w:t>
      </w:r>
    </w:p>
    <w:p w:rsidR="00000000" w:rsidRPr="0025425C" w:rsidP="0025425C"/>
    <w:sectPr w:rsidSect="002542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7595" w:rsidP="008F7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95" w:rsidP="002542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7595" w:rsidP="002542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F7595" w:rsidP="002542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7595" w:rsidP="008F75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95" w:rsidP="0025425C">
    <w:pPr>
      <w:pStyle w:val="Header"/>
      <w:framePr w:wrap="around"/>
    </w:pPr>
    <w:r>
      <w:fldChar w:fldCharType="begin"/>
    </w:r>
    <w:r>
      <w:instrText xml:space="preserve"> TITLE   \* MERGEFORMAT </w:instrText>
    </w:r>
    <w:r>
      <w:fldChar w:fldCharType="separate"/>
    </w:r>
    <w:r>
      <w:t>RIIUMM202A Install and maintain 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7595" w:rsidP="002542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365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8C24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46B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2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425C"/>
    <w:pPr>
      <w:spacing w:before="360" w:after="60"/>
      <w:outlineLvl w:val="0"/>
    </w:pPr>
    <w:rPr>
      <w:sz w:val="32"/>
    </w:rPr>
  </w:style>
  <w:style w:type="paragraph" w:styleId="Heading2">
    <w:name w:val="heading 2"/>
    <w:basedOn w:val="HeadingBase"/>
    <w:next w:val="BodyText"/>
    <w:link w:val="Heading2Char"/>
    <w:qFormat/>
    <w:rsid w:val="0025425C"/>
    <w:pPr>
      <w:keepLines/>
      <w:spacing w:before="240" w:after="120"/>
      <w:outlineLvl w:val="1"/>
    </w:pPr>
    <w:rPr>
      <w:sz w:val="28"/>
      <w:szCs w:val="40"/>
    </w:rPr>
  </w:style>
  <w:style w:type="paragraph" w:styleId="Heading3">
    <w:name w:val="heading 3"/>
    <w:basedOn w:val="HeadingBase"/>
    <w:next w:val="BodyText"/>
    <w:link w:val="Heading3Char"/>
    <w:qFormat/>
    <w:rsid w:val="0025425C"/>
    <w:pPr>
      <w:spacing w:before="180" w:after="120"/>
      <w:outlineLvl w:val="2"/>
    </w:pPr>
    <w:rPr>
      <w:spacing w:val="-10"/>
      <w:kern w:val="32"/>
    </w:rPr>
  </w:style>
  <w:style w:type="paragraph" w:styleId="Heading4">
    <w:name w:val="heading 4"/>
    <w:basedOn w:val="HeadingBase"/>
    <w:next w:val="BodyText"/>
    <w:link w:val="Heading4Char"/>
    <w:qFormat/>
    <w:rsid w:val="0025425C"/>
    <w:pPr>
      <w:spacing w:before="160" w:after="120"/>
      <w:outlineLvl w:val="3"/>
    </w:pPr>
    <w:rPr>
      <w:sz w:val="22"/>
    </w:rPr>
  </w:style>
  <w:style w:type="paragraph" w:styleId="Heading5">
    <w:name w:val="heading 5"/>
    <w:basedOn w:val="HeadingBase"/>
    <w:next w:val="Normal"/>
    <w:link w:val="Heading5Char"/>
    <w:qFormat/>
    <w:rsid w:val="0025425C"/>
    <w:pPr>
      <w:spacing w:before="80"/>
      <w:outlineLvl w:val="4"/>
    </w:pPr>
    <w:rPr>
      <w:color w:val="918585"/>
      <w:sz w:val="20"/>
    </w:rPr>
  </w:style>
  <w:style w:type="paragraph" w:styleId="Heading6">
    <w:name w:val="heading 6"/>
    <w:basedOn w:val="HeadingBase"/>
    <w:next w:val="Normal"/>
    <w:link w:val="Heading6Char"/>
    <w:qFormat/>
    <w:rsid w:val="0025425C"/>
    <w:pPr>
      <w:spacing w:before="60"/>
      <w:outlineLvl w:val="5"/>
    </w:pPr>
    <w:rPr>
      <w:color w:val="918585"/>
      <w:sz w:val="20"/>
    </w:rPr>
  </w:style>
  <w:style w:type="paragraph" w:styleId="Heading7">
    <w:name w:val="heading 7"/>
    <w:basedOn w:val="Normal"/>
    <w:next w:val="Normal"/>
    <w:link w:val="Heading7Char"/>
    <w:qFormat/>
    <w:rsid w:val="0025425C"/>
    <w:pPr>
      <w:ind w:left="720"/>
      <w:outlineLvl w:val="6"/>
    </w:pPr>
    <w:rPr>
      <w:i/>
    </w:rPr>
  </w:style>
  <w:style w:type="paragraph" w:styleId="Heading8">
    <w:name w:val="heading 8"/>
    <w:basedOn w:val="Normal"/>
    <w:next w:val="Normal"/>
    <w:link w:val="Heading8Char"/>
    <w:qFormat/>
    <w:rsid w:val="0025425C"/>
    <w:pPr>
      <w:ind w:left="720"/>
      <w:outlineLvl w:val="7"/>
    </w:pPr>
    <w:rPr>
      <w:i/>
    </w:rPr>
  </w:style>
  <w:style w:type="paragraph" w:styleId="Heading9">
    <w:name w:val="heading 9"/>
    <w:basedOn w:val="Normal"/>
    <w:next w:val="Normal"/>
    <w:link w:val="Heading9Char"/>
    <w:qFormat/>
    <w:rsid w:val="0025425C"/>
    <w:pPr>
      <w:ind w:left="720"/>
      <w:outlineLvl w:val="8"/>
    </w:pPr>
    <w:rPr>
      <w:i/>
    </w:rPr>
  </w:style>
  <w:style w:type="character" w:default="1" w:styleId="DefaultParagraphFont">
    <w:name w:val="Default Paragraph Font"/>
    <w:uiPriority w:val="1"/>
    <w:unhideWhenUsed/>
    <w:rsid w:val="002542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25C"/>
  </w:style>
  <w:style w:type="character" w:customStyle="1" w:styleId="Heading1Char">
    <w:name w:val="Heading 1 Char"/>
    <w:basedOn w:val="DefaultParagraphFont"/>
    <w:link w:val="Heading1"/>
    <w:rsid w:val="0025425C"/>
    <w:rPr>
      <w:rFonts w:ascii="Times New Roman" w:eastAsia="Times New Roman" w:hAnsi="Times New Roman" w:cs="Times New Roman"/>
      <w:b/>
      <w:sz w:val="32"/>
      <w:szCs w:val="20"/>
      <w:lang w:eastAsia="en-US"/>
    </w:rPr>
  </w:style>
  <w:style w:type="paragraph" w:styleId="BodyText">
    <w:name w:val="Body Text"/>
    <w:basedOn w:val="Normal"/>
    <w:link w:val="BodyTextChar"/>
    <w:rsid w:val="002542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425C"/>
    <w:rPr>
      <w:rFonts w:ascii="Times New Roman" w:eastAsia="Times New Roman" w:hAnsi="Times New Roman" w:cs="Times New Roman"/>
      <w:sz w:val="24"/>
      <w:lang w:val="en-US" w:eastAsia="en-US"/>
    </w:rPr>
  </w:style>
  <w:style w:type="paragraph" w:styleId="Footer">
    <w:name w:val="footer"/>
    <w:basedOn w:val="Normal"/>
    <w:link w:val="FooterChar"/>
    <w:rsid w:val="002542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25C"/>
    <w:rPr>
      <w:rFonts w:ascii="Times New Roman" w:eastAsia="Times New Roman" w:hAnsi="Times New Roman" w:cs="Times New Roman"/>
      <w:sz w:val="16"/>
      <w:lang w:val="en-US" w:eastAsia="en-US"/>
    </w:rPr>
  </w:style>
  <w:style w:type="paragraph" w:styleId="List">
    <w:name w:val="List"/>
    <w:basedOn w:val="BodyText"/>
    <w:next w:val="BodyText"/>
    <w:rsid w:val="0025425C"/>
    <w:pPr>
      <w:tabs>
        <w:tab w:val="left" w:pos="340"/>
      </w:tabs>
      <w:spacing w:before="60" w:after="60"/>
      <w:ind w:left="340" w:hanging="340"/>
    </w:pPr>
  </w:style>
  <w:style w:type="paragraph" w:styleId="ListBullet">
    <w:name w:val="List Bullet"/>
    <w:basedOn w:val="List"/>
    <w:rsid w:val="0025425C"/>
    <w:pPr>
      <w:numPr>
        <w:numId w:val="13"/>
      </w:numPr>
      <w:tabs>
        <w:tab w:val="clear" w:pos="340"/>
      </w:tabs>
      <w:spacing w:before="40" w:after="40"/>
    </w:pPr>
  </w:style>
  <w:style w:type="character" w:customStyle="1" w:styleId="SpecialBold">
    <w:name w:val="Special Bold"/>
    <w:basedOn w:val="DefaultParagraphFont"/>
    <w:rsid w:val="0025425C"/>
    <w:rPr>
      <w:b/>
      <w:spacing w:val="0"/>
    </w:rPr>
  </w:style>
  <w:style w:type="paragraph" w:styleId="ListBullet2">
    <w:name w:val="List Bullet 2"/>
    <w:basedOn w:val="List2"/>
    <w:rsid w:val="0025425C"/>
    <w:pPr>
      <w:numPr>
        <w:numId w:val="14"/>
      </w:numPr>
      <w:tabs>
        <w:tab w:val="clear" w:pos="680"/>
      </w:tabs>
    </w:pPr>
  </w:style>
  <w:style w:type="paragraph" w:styleId="Header">
    <w:name w:val="header"/>
    <w:basedOn w:val="Normal"/>
    <w:link w:val="HeaderChar"/>
    <w:rsid w:val="002542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2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425C"/>
    <w:pPr>
      <w:spacing w:before="240" w:after="120"/>
      <w:outlineLvl w:val="0"/>
    </w:pPr>
    <w:rPr>
      <w:rFonts w:ascii="Times New Roman" w:hAnsi="Times New Roman"/>
      <w:b/>
      <w:sz w:val="28"/>
    </w:rPr>
  </w:style>
  <w:style w:type="paragraph" w:customStyle="1" w:styleId="AllowPageBreak">
    <w:name w:val="AllowPageBreak"/>
    <w:rsid w:val="002542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425C"/>
    <w:pPr>
      <w:tabs>
        <w:tab w:val="left" w:pos="680"/>
      </w:tabs>
      <w:spacing w:before="60" w:after="60"/>
      <w:ind w:left="680" w:hanging="340"/>
    </w:pPr>
  </w:style>
  <w:style w:type="character" w:customStyle="1" w:styleId="BoldandItalics">
    <w:name w:val="Bold and Italics"/>
    <w:qFormat/>
    <w:rsid w:val="0025425C"/>
    <w:rPr>
      <w:b/>
      <w:i/>
      <w:u w:val="none"/>
    </w:rPr>
  </w:style>
  <w:style w:type="character" w:customStyle="1" w:styleId="Heading2Char">
    <w:name w:val="Heading 2 Char"/>
    <w:basedOn w:val="DefaultParagraphFont"/>
    <w:link w:val="Heading2"/>
    <w:rsid w:val="002542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2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2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2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2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2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42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425C"/>
    <w:rPr>
      <w:rFonts w:ascii="Courier New" w:eastAsia="Times New Roman" w:hAnsi="Courier New" w:cs="Times New Roman"/>
      <w:i/>
      <w:szCs w:val="20"/>
      <w:lang w:val="en-US" w:eastAsia="en-US"/>
    </w:rPr>
  </w:style>
  <w:style w:type="paragraph" w:customStyle="1" w:styleId="HeadingBase">
    <w:name w:val="Heading Base"/>
    <w:rsid w:val="002542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25C"/>
    <w:pPr>
      <w:tabs>
        <w:tab w:val="right" w:leader="dot" w:pos="9072"/>
      </w:tabs>
      <w:ind w:left="567"/>
    </w:pPr>
    <w:rPr>
      <w:szCs w:val="22"/>
    </w:rPr>
  </w:style>
  <w:style w:type="paragraph" w:customStyle="1" w:styleId="TOCBase">
    <w:name w:val="TOC Base"/>
    <w:rsid w:val="002542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25C"/>
    <w:pPr>
      <w:tabs>
        <w:tab w:val="right" w:leader="dot" w:pos="9072"/>
      </w:tabs>
      <w:spacing w:before="40" w:after="40"/>
      <w:ind w:left="284"/>
    </w:pPr>
    <w:rPr>
      <w:rFonts w:ascii="Times New Roman" w:hAnsi="Times New Roman"/>
    </w:rPr>
  </w:style>
  <w:style w:type="paragraph" w:styleId="TOC1">
    <w:name w:val="toc 1"/>
    <w:basedOn w:val="TOCBase"/>
    <w:next w:val="Normal"/>
    <w:rsid w:val="002542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425C"/>
    <w:pPr>
      <w:spacing w:before="5040"/>
      <w:jc w:val="center"/>
    </w:pPr>
    <w:rPr>
      <w:sz w:val="48"/>
      <w:szCs w:val="72"/>
      <w:lang w:val="en-US"/>
    </w:rPr>
  </w:style>
  <w:style w:type="character" w:customStyle="1" w:styleId="TitleChar">
    <w:name w:val="Title Char"/>
    <w:basedOn w:val="DefaultParagraphFont"/>
    <w:link w:val="Title"/>
    <w:rsid w:val="002542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25C"/>
    <w:pPr>
      <w:tabs>
        <w:tab w:val="left" w:pos="3600"/>
        <w:tab w:val="left" w:pos="3958"/>
      </w:tabs>
    </w:pPr>
  </w:style>
  <w:style w:type="paragraph" w:customStyle="1" w:styleId="Note">
    <w:name w:val="Note"/>
    <w:basedOn w:val="BodyText"/>
    <w:rsid w:val="002542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25C"/>
    <w:pPr>
      <w:framePr w:wrap="auto" w:hAnchor="text" w:y="6049"/>
    </w:pPr>
    <w:rPr>
      <w:color w:val="000000"/>
      <w:sz w:val="40"/>
    </w:rPr>
  </w:style>
  <w:style w:type="paragraph" w:customStyle="1" w:styleId="TOCTitle">
    <w:name w:val="TOCTitle"/>
    <w:basedOn w:val="Heading1"/>
    <w:rsid w:val="0025425C"/>
    <w:pPr>
      <w:spacing w:after="240"/>
      <w:jc w:val="center"/>
      <w:outlineLvl w:val="9"/>
    </w:pPr>
    <w:rPr>
      <w:caps/>
    </w:rPr>
  </w:style>
  <w:style w:type="paragraph" w:customStyle="1" w:styleId="Version">
    <w:name w:val="Version"/>
    <w:rsid w:val="002542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25C"/>
    <w:pPr>
      <w:keepNext w:val="0"/>
      <w:tabs>
        <w:tab w:val="right" w:pos="4176"/>
      </w:tabs>
      <w:ind w:left="198" w:hanging="198"/>
    </w:pPr>
    <w:rPr>
      <w:rFonts w:ascii="Garamond" w:hAnsi="Garamond"/>
    </w:rPr>
  </w:style>
  <w:style w:type="paragraph" w:styleId="IndexHeading">
    <w:name w:val="index heading"/>
    <w:basedOn w:val="Normal"/>
    <w:next w:val="Index1"/>
    <w:semiHidden/>
    <w:rsid w:val="0025425C"/>
    <w:pPr>
      <w:spacing w:before="120" w:after="120"/>
    </w:pPr>
    <w:rPr>
      <w:rFonts w:ascii="Arial" w:hAnsi="Arial"/>
      <w:b/>
      <w:color w:val="918585"/>
      <w:sz w:val="24"/>
    </w:rPr>
  </w:style>
  <w:style w:type="paragraph" w:customStyle="1" w:styleId="Chapter">
    <w:name w:val="Chapter"/>
    <w:basedOn w:val="Normal"/>
    <w:rsid w:val="0025425C"/>
    <w:pPr>
      <w:spacing w:before="240"/>
    </w:pPr>
    <w:rPr>
      <w:rFonts w:ascii="Times New Roman" w:hAnsi="Times New Roman"/>
      <w:smallCaps/>
      <w:spacing w:val="80"/>
      <w:sz w:val="28"/>
    </w:rPr>
  </w:style>
  <w:style w:type="paragraph" w:customStyle="1" w:styleId="InChapter">
    <w:name w:val="InChapter"/>
    <w:basedOn w:val="Heading3"/>
    <w:rsid w:val="0025425C"/>
    <w:pPr>
      <w:spacing w:after="240"/>
      <w:outlineLvl w:val="9"/>
    </w:pPr>
    <w:rPr>
      <w:noProof/>
    </w:rPr>
  </w:style>
  <w:style w:type="paragraph" w:styleId="Index2">
    <w:name w:val="index 2"/>
    <w:basedOn w:val="Normal"/>
    <w:next w:val="Normal"/>
    <w:semiHidden/>
    <w:rsid w:val="0025425C"/>
    <w:pPr>
      <w:tabs>
        <w:tab w:val="right" w:pos="4176"/>
      </w:tabs>
      <w:ind w:left="568" w:hanging="284"/>
    </w:pPr>
    <w:rPr>
      <w:rFonts w:ascii="Garamond" w:hAnsi="Garamond"/>
    </w:rPr>
  </w:style>
  <w:style w:type="paragraph" w:customStyle="1" w:styleId="Byline">
    <w:name w:val="Byline"/>
    <w:rsid w:val="002542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25C"/>
    <w:pPr>
      <w:tabs>
        <w:tab w:val="clear" w:pos="3600"/>
        <w:tab w:val="clear" w:pos="3958"/>
      </w:tabs>
      <w:jc w:val="right"/>
    </w:pPr>
  </w:style>
  <w:style w:type="character" w:styleId="Emphasis">
    <w:name w:val="Emphasis"/>
    <w:basedOn w:val="DefaultParagraphFont"/>
    <w:qFormat/>
    <w:rsid w:val="0025425C"/>
    <w:rPr>
      <w:i/>
    </w:rPr>
  </w:style>
  <w:style w:type="paragraph" w:styleId="Caption">
    <w:name w:val="caption"/>
    <w:basedOn w:val="BodyText"/>
    <w:next w:val="Normal"/>
    <w:qFormat/>
    <w:rsid w:val="0025425C"/>
    <w:pPr>
      <w:framePr w:w="2268" w:hSpace="181" w:vSpace="181" w:wrap="around" w:vAnchor="text" w:hAnchor="page" w:x="1135" w:y="285" w:anchorLock="1"/>
    </w:pPr>
    <w:rPr>
      <w:i/>
    </w:rPr>
  </w:style>
  <w:style w:type="paragraph" w:customStyle="1" w:styleId="MiniTOCTitle">
    <w:name w:val="MiniTOCTitle"/>
    <w:basedOn w:val="Heading4"/>
    <w:rsid w:val="0025425C"/>
    <w:pPr>
      <w:spacing w:before="240"/>
      <w:outlineLvl w:val="9"/>
    </w:pPr>
    <w:rPr>
      <w:noProof/>
      <w:sz w:val="24"/>
    </w:rPr>
  </w:style>
  <w:style w:type="paragraph" w:customStyle="1" w:styleId="MiniTOCItem">
    <w:name w:val="MiniTOCItem"/>
    <w:basedOn w:val="ListBullet"/>
    <w:rsid w:val="0025425C"/>
    <w:pPr>
      <w:numPr>
        <w:numId w:val="0"/>
      </w:numPr>
      <w:tabs>
        <w:tab w:val="right" w:leader="dot" w:pos="6521"/>
      </w:tabs>
      <w:spacing w:before="0" w:after="0"/>
    </w:pPr>
  </w:style>
  <w:style w:type="paragraph" w:customStyle="1" w:styleId="TOFTitle">
    <w:name w:val="TOFTitle"/>
    <w:basedOn w:val="TOCTitle"/>
    <w:rsid w:val="0025425C"/>
  </w:style>
  <w:style w:type="paragraph" w:styleId="TableofFigures">
    <w:name w:val="table of figures"/>
    <w:basedOn w:val="Normal"/>
    <w:next w:val="Normal"/>
    <w:semiHidden/>
    <w:rsid w:val="0025425C"/>
    <w:pPr>
      <w:tabs>
        <w:tab w:val="right" w:leader="dot" w:pos="9072"/>
      </w:tabs>
      <w:ind w:left="970" w:hanging="403"/>
    </w:pPr>
    <w:rPr>
      <w:rFonts w:ascii="Times New Roman" w:hAnsi="Times New Roman"/>
      <w:b/>
    </w:rPr>
  </w:style>
  <w:style w:type="paragraph" w:styleId="ListNumber">
    <w:name w:val="List Number"/>
    <w:basedOn w:val="List"/>
    <w:rsid w:val="0025425C"/>
    <w:pPr>
      <w:numPr>
        <w:numId w:val="11"/>
      </w:numPr>
    </w:pPr>
  </w:style>
  <w:style w:type="character" w:customStyle="1" w:styleId="WingdingSymbols">
    <w:name w:val="Wingding Symbols"/>
    <w:rsid w:val="0025425C"/>
    <w:rPr>
      <w:rFonts w:ascii="Wingdings" w:hAnsi="Wingdings"/>
    </w:rPr>
  </w:style>
  <w:style w:type="paragraph" w:customStyle="1" w:styleId="TableHeading">
    <w:name w:val="Table Heading"/>
    <w:basedOn w:val="HeadingBase"/>
    <w:rsid w:val="0025425C"/>
    <w:pPr>
      <w:keepLines/>
      <w:pBdr>
        <w:bottom w:val="single" w:sz="6" w:space="1" w:color="918585"/>
      </w:pBdr>
      <w:spacing w:before="240"/>
    </w:pPr>
  </w:style>
  <w:style w:type="character" w:customStyle="1" w:styleId="HotSpot">
    <w:name w:val="HotSpot"/>
    <w:rsid w:val="0025425C"/>
    <w:rPr>
      <w:color w:val="0033CC"/>
      <w:u w:val="none"/>
    </w:rPr>
  </w:style>
  <w:style w:type="paragraph" w:customStyle="1" w:styleId="BodyTextRight">
    <w:name w:val="Body Text Right"/>
    <w:basedOn w:val="BodyText"/>
    <w:rsid w:val="0025425C"/>
    <w:pPr>
      <w:spacing w:before="0" w:after="0"/>
      <w:jc w:val="right"/>
    </w:pPr>
  </w:style>
  <w:style w:type="paragraph" w:styleId="Index3">
    <w:name w:val="index 3"/>
    <w:basedOn w:val="ListNumber2"/>
    <w:next w:val="Normal"/>
    <w:semiHidden/>
    <w:rsid w:val="0025425C"/>
    <w:pPr>
      <w:numPr>
        <w:numId w:val="0"/>
      </w:numPr>
      <w:tabs>
        <w:tab w:val="right" w:leader="dot" w:pos="4176"/>
      </w:tabs>
    </w:pPr>
  </w:style>
  <w:style w:type="paragraph" w:styleId="ListNumber2">
    <w:name w:val="List Number 2"/>
    <w:basedOn w:val="List2"/>
    <w:rsid w:val="0025425C"/>
    <w:pPr>
      <w:numPr>
        <w:numId w:val="10"/>
      </w:numPr>
      <w:tabs>
        <w:tab w:val="clear" w:pos="1060"/>
      </w:tabs>
    </w:pPr>
  </w:style>
  <w:style w:type="paragraph" w:customStyle="1" w:styleId="MarginNote">
    <w:name w:val="Margin Note"/>
    <w:basedOn w:val="BodyText"/>
    <w:rsid w:val="002542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2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2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425C"/>
    <w:rPr>
      <w:sz w:val="32"/>
    </w:rPr>
  </w:style>
  <w:style w:type="paragraph" w:customStyle="1" w:styleId="HeadingProcedure">
    <w:name w:val="Heading Procedure"/>
    <w:basedOn w:val="HeadingBase"/>
    <w:next w:val="Normal"/>
    <w:rsid w:val="0025425C"/>
    <w:pPr>
      <w:tabs>
        <w:tab w:val="left" w:pos="0"/>
      </w:tabs>
      <w:spacing w:before="120" w:after="60"/>
    </w:pPr>
    <w:rPr>
      <w:i/>
      <w:color w:val="918585"/>
      <w:sz w:val="22"/>
    </w:rPr>
  </w:style>
  <w:style w:type="paragraph" w:customStyle="1" w:styleId="TableBodyText">
    <w:name w:val="Table Body Text"/>
    <w:basedOn w:val="BodyText"/>
    <w:rsid w:val="0025425C"/>
    <w:pPr>
      <w:spacing w:before="60" w:after="60"/>
    </w:pPr>
  </w:style>
  <w:style w:type="paragraph" w:styleId="ListContinue">
    <w:name w:val="List Continue"/>
    <w:basedOn w:val="List"/>
    <w:rsid w:val="0025425C"/>
    <w:pPr>
      <w:ind w:firstLine="0"/>
    </w:pPr>
  </w:style>
  <w:style w:type="paragraph" w:customStyle="1" w:styleId="ListNote">
    <w:name w:val="List Note"/>
    <w:basedOn w:val="List"/>
    <w:rsid w:val="0025425C"/>
    <w:pPr>
      <w:pBdr>
        <w:top w:val="single" w:sz="6" w:space="2" w:color="918585"/>
        <w:bottom w:val="single" w:sz="6" w:space="2" w:color="918585"/>
      </w:pBdr>
      <w:tabs>
        <w:tab w:val="left" w:pos="1021"/>
      </w:tabs>
      <w:ind w:firstLine="0"/>
    </w:pPr>
  </w:style>
  <w:style w:type="paragraph" w:customStyle="1" w:styleId="Warning">
    <w:name w:val="Warning"/>
    <w:basedOn w:val="BodyText"/>
    <w:rsid w:val="0025425C"/>
    <w:pPr>
      <w:shd w:val="clear" w:color="auto" w:fill="D9D9D9"/>
      <w:tabs>
        <w:tab w:val="left" w:pos="992"/>
      </w:tabs>
      <w:ind w:left="119" w:right="119"/>
    </w:pPr>
    <w:rPr>
      <w:sz w:val="20"/>
    </w:rPr>
  </w:style>
  <w:style w:type="paragraph" w:customStyle="1" w:styleId="MarginIcons">
    <w:name w:val="Margin Icons"/>
    <w:basedOn w:val="BodyText"/>
    <w:rsid w:val="002542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25C"/>
    <w:rPr>
      <w:rFonts w:ascii="Courier New" w:hAnsi="Courier New"/>
    </w:rPr>
  </w:style>
  <w:style w:type="paragraph" w:customStyle="1" w:styleId="NoteBullet">
    <w:name w:val="Note Bullet"/>
    <w:basedOn w:val="Note"/>
    <w:rsid w:val="0025425C"/>
    <w:pPr>
      <w:tabs>
        <w:tab w:val="clear" w:pos="680"/>
      </w:tabs>
      <w:spacing w:before="60" w:after="60"/>
    </w:pPr>
  </w:style>
  <w:style w:type="paragraph" w:customStyle="1" w:styleId="SubHeading2">
    <w:name w:val="SubHeading2"/>
    <w:basedOn w:val="HeadingBase"/>
    <w:rsid w:val="0025425C"/>
    <w:pPr>
      <w:spacing w:before="240" w:after="60"/>
    </w:pPr>
    <w:rPr>
      <w:sz w:val="20"/>
    </w:rPr>
  </w:style>
  <w:style w:type="paragraph" w:customStyle="1" w:styleId="SubHeading1">
    <w:name w:val="SubHeading1"/>
    <w:basedOn w:val="HeadingBase"/>
    <w:rsid w:val="0025425C"/>
    <w:pPr>
      <w:spacing w:before="240" w:after="60"/>
    </w:pPr>
    <w:rPr>
      <w:color w:val="918585"/>
      <w:sz w:val="22"/>
    </w:rPr>
  </w:style>
  <w:style w:type="paragraph" w:customStyle="1" w:styleId="SideHeading">
    <w:name w:val="Side Heading"/>
    <w:basedOn w:val="HeadingBase"/>
    <w:rsid w:val="002542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25C"/>
    <w:pPr>
      <w:numPr>
        <w:numId w:val="12"/>
      </w:numPr>
    </w:pPr>
  </w:style>
  <w:style w:type="paragraph" w:styleId="PlainText">
    <w:name w:val="Plain Text"/>
    <w:basedOn w:val="Normal"/>
    <w:link w:val="PlainTextChar"/>
    <w:rsid w:val="0025425C"/>
    <w:rPr>
      <w:sz w:val="20"/>
    </w:rPr>
  </w:style>
  <w:style w:type="character" w:customStyle="1" w:styleId="PlainTextChar">
    <w:name w:val="Plain Text Char"/>
    <w:basedOn w:val="DefaultParagraphFont"/>
    <w:link w:val="PlainText"/>
    <w:rsid w:val="002542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425C"/>
    <w:rPr>
      <w:b/>
      <w:smallCaps/>
    </w:rPr>
  </w:style>
  <w:style w:type="paragraph" w:customStyle="1" w:styleId="TableListNumber">
    <w:name w:val="Table List Number"/>
    <w:basedOn w:val="ListNumber"/>
    <w:rsid w:val="0025425C"/>
    <w:pPr>
      <w:numPr>
        <w:numId w:val="0"/>
      </w:numPr>
    </w:pPr>
  </w:style>
  <w:style w:type="paragraph" w:styleId="TOC4">
    <w:name w:val="toc 4"/>
    <w:basedOn w:val="TOCBase"/>
    <w:next w:val="Normal"/>
    <w:semiHidden/>
    <w:rsid w:val="0025425C"/>
    <w:pPr>
      <w:tabs>
        <w:tab w:val="right" w:leader="dot" w:pos="9071"/>
      </w:tabs>
      <w:ind w:left="1701"/>
    </w:pPr>
  </w:style>
  <w:style w:type="paragraph" w:customStyle="1" w:styleId="ListAlpha">
    <w:name w:val="List Alpha"/>
    <w:basedOn w:val="List"/>
    <w:rsid w:val="0025425C"/>
    <w:pPr>
      <w:numPr>
        <w:numId w:val="9"/>
      </w:numPr>
    </w:pPr>
  </w:style>
  <w:style w:type="paragraph" w:customStyle="1" w:styleId="ListAlpha2">
    <w:name w:val="List Alpha 2"/>
    <w:basedOn w:val="List2"/>
    <w:rsid w:val="0025425C"/>
    <w:pPr>
      <w:numPr>
        <w:numId w:val="8"/>
      </w:numPr>
    </w:pPr>
  </w:style>
  <w:style w:type="paragraph" w:styleId="List3">
    <w:name w:val="List 3"/>
    <w:basedOn w:val="BodyText"/>
    <w:rsid w:val="0025425C"/>
    <w:pPr>
      <w:tabs>
        <w:tab w:val="left" w:pos="1021"/>
      </w:tabs>
      <w:spacing w:before="60" w:after="60"/>
      <w:ind w:left="1020" w:hanging="340"/>
    </w:pPr>
  </w:style>
  <w:style w:type="paragraph" w:styleId="List4">
    <w:name w:val="List 4"/>
    <w:basedOn w:val="BodyText"/>
    <w:rsid w:val="0025425C"/>
    <w:pPr>
      <w:tabs>
        <w:tab w:val="left" w:pos="1361"/>
      </w:tabs>
      <w:spacing w:before="60" w:after="60"/>
      <w:ind w:left="1361" w:hanging="340"/>
    </w:pPr>
  </w:style>
  <w:style w:type="paragraph" w:styleId="List5">
    <w:name w:val="List 5"/>
    <w:basedOn w:val="BodyText"/>
    <w:rsid w:val="0025425C"/>
    <w:pPr>
      <w:tabs>
        <w:tab w:val="left" w:pos="1701"/>
      </w:tabs>
      <w:spacing w:before="60" w:after="60"/>
      <w:ind w:left="1701" w:hanging="340"/>
    </w:pPr>
  </w:style>
  <w:style w:type="paragraph" w:styleId="ListBullet3">
    <w:name w:val="List Bullet 3"/>
    <w:basedOn w:val="List3"/>
    <w:rsid w:val="0025425C"/>
    <w:pPr>
      <w:numPr>
        <w:numId w:val="15"/>
      </w:numPr>
      <w:tabs>
        <w:tab w:val="clear" w:pos="1021"/>
      </w:tabs>
      <w:ind w:left="1037" w:hanging="357"/>
    </w:pPr>
  </w:style>
  <w:style w:type="paragraph" w:styleId="ListBullet4">
    <w:name w:val="List Bullet 4"/>
    <w:basedOn w:val="List4"/>
    <w:rsid w:val="0025425C"/>
    <w:pPr>
      <w:numPr>
        <w:numId w:val="3"/>
      </w:numPr>
    </w:pPr>
  </w:style>
  <w:style w:type="paragraph" w:styleId="ListBullet5">
    <w:name w:val="List Bullet 5"/>
    <w:basedOn w:val="List5"/>
    <w:rsid w:val="0025425C"/>
    <w:pPr>
      <w:numPr>
        <w:numId w:val="4"/>
      </w:numPr>
    </w:pPr>
  </w:style>
  <w:style w:type="paragraph" w:styleId="ListContinue2">
    <w:name w:val="List Continue 2"/>
    <w:basedOn w:val="List2"/>
    <w:rsid w:val="0025425C"/>
    <w:pPr>
      <w:ind w:firstLine="0"/>
    </w:pPr>
  </w:style>
  <w:style w:type="paragraph" w:styleId="ListContinue3">
    <w:name w:val="List Continue 3"/>
    <w:basedOn w:val="List3"/>
    <w:rsid w:val="0025425C"/>
    <w:pPr>
      <w:ind w:left="1021" w:firstLine="0"/>
    </w:pPr>
  </w:style>
  <w:style w:type="paragraph" w:styleId="ListContinue4">
    <w:name w:val="List Continue 4"/>
    <w:basedOn w:val="List4"/>
    <w:rsid w:val="0025425C"/>
    <w:pPr>
      <w:ind w:firstLine="0"/>
    </w:pPr>
  </w:style>
  <w:style w:type="paragraph" w:styleId="ListContinue5">
    <w:name w:val="List Continue 5"/>
    <w:basedOn w:val="List5"/>
    <w:rsid w:val="0025425C"/>
    <w:pPr>
      <w:ind w:firstLine="0"/>
    </w:pPr>
  </w:style>
  <w:style w:type="paragraph" w:styleId="ListNumber3">
    <w:name w:val="List Number 3"/>
    <w:basedOn w:val="List3"/>
    <w:rsid w:val="0025425C"/>
    <w:pPr>
      <w:numPr>
        <w:numId w:val="5"/>
      </w:numPr>
    </w:pPr>
  </w:style>
  <w:style w:type="paragraph" w:styleId="ListNumber4">
    <w:name w:val="List Number 4"/>
    <w:basedOn w:val="List4"/>
    <w:rsid w:val="0025425C"/>
    <w:pPr>
      <w:numPr>
        <w:numId w:val="6"/>
      </w:numPr>
    </w:pPr>
  </w:style>
  <w:style w:type="paragraph" w:styleId="ListNumber5">
    <w:name w:val="List Number 5"/>
    <w:basedOn w:val="List5"/>
    <w:rsid w:val="0025425C"/>
    <w:pPr>
      <w:numPr>
        <w:numId w:val="7"/>
      </w:numPr>
    </w:pPr>
  </w:style>
  <w:style w:type="paragraph" w:styleId="BlockText">
    <w:name w:val="Block Text"/>
    <w:basedOn w:val="Normal"/>
    <w:rsid w:val="0025425C"/>
    <w:pPr>
      <w:spacing w:after="120"/>
      <w:ind w:left="1440" w:right="1440"/>
    </w:pPr>
  </w:style>
  <w:style w:type="character" w:customStyle="1" w:styleId="Subscript">
    <w:name w:val="Subscript"/>
    <w:basedOn w:val="DefaultParagraphFont"/>
    <w:rsid w:val="0025425C"/>
    <w:rPr>
      <w:sz w:val="16"/>
      <w:vertAlign w:val="subscript"/>
    </w:rPr>
  </w:style>
  <w:style w:type="character" w:customStyle="1" w:styleId="Superscript">
    <w:name w:val="Superscript"/>
    <w:basedOn w:val="DefaultParagraphFont"/>
    <w:rsid w:val="0025425C"/>
    <w:rPr>
      <w:sz w:val="16"/>
      <w:vertAlign w:val="superscript"/>
    </w:rPr>
  </w:style>
  <w:style w:type="character" w:customStyle="1" w:styleId="Symbols">
    <w:name w:val="Symbols"/>
    <w:basedOn w:val="DefaultParagraphFont"/>
    <w:rsid w:val="0025425C"/>
    <w:rPr>
      <w:rFonts w:ascii="Symbol" w:hAnsi="Symbol"/>
    </w:rPr>
  </w:style>
  <w:style w:type="character" w:customStyle="1" w:styleId="MenuOptions">
    <w:name w:val="Menu Options"/>
    <w:basedOn w:val="DefaultParagraphFont"/>
    <w:rsid w:val="0025425C"/>
    <w:rPr>
      <w:rFonts w:ascii="Arial Narrow" w:hAnsi="Arial Narrow"/>
      <w:smallCaps/>
    </w:rPr>
  </w:style>
  <w:style w:type="character" w:customStyle="1" w:styleId="Buttons">
    <w:name w:val="Buttons"/>
    <w:basedOn w:val="DefaultParagraphFont"/>
    <w:rsid w:val="0025425C"/>
    <w:rPr>
      <w:b/>
    </w:rPr>
  </w:style>
  <w:style w:type="character" w:customStyle="1" w:styleId="Underlined">
    <w:name w:val="Underlined"/>
    <w:basedOn w:val="DefaultParagraphFont"/>
    <w:rsid w:val="0025425C"/>
    <w:rPr>
      <w:u w:val="single"/>
    </w:rPr>
  </w:style>
  <w:style w:type="paragraph" w:customStyle="1" w:styleId="TableBodyTextRight">
    <w:name w:val="Table Body Text Right"/>
    <w:basedOn w:val="TableBodyText"/>
    <w:rsid w:val="0025425C"/>
    <w:pPr>
      <w:widowControl w:val="0"/>
      <w:autoSpaceDE w:val="0"/>
      <w:autoSpaceDN w:val="0"/>
      <w:adjustRightInd w:val="0"/>
      <w:jc w:val="right"/>
    </w:pPr>
    <w:rPr>
      <w:rFonts w:cs="Arial"/>
      <w:szCs w:val="18"/>
    </w:rPr>
  </w:style>
  <w:style w:type="paragraph" w:customStyle="1" w:styleId="CopyrightText">
    <w:name w:val="Copyright Text"/>
    <w:basedOn w:val="BodyText"/>
    <w:rsid w:val="0025425C"/>
    <w:rPr>
      <w:sz w:val="18"/>
    </w:rPr>
  </w:style>
  <w:style w:type="paragraph" w:customStyle="1" w:styleId="BodySmallRight">
    <w:name w:val="Body Small Right"/>
    <w:basedOn w:val="BodyTextRight"/>
    <w:rsid w:val="0025425C"/>
    <w:rPr>
      <w:sz w:val="18"/>
      <w:szCs w:val="18"/>
    </w:rPr>
  </w:style>
  <w:style w:type="paragraph" w:customStyle="1" w:styleId="MarginEdition">
    <w:name w:val="Margin Edition"/>
    <w:basedOn w:val="MarginNote"/>
    <w:rsid w:val="0025425C"/>
    <w:pPr>
      <w:spacing w:before="0" w:after="0"/>
    </w:pPr>
    <w:rPr>
      <w:rFonts w:ascii="Times New Roman" w:hAnsi="Times New Roman"/>
      <w:color w:val="999999"/>
    </w:rPr>
  </w:style>
  <w:style w:type="paragraph" w:customStyle="1" w:styleId="Spacer">
    <w:name w:val="Spacer"/>
    <w:basedOn w:val="Normal"/>
    <w:rsid w:val="0025425C"/>
    <w:rPr>
      <w:sz w:val="2"/>
      <w:szCs w:val="2"/>
    </w:rPr>
  </w:style>
  <w:style w:type="character" w:customStyle="1" w:styleId="Small">
    <w:name w:val="Small"/>
    <w:basedOn w:val="DefaultParagraphFont"/>
    <w:rsid w:val="0025425C"/>
    <w:rPr>
      <w:sz w:val="16"/>
    </w:rPr>
  </w:style>
  <w:style w:type="paragraph" w:customStyle="1" w:styleId="WideTable">
    <w:name w:val="Wide Table"/>
    <w:basedOn w:val="Normal"/>
    <w:rsid w:val="0025425C"/>
    <w:pPr>
      <w:ind w:left="-1418"/>
    </w:pPr>
    <w:rPr>
      <w:sz w:val="2"/>
      <w:szCs w:val="2"/>
    </w:rPr>
  </w:style>
  <w:style w:type="character" w:styleId="PageNumber">
    <w:name w:val="page number"/>
    <w:basedOn w:val="DefaultParagraphFont"/>
    <w:rsid w:val="0025425C"/>
  </w:style>
  <w:style w:type="paragraph" w:styleId="Quote">
    <w:name w:val="Quote"/>
    <w:basedOn w:val="Heading1"/>
    <w:link w:val="QuoteChar"/>
    <w:qFormat/>
    <w:rsid w:val="0025425C"/>
    <w:rPr>
      <w:b w:val="0"/>
      <w:sz w:val="72"/>
      <w:szCs w:val="72"/>
      <w:lang w:val="en-NZ"/>
    </w:rPr>
  </w:style>
  <w:style w:type="character" w:customStyle="1" w:styleId="QuoteChar">
    <w:name w:val="Quote Char"/>
    <w:basedOn w:val="DefaultParagraphFont"/>
    <w:link w:val="Quote"/>
    <w:rsid w:val="002542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25C"/>
    <w:pPr>
      <w:pageBreakBefore/>
    </w:pPr>
  </w:style>
  <w:style w:type="paragraph" w:customStyle="1" w:styleId="Border">
    <w:name w:val="Border"/>
    <w:basedOn w:val="Normal"/>
    <w:qFormat/>
    <w:rsid w:val="002542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25C"/>
    <w:rPr>
      <w:b/>
      <w:bCs/>
      <w:i/>
      <w:iCs/>
      <w:color w:val="auto"/>
    </w:rPr>
  </w:style>
  <w:style w:type="paragraph" w:styleId="IntenseQuote">
    <w:name w:val="Intense Quote"/>
    <w:basedOn w:val="Normal"/>
    <w:next w:val="Normal"/>
    <w:link w:val="IntenseQuoteChar"/>
    <w:uiPriority w:val="30"/>
    <w:qFormat/>
    <w:rsid w:val="002542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2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425C"/>
    <w:rPr>
      <w:smallCaps/>
      <w:color w:val="auto"/>
      <w:u w:val="single"/>
    </w:rPr>
  </w:style>
  <w:style w:type="character" w:styleId="IntenseReference">
    <w:name w:val="Intense Reference"/>
    <w:basedOn w:val="DefaultParagraphFont"/>
    <w:uiPriority w:val="32"/>
    <w:qFormat/>
    <w:rsid w:val="0025425C"/>
    <w:rPr>
      <w:b/>
      <w:bCs/>
      <w:smallCaps/>
      <w:color w:val="auto"/>
      <w:spacing w:val="5"/>
      <w:u w:val="single"/>
    </w:rPr>
  </w:style>
  <w:style w:type="paragraph" w:customStyle="1" w:styleId="2ColumnHeading">
    <w:name w:val="2Column Heading"/>
    <w:basedOn w:val="BodyText"/>
    <w:qFormat/>
    <w:rsid w:val="0025425C"/>
    <w:pPr>
      <w:spacing w:after="60"/>
      <w:ind w:left="-2268"/>
    </w:pPr>
    <w:rPr>
      <w:b/>
    </w:rPr>
  </w:style>
  <w:style w:type="paragraph" w:customStyle="1" w:styleId="Heading1TOC">
    <w:name w:val="Heading1 TOC"/>
    <w:basedOn w:val="Normal"/>
    <w:qFormat/>
    <w:rsid w:val="0025425C"/>
    <w:pPr>
      <w:spacing w:before="240" w:after="120"/>
    </w:pPr>
    <w:rPr>
      <w:rFonts w:ascii="Times New Roman" w:hAnsi="Times New Roman"/>
      <w:b/>
      <w:sz w:val="32"/>
    </w:rPr>
  </w:style>
  <w:style w:type="paragraph" w:customStyle="1" w:styleId="Heading2TOC">
    <w:name w:val="Heading2 TOC"/>
    <w:basedOn w:val="Normal"/>
    <w:qFormat/>
    <w:rsid w:val="0025425C"/>
    <w:pPr>
      <w:spacing w:before="240" w:after="60"/>
    </w:pPr>
    <w:rPr>
      <w:rFonts w:ascii="Times New Roman" w:hAnsi="Times New Roman"/>
      <w:b/>
      <w:sz w:val="28"/>
    </w:rPr>
  </w:style>
  <w:style w:type="character" w:customStyle="1" w:styleId="Underline">
    <w:name w:val="Underline"/>
    <w:basedOn w:val="DefaultParagraphFont"/>
    <w:qFormat/>
    <w:rsid w:val="0025425C"/>
    <w:rPr>
      <w:u w:val="single"/>
    </w:rPr>
  </w:style>
  <w:style w:type="paragraph" w:styleId="BalloonText">
    <w:name w:val="Balloon Text"/>
    <w:basedOn w:val="Normal"/>
    <w:link w:val="BalloonTextChar"/>
    <w:rsid w:val="0025425C"/>
    <w:rPr>
      <w:rFonts w:ascii="Tahoma" w:hAnsi="Tahoma" w:cs="Tahoma"/>
      <w:sz w:val="16"/>
      <w:szCs w:val="16"/>
    </w:rPr>
  </w:style>
  <w:style w:type="character" w:customStyle="1" w:styleId="BalloonTextChar">
    <w:name w:val="Balloon Text Char"/>
    <w:basedOn w:val="DefaultParagraphFont"/>
    <w:link w:val="BalloonText"/>
    <w:rsid w:val="002542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42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42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1352</Words>
  <Characters>8565</Characters>
  <Application>Microsoft Office Word</Application>
  <DocSecurity>0</DocSecurity>
  <Lines>313</Lines>
  <Paragraphs>169</Paragraphs>
  <ScaleCrop>false</ScaleCrop>
  <Company>Author-it Software Corporation Ltd.</Company>
  <LinksUpToDate>false</LinksUpToDate>
  <CharactersWithSpaces>9850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RIIUMM202A Install and maintain vent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2012-05-26T21:23:00Z</dcterms:created>
  <dcterms:modified xsi:type="dcterms:W3CDTF">2012-05-26T21:23:00Z</dcterms:modified>
</cp:coreProperties>
</file>