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D38" w:rsidP="00D13D38">
      <w:pPr>
        <w:pStyle w:val="Title"/>
      </w:pPr>
      <w:bookmarkStart w:id="0" w:name="_GoBack"/>
      <w:bookmarkEnd w:id="0"/>
      <w:r>
        <w:fldChar w:fldCharType="begin"/>
      </w:r>
      <w:r>
        <w:instrText xml:space="preserve"> TITLE   \* MERGEFORMAT </w:instrText>
      </w:r>
      <w:r>
        <w:fldChar w:fldCharType="separate"/>
      </w:r>
      <w:r>
        <w:t>RIISAM601A Establish and maintain plant, equipment and infrastructure maintenance system</w:t>
      </w:r>
      <w:r>
        <w:fldChar w:fldCharType="end"/>
      </w:r>
    </w:p>
    <w:p w:rsidR="00D13D38" w:rsidP="00D13D38">
      <w:pPr>
        <w:pStyle w:val="Version"/>
        <w:sectPr w:rsidSect="00105B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B21" w:rsidP="00105B21">
      <w:pPr>
        <w:pStyle w:val="SuperHeading"/>
      </w:pPr>
      <w:r w:rsidRPr="00105B21">
        <w:t>RIISAM601A Establish and maintain plant, equipment and infrastructure maintenance system</w:t>
      </w:r>
    </w:p>
    <w:p w:rsidR="00000000" w:rsidRPr="00105B21" w:rsidP="00105B21">
      <w:pPr>
        <w:pStyle w:val="Heading1"/>
      </w:pPr>
      <w:bookmarkStart w:id="1" w:name="O_134427"/>
      <w:bookmarkEnd w:id="1"/>
      <w:r w:rsidRPr="00105B21">
        <w:t>Modification History</w:t>
      </w:r>
    </w:p>
    <w:p w:rsidR="00000000" w:rsidRPr="00105B21" w:rsidP="00105B21">
      <w:pPr>
        <w:pStyle w:val="BodyText"/>
      </w:pPr>
      <w:r w:rsidRPr="00105B21">
        <w:t>Not applicable.</w:t>
      </w:r>
    </w:p>
    <w:p w:rsidR="00000000" w:rsidRPr="00105B21" w:rsidP="00105B21">
      <w:pPr>
        <w:pStyle w:val="AllowPageBreak"/>
      </w:pPr>
    </w:p>
    <w:p w:rsidR="00000000" w:rsidRPr="00105B21" w:rsidP="00105B21">
      <w:pPr>
        <w:pStyle w:val="Heading1"/>
      </w:pPr>
      <w:bookmarkStart w:id="2" w:name="O_134428"/>
      <w:bookmarkEnd w:id="2"/>
      <w:r w:rsidRPr="00105B21">
        <w:t>Unit De</w:t>
      </w:r>
      <w:r w:rsidRPr="00105B21">
        <w:t>scriptor</w:t>
      </w:r>
    </w:p>
    <w:p w:rsidR="00000000" w:rsidRPr="00105B21" w:rsidP="00105B21">
      <w:pPr>
        <w:pStyle w:val="BodyText"/>
      </w:pPr>
      <w:r w:rsidRPr="00105B21">
        <w:t>This unit covers establishing and maintaining of plant, equipment and infrastructure maintenance systems in resources and infrastructure industries.  It includes establishing and maintaining of installation and commissioning procedures; developing</w:t>
      </w:r>
      <w:r w:rsidRPr="00105B21">
        <w:t xml:space="preserve"> systems for the maintenance of plant and equipment; establishing and maintaining systems for the maintenance of worksite infrastructure; and establishing and maintaining systems for audit and review of maintenance systems.</w:t>
      </w:r>
    </w:p>
    <w:p w:rsidR="00000000" w:rsidRPr="00105B21" w:rsidP="00105B21">
      <w:pPr>
        <w:pStyle w:val="AllowPageBreak"/>
      </w:pPr>
    </w:p>
    <w:p w:rsidR="00000000" w:rsidRPr="00105B21" w:rsidP="00105B21">
      <w:pPr>
        <w:pStyle w:val="Heading1"/>
      </w:pPr>
      <w:bookmarkStart w:id="3" w:name="O_134429"/>
      <w:bookmarkEnd w:id="3"/>
      <w:r w:rsidRPr="00105B21">
        <w:t xml:space="preserve">Application of </w:t>
      </w:r>
      <w:r w:rsidRPr="00105B21">
        <w:t>the Unit</w:t>
      </w:r>
    </w:p>
    <w:p w:rsidR="00000000" w:rsidRPr="00105B21" w:rsidP="00105B21">
      <w:pPr>
        <w:pStyle w:val="BodyText"/>
      </w:pPr>
      <w:r w:rsidRPr="00105B21">
        <w:t>Plant, equipment and infrastructure maintenance may include preserving their value as assets and their maintenance or serviceability.  This unit is appropriate for those working in a management or technical specialist roles in organisations, withi</w:t>
      </w:r>
      <w:r w:rsidRPr="00105B21">
        <w:t>n:</w:t>
      </w:r>
    </w:p>
    <w:p w:rsidR="00000000" w:rsidRPr="00105B21" w:rsidP="00105B21">
      <w:pPr>
        <w:pStyle w:val="ListBullet"/>
      </w:pPr>
      <w:r w:rsidRPr="00105B21">
        <w:t>Civil construction</w:t>
      </w:r>
    </w:p>
    <w:p w:rsidR="00000000" w:rsidRPr="00105B21" w:rsidP="00105B21">
      <w:pPr>
        <w:pStyle w:val="ListBullet"/>
      </w:pPr>
      <w:r w:rsidRPr="00105B21">
        <w:t>Coal mining</w:t>
      </w:r>
    </w:p>
    <w:p w:rsidR="00000000" w:rsidRPr="00105B21" w:rsidP="00105B21">
      <w:pPr>
        <w:pStyle w:val="ListBullet"/>
      </w:pPr>
      <w:r w:rsidRPr="00105B21">
        <w:t>Drilling</w:t>
      </w:r>
    </w:p>
    <w:p w:rsidR="00000000" w:rsidRPr="00105B21" w:rsidP="00105B21">
      <w:pPr>
        <w:pStyle w:val="ListBullet"/>
      </w:pPr>
      <w:r w:rsidRPr="00105B21">
        <w:t xml:space="preserve">Extractive industries </w:t>
      </w:r>
    </w:p>
    <w:p w:rsidR="00000000" w:rsidRPr="00105B21" w:rsidP="00105B21">
      <w:pPr>
        <w:pStyle w:val="ListBullet"/>
      </w:pPr>
      <w:r w:rsidRPr="00105B21">
        <w:t>Metalliferous mining</w:t>
      </w:r>
    </w:p>
    <w:p w:rsidR="00000000" w:rsidRPr="00105B21" w:rsidP="00105B21">
      <w:pPr>
        <w:pStyle w:val="AllowPageBreak"/>
      </w:pPr>
    </w:p>
    <w:p w:rsidR="00000000" w:rsidRPr="00105B21" w:rsidP="00105B21">
      <w:pPr>
        <w:pStyle w:val="Heading1"/>
      </w:pPr>
      <w:bookmarkStart w:id="4" w:name="O_134430"/>
      <w:bookmarkEnd w:id="4"/>
      <w:r w:rsidRPr="00105B21">
        <w:t>Licensing/Regulatory Information</w:t>
      </w:r>
    </w:p>
    <w:p w:rsidR="00000000" w:rsidRPr="00105B21" w:rsidP="00105B21">
      <w:pPr>
        <w:pStyle w:val="BodyText"/>
      </w:pPr>
      <w:r w:rsidRPr="00105B21">
        <w:t>Refer to Unit Descriptor.</w:t>
      </w:r>
    </w:p>
    <w:p w:rsidR="00000000" w:rsidRPr="00105B21" w:rsidP="00105B21">
      <w:pPr>
        <w:pStyle w:val="AllowPageBreak"/>
      </w:pPr>
    </w:p>
    <w:p w:rsidR="00000000" w:rsidRPr="00105B21" w:rsidP="00105B21">
      <w:pPr>
        <w:pStyle w:val="Heading1"/>
      </w:pPr>
      <w:bookmarkStart w:id="5" w:name="O_134431"/>
      <w:bookmarkEnd w:id="5"/>
      <w:r w:rsidRPr="00105B21">
        <w:t>Pre-Requisites</w:t>
      </w:r>
    </w:p>
    <w:p w:rsidR="00000000" w:rsidRPr="00105B21" w:rsidP="00105B21">
      <w:pPr>
        <w:pStyle w:val="BodyText"/>
      </w:pPr>
      <w:r w:rsidRPr="00105B21">
        <w:t>Not applicable.</w:t>
      </w:r>
    </w:p>
    <w:p w:rsidR="00000000" w:rsidRPr="00105B21" w:rsidP="00105B21">
      <w:pPr>
        <w:pStyle w:val="AllowPageBreak"/>
      </w:pPr>
    </w:p>
    <w:p w:rsidR="00000000" w:rsidRPr="00105B21" w:rsidP="00105B21">
      <w:pPr>
        <w:pStyle w:val="Heading1"/>
      </w:pPr>
      <w:bookmarkStart w:id="6" w:name="O_134432"/>
      <w:bookmarkEnd w:id="6"/>
      <w:r w:rsidRPr="00105B21">
        <w:t>Employability Skills Information</w:t>
      </w:r>
    </w:p>
    <w:p w:rsidR="00000000" w:rsidRPr="00105B21" w:rsidP="00105B21">
      <w:pPr>
        <w:pStyle w:val="BodyText"/>
      </w:pPr>
      <w:r w:rsidRPr="00105B21">
        <w:t>This unit contains employability skills.</w:t>
      </w:r>
    </w:p>
    <w:p w:rsidR="00000000" w:rsidRPr="00105B21" w:rsidP="00105B21">
      <w:pPr>
        <w:pStyle w:val="AllowPageBreak"/>
      </w:pPr>
    </w:p>
    <w:p w:rsidR="00000000" w:rsidRPr="00105B21" w:rsidP="00105B21">
      <w:pPr>
        <w:pStyle w:val="Heading1"/>
      </w:pPr>
      <w:bookmarkStart w:id="7" w:name="O_134433"/>
      <w:bookmarkEnd w:id="7"/>
      <w:r w:rsidRPr="00105B21">
        <w:t>Elements and Performance Criteria Pre-Content</w:t>
      </w:r>
    </w:p>
    <w:tbl>
      <w:tblPr>
        <w:tblW w:w="0" w:type="auto"/>
        <w:tblLayout w:type="fixed"/>
        <w:tblCellMar>
          <w:left w:w="62" w:type="dxa"/>
          <w:right w:w="62" w:type="dxa"/>
        </w:tblCellMar>
        <w:tblLook w:val="0000"/>
      </w:tblPr>
      <w:tblGrid>
        <w:gridCol w:w="2573"/>
        <w:gridCol w:w="5949"/>
      </w:tblGrid>
      <w:tr w:rsidTr="00D13D3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 xml:space="preserve">Performance criteria describe the performance needed </w:t>
            </w:r>
            <w:r w:rsidRPr="00105B21">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05B21" w:rsidP="00105B21">
      <w:pPr>
        <w:pStyle w:val="BodyText"/>
      </w:pPr>
    </w:p>
    <w:p w:rsidR="00000000" w:rsidRPr="00105B21" w:rsidP="00105B21">
      <w:pPr>
        <w:pStyle w:val="AllowPageBreak"/>
      </w:pPr>
    </w:p>
    <w:p w:rsidR="00000000" w:rsidRPr="00105B21" w:rsidP="00105B21">
      <w:pPr>
        <w:pStyle w:val="Heading1"/>
      </w:pPr>
      <w:bookmarkStart w:id="8" w:name="O_134434"/>
      <w:bookmarkEnd w:id="8"/>
      <w:r w:rsidRPr="00105B21">
        <w:t>Elements and Performance Criteria</w:t>
      </w:r>
    </w:p>
    <w:tbl>
      <w:tblPr>
        <w:tblW w:w="0" w:type="auto"/>
        <w:tblLayout w:type="fixed"/>
        <w:tblCellMar>
          <w:left w:w="62" w:type="dxa"/>
          <w:right w:w="62" w:type="dxa"/>
        </w:tblCellMar>
        <w:tblLook w:val="0000"/>
      </w:tblPr>
      <w:tblGrid>
        <w:gridCol w:w="3471"/>
        <w:gridCol w:w="5051"/>
      </w:tblGrid>
      <w:tr w:rsidTr="00D13D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PERFORMANCE CRITERIA</w:t>
            </w:r>
          </w:p>
        </w:tc>
      </w:tr>
      <w:tr w:rsidTr="00D13D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
              <w:rPr>
                <w:lang w:val="en-NZ"/>
              </w:rPr>
            </w:pPr>
            <w:r w:rsidRPr="00105B21">
              <w:t>1.</w:t>
            </w:r>
            <w:r w:rsidRPr="00105B21">
              <w:tab/>
              <w:t>Establish and maintain installation and commissioning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2"/>
            </w:pPr>
            <w:r w:rsidRPr="00105B21">
              <w:t>1.1.</w:t>
            </w:r>
            <w:r w:rsidRPr="00105B21">
              <w:tab/>
              <w:t xml:space="preserve">Access, interpret and apply </w:t>
            </w:r>
            <w:r w:rsidRPr="00105B21">
              <w:rPr>
                <w:rStyle w:val="BoldandItalics"/>
              </w:rPr>
              <w:t>compliance documentation</w:t>
            </w:r>
            <w:r w:rsidRPr="00105B21">
              <w:t xml:space="preserve"> relevant to the establishing and maintaining of plant, equipment and infrastructure maintenance systems</w:t>
            </w:r>
          </w:p>
          <w:p w:rsidR="00000000" w:rsidRPr="00105B21" w:rsidP="00105B21">
            <w:pPr>
              <w:pStyle w:val="List2"/>
            </w:pPr>
            <w:r w:rsidRPr="00105B21">
              <w:t>1.2.</w:t>
            </w:r>
            <w:r w:rsidRPr="00105B21">
              <w:tab/>
              <w:t xml:space="preserve">Establish and maintain procedures to identify </w:t>
            </w:r>
            <w:r w:rsidRPr="00105B21">
              <w:rPr>
                <w:rStyle w:val="BoldandItalics"/>
              </w:rPr>
              <w:t>hazards</w:t>
            </w:r>
            <w:r w:rsidRPr="00105B21">
              <w:t xml:space="preserve"> and analyse and evaluate </w:t>
            </w:r>
            <w:r w:rsidRPr="00105B21">
              <w:rPr>
                <w:rStyle w:val="BoldandItalics"/>
              </w:rPr>
              <w:t>risks</w:t>
            </w:r>
            <w:r w:rsidRPr="00105B21">
              <w:t xml:space="preserve"> associated with plant, equipment and infrastructure installat</w:t>
            </w:r>
            <w:r w:rsidRPr="00105B21">
              <w:t>ion and commissioning</w:t>
            </w:r>
          </w:p>
          <w:p w:rsidR="00000000" w:rsidRPr="00105B21" w:rsidP="00105B21">
            <w:pPr>
              <w:pStyle w:val="List2"/>
            </w:pPr>
            <w:r w:rsidRPr="00105B21">
              <w:t>1.3.</w:t>
            </w:r>
            <w:r w:rsidRPr="00105B21">
              <w:tab/>
              <w:t>Ensure the integration of new and existing plant and equipment and processes is planned and prepared to achieve optimum performance</w:t>
            </w:r>
          </w:p>
          <w:p w:rsidR="00000000" w:rsidRPr="00105B21" w:rsidP="00105B21">
            <w:pPr>
              <w:pStyle w:val="List2"/>
            </w:pPr>
            <w:r w:rsidRPr="00105B21">
              <w:t>1.4.</w:t>
            </w:r>
            <w:r w:rsidRPr="00105B21">
              <w:tab/>
              <w:t>Ensure safe operating procedures and rules are developed from a detailed analysis of worksit</w:t>
            </w:r>
            <w:r w:rsidRPr="00105B21">
              <w:t>e and legislative and organisation's requirements</w:t>
            </w:r>
          </w:p>
          <w:p w:rsidR="00000000" w:rsidRPr="00105B21" w:rsidP="00105B21">
            <w:pPr>
              <w:pStyle w:val="List2"/>
            </w:pPr>
            <w:r w:rsidRPr="00105B21">
              <w:t>1.5.</w:t>
            </w:r>
            <w:r w:rsidRPr="00105B21">
              <w:tab/>
              <w:t>Ensure plant and equipment installation and commissioning procedures are developed and implemented in accordance with legislative and organisation's requirements</w:t>
            </w:r>
          </w:p>
          <w:p w:rsidR="00000000" w:rsidRPr="00105B21" w:rsidP="00105B21">
            <w:pPr>
              <w:pStyle w:val="List2"/>
            </w:pPr>
            <w:r w:rsidRPr="00105B21">
              <w:t>1.6.</w:t>
            </w:r>
            <w:r w:rsidRPr="00105B21">
              <w:tab/>
              <w:t>Ensure infrastructure construction</w:t>
            </w:r>
            <w:r w:rsidRPr="00105B21">
              <w:t>/fabrication and commissioning procedures are developed and implemented in accordance with legislative and organisation's requirements</w:t>
            </w:r>
          </w:p>
          <w:p w:rsidR="00000000" w:rsidRPr="00105B21" w:rsidP="00105B21">
            <w:pPr>
              <w:pStyle w:val="List2"/>
            </w:pPr>
            <w:r w:rsidRPr="00105B21">
              <w:t>1.7.</w:t>
            </w:r>
            <w:r w:rsidRPr="00105B21">
              <w:tab/>
              <w:t>Ensure programs, systems and procedures, to satisfy identified plant, equipment and infrastructure training requirem</w:t>
            </w:r>
            <w:r w:rsidRPr="00105B21">
              <w:t>ents, are developed and implemented</w:t>
            </w:r>
          </w:p>
          <w:p w:rsidR="00000000" w:rsidP="00105B21">
            <w:pPr>
              <w:pStyle w:val="List2"/>
              <w:rPr>
                <w:lang w:val="en-NZ"/>
              </w:rPr>
            </w:pPr>
            <w:r w:rsidRPr="00105B21">
              <w:t>1.8.</w:t>
            </w:r>
            <w:r w:rsidRPr="00105B21">
              <w:tab/>
              <w:t>Ensure emergency response and evacuation plans and procedures are implemented in accordance with legislative and organisation's requirements</w:t>
            </w:r>
          </w:p>
        </w:tc>
      </w:tr>
      <w:tr w:rsidTr="00D13D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
              <w:rPr>
                <w:lang w:val="en-NZ"/>
              </w:rPr>
            </w:pPr>
            <w:r w:rsidRPr="00105B21">
              <w:t>2.</w:t>
            </w:r>
            <w:r w:rsidRPr="00105B21">
              <w:tab/>
              <w:t>Develop systems for the maintenance of plant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2"/>
            </w:pPr>
            <w:r w:rsidRPr="00105B21">
              <w:t>2.1.</w:t>
            </w:r>
            <w:r w:rsidRPr="00105B21">
              <w:tab/>
              <w:t>Develo</w:t>
            </w:r>
            <w:r w:rsidRPr="00105B21">
              <w:t>p and have approved the organisation's maintenance policy and strategies</w:t>
            </w:r>
          </w:p>
          <w:p w:rsidR="00000000" w:rsidRPr="00105B21" w:rsidP="00105B21">
            <w:pPr>
              <w:pStyle w:val="List2"/>
            </w:pPr>
            <w:r w:rsidRPr="00105B21">
              <w:t>2.2.</w:t>
            </w:r>
            <w:r w:rsidRPr="00105B21">
              <w:tab/>
              <w:t>Ensure operational procedures for plant and equipment usage are developed and implemented from legislative and organisation's requirements and manufacturer's information and inco</w:t>
            </w:r>
            <w:r w:rsidRPr="00105B21">
              <w:t>rporated into site documentation</w:t>
            </w:r>
          </w:p>
          <w:p w:rsidR="00000000" w:rsidRPr="00105B21" w:rsidP="00105B21">
            <w:pPr>
              <w:pStyle w:val="List2"/>
            </w:pPr>
            <w:r w:rsidRPr="00105B21">
              <w:t>2.3.</w:t>
            </w:r>
            <w:r w:rsidRPr="00105B21">
              <w:tab/>
              <w:t>Ensure maintenance systems and procedures for plant and equipment are developed and implemented in accordance with organisation's policies strategies and other relevant legislative and organisation's requirements and m</w:t>
            </w:r>
            <w:r w:rsidRPr="00105B21">
              <w:t>anufacturer's instructions</w:t>
            </w:r>
          </w:p>
          <w:p w:rsidR="00000000" w:rsidRPr="00105B21" w:rsidP="00105B21">
            <w:pPr>
              <w:pStyle w:val="List2"/>
            </w:pPr>
            <w:r w:rsidRPr="00105B21">
              <w:t>2.4.</w:t>
            </w:r>
            <w:r w:rsidRPr="00105B21">
              <w:tab/>
              <w:t>Ensure maintenance systems documentation is developed and implemented in accordance with legislative and organisation's requirements</w:t>
            </w:r>
          </w:p>
          <w:p w:rsidR="00000000" w:rsidP="00105B21">
            <w:pPr>
              <w:pStyle w:val="List2"/>
              <w:rPr>
                <w:lang w:val="en-NZ"/>
              </w:rPr>
            </w:pPr>
            <w:r w:rsidRPr="00105B21">
              <w:t>2.5.</w:t>
            </w:r>
            <w:r w:rsidRPr="00105B21">
              <w:tab/>
            </w:r>
            <w:r w:rsidRPr="00105B21">
              <w:t>Ensure procedures for reviewing and modifying maintenance work processes are developed and implemented</w:t>
            </w:r>
          </w:p>
        </w:tc>
      </w:tr>
      <w:tr w:rsidTr="00D13D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
              <w:rPr>
                <w:lang w:val="en-NZ"/>
              </w:rPr>
            </w:pPr>
            <w:r w:rsidRPr="00105B21">
              <w:t>3.</w:t>
            </w:r>
            <w:r w:rsidRPr="00105B21">
              <w:tab/>
              <w:t>Establish and maintain systems for the maintenance of worksite infrastructure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2"/>
            </w:pPr>
            <w:r w:rsidRPr="00105B21">
              <w:t>3.1.</w:t>
            </w:r>
            <w:r w:rsidRPr="00105B21">
              <w:tab/>
              <w:t>Develop and have approved the organisation's infrastructure mainte</w:t>
            </w:r>
            <w:r w:rsidRPr="00105B21">
              <w:t>nance policy and strategy</w:t>
            </w:r>
          </w:p>
          <w:p w:rsidR="00000000" w:rsidRPr="00105B21" w:rsidP="00105B21">
            <w:pPr>
              <w:pStyle w:val="List2"/>
            </w:pPr>
            <w:r w:rsidRPr="00105B21">
              <w:t>3.2.</w:t>
            </w:r>
            <w:r w:rsidRPr="00105B21">
              <w:tab/>
              <w:t>Ensure operational procedures for worksite infrastructure usage are developed from legislative and organisation's requirements and manufacturer's information and incorporated into site documentation</w:t>
            </w:r>
          </w:p>
          <w:p w:rsidR="00000000" w:rsidRPr="00105B21" w:rsidP="00105B21">
            <w:pPr>
              <w:pStyle w:val="List2"/>
            </w:pPr>
            <w:r w:rsidRPr="00105B21">
              <w:t>3.3.</w:t>
            </w:r>
            <w:r w:rsidRPr="00105B21">
              <w:tab/>
              <w:t>Ensure maintenance sy</w:t>
            </w:r>
            <w:r w:rsidRPr="00105B21">
              <w:t>stems and procedures for worksite infrastructure are developed and implemented in accordance with legislative and organisation's requirements, enterprise maintenance policy and strategies and provider's instructions</w:t>
            </w:r>
          </w:p>
          <w:p w:rsidR="00000000" w:rsidRPr="00105B21" w:rsidP="00105B21">
            <w:pPr>
              <w:pStyle w:val="List2"/>
            </w:pPr>
            <w:r w:rsidRPr="00105B21">
              <w:t>3.4.</w:t>
            </w:r>
            <w:r w:rsidRPr="00105B21">
              <w:tab/>
              <w:t>Ensure maintenance systems document</w:t>
            </w:r>
            <w:r w:rsidRPr="00105B21">
              <w:t>ation is developed and implemented in accordance with legislative and organisation's requirements</w:t>
            </w:r>
          </w:p>
          <w:p w:rsidR="00000000" w:rsidP="00105B21">
            <w:pPr>
              <w:pStyle w:val="List2"/>
              <w:rPr>
                <w:lang w:val="en-NZ"/>
              </w:rPr>
            </w:pPr>
            <w:r w:rsidRPr="00105B21">
              <w:t>3.5.</w:t>
            </w:r>
            <w:r w:rsidRPr="00105B21">
              <w:tab/>
              <w:t>Ensure procedures for reviewing and modifying work processes are developed and implemented</w:t>
            </w:r>
          </w:p>
        </w:tc>
      </w:tr>
      <w:tr w:rsidTr="00D13D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
              <w:rPr>
                <w:lang w:val="en-NZ"/>
              </w:rPr>
            </w:pPr>
            <w:r w:rsidRPr="00105B21">
              <w:t>4.</w:t>
            </w:r>
            <w:r w:rsidRPr="00105B21">
              <w:tab/>
              <w:t>Establish and maintain systems for audit and review of mai</w:t>
            </w:r>
            <w:r w:rsidRPr="00105B21">
              <w:t>ntenance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2"/>
            </w:pPr>
            <w:r w:rsidRPr="00105B21">
              <w:t>4.1.</w:t>
            </w:r>
            <w:r w:rsidRPr="00105B21">
              <w:tab/>
              <w:t>Ensure procedures to evaluate and confirm plant, equipment and infrastructure maintenance compliance with legislative and organisation's requirements are developed and implemented</w:t>
            </w:r>
          </w:p>
          <w:p w:rsidR="00000000" w:rsidRPr="00105B21" w:rsidP="00105B21">
            <w:pPr>
              <w:pStyle w:val="List2"/>
            </w:pPr>
            <w:r w:rsidRPr="00105B21">
              <w:t>4.2.</w:t>
            </w:r>
            <w:r w:rsidRPr="00105B21">
              <w:tab/>
              <w:t xml:space="preserve">Ensure future plant, equipment and infrastructure </w:t>
            </w:r>
            <w:r w:rsidRPr="00105B21">
              <w:t>systems and equipment requirements are identified, assessed and incorporated into planning processes</w:t>
            </w:r>
          </w:p>
          <w:p w:rsidR="00000000" w:rsidRPr="00105B21" w:rsidP="00105B21">
            <w:pPr>
              <w:pStyle w:val="List2"/>
            </w:pPr>
            <w:r w:rsidRPr="00105B21">
              <w:t>4.3.</w:t>
            </w:r>
            <w:r w:rsidRPr="00105B21">
              <w:tab/>
              <w:t>Ensure procedures to confirm the currency and compliance of plant, equipment and infrastructure maintenance and safety standards are implemented</w:t>
            </w:r>
          </w:p>
          <w:p w:rsidR="00000000" w:rsidRPr="00105B21" w:rsidP="00105B21">
            <w:pPr>
              <w:pStyle w:val="List2"/>
            </w:pPr>
            <w:r w:rsidRPr="00105B21">
              <w:t>4.4.</w:t>
            </w:r>
            <w:r w:rsidRPr="00105B21">
              <w:tab/>
            </w:r>
            <w:r w:rsidRPr="00105B21">
              <w:t>Ensure systems for recording and reporting of plant, equipment and infrastructure information are developed and implemented in accordance with legislative and organisation's requirements</w:t>
            </w:r>
          </w:p>
          <w:p w:rsidR="00000000" w:rsidRPr="00105B21" w:rsidP="00105B21">
            <w:pPr>
              <w:pStyle w:val="List2"/>
            </w:pPr>
            <w:r w:rsidRPr="00105B21">
              <w:t>4.5.</w:t>
            </w:r>
            <w:r w:rsidRPr="00105B21">
              <w:tab/>
              <w:t>Ensure procedures for incorporating feedback into the audit/revi</w:t>
            </w:r>
            <w:r w:rsidRPr="00105B21">
              <w:t>ew system are developed and implemented</w:t>
            </w:r>
          </w:p>
          <w:p w:rsidR="00000000" w:rsidRPr="00105B21" w:rsidP="00105B21">
            <w:pPr>
              <w:pStyle w:val="List2"/>
            </w:pPr>
            <w:r w:rsidRPr="00105B21">
              <w:t>4.6.</w:t>
            </w:r>
            <w:r w:rsidRPr="00105B21">
              <w:tab/>
              <w:t>Ensure procedures to confirm the currency, relevance and compliance of the training program against identified requirements are developed and implemented</w:t>
            </w:r>
          </w:p>
          <w:p w:rsidR="00000000" w:rsidRPr="00105B21" w:rsidP="00105B21">
            <w:pPr>
              <w:pStyle w:val="List2"/>
            </w:pPr>
            <w:r w:rsidRPr="00105B21">
              <w:t>4.7.</w:t>
            </w:r>
            <w:r w:rsidRPr="00105B21">
              <w:tab/>
              <w:t>Ensure procedures for response to instances of non-c</w:t>
            </w:r>
            <w:r w:rsidRPr="00105B21">
              <w:t>ompliance or other discrepancies or deficiencies revealed by audit are developed and implemented</w:t>
            </w:r>
          </w:p>
        </w:tc>
      </w:tr>
    </w:tbl>
    <w:p w:rsidR="00000000" w:rsidRPr="00105B21" w:rsidP="00105B21">
      <w:pPr>
        <w:pStyle w:val="BodyText"/>
      </w:pPr>
    </w:p>
    <w:p w:rsidR="00000000" w:rsidRPr="00105B21" w:rsidP="00105B21">
      <w:pPr>
        <w:pStyle w:val="AllowPageBreak"/>
      </w:pPr>
    </w:p>
    <w:p w:rsidR="00000000" w:rsidRPr="00105B21" w:rsidP="00105B21">
      <w:pPr>
        <w:pStyle w:val="Heading1"/>
      </w:pPr>
      <w:bookmarkStart w:id="9" w:name="O_134435"/>
      <w:bookmarkEnd w:id="9"/>
      <w:r w:rsidRPr="00105B21">
        <w:t>Required Skills and Knowledge</w:t>
      </w:r>
    </w:p>
    <w:tbl>
      <w:tblPr>
        <w:tblW w:w="0" w:type="auto"/>
        <w:tblLayout w:type="fixed"/>
        <w:tblCellMar>
          <w:left w:w="62" w:type="dxa"/>
          <w:right w:w="62" w:type="dxa"/>
        </w:tblCellMar>
        <w:tblLook w:val="0000"/>
      </w:tblPr>
      <w:tblGrid>
        <w:gridCol w:w="8522"/>
      </w:tblGrid>
      <w:tr w:rsidTr="00D13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t>This section describes the skills and knowledge required for this unit.</w:t>
            </w:r>
          </w:p>
        </w:tc>
      </w:tr>
      <w:tr w:rsidTr="00D13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Required skills</w:t>
            </w:r>
          </w:p>
        </w:tc>
      </w:tr>
      <w:tr w:rsidTr="00D13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Specific skills are required to achieve the performance criteria in this unit, particularly for the application in the various circumstances in which this unit may be applied. This includes the ability to carry out the following as required to establish pl</w:t>
            </w:r>
            <w:r w:rsidRPr="00105B21">
              <w:t>ant, equipment and infrastructure maintenance systems:</w:t>
            </w:r>
          </w:p>
          <w:p w:rsidR="00000000" w:rsidRPr="00105B21" w:rsidP="00105B21">
            <w:pPr>
              <w:pStyle w:val="ListBullet"/>
            </w:pPr>
            <w:r w:rsidRPr="00105B21">
              <w:t>apply legislative, organisation and site requirements and procedures</w:t>
            </w:r>
          </w:p>
          <w:p w:rsidR="00000000" w:rsidRPr="00105B21" w:rsidP="00105B21">
            <w:pPr>
              <w:pStyle w:val="ListBullet"/>
            </w:pPr>
            <w:r w:rsidRPr="00105B21">
              <w:t>access, interpret and apply:</w:t>
            </w:r>
          </w:p>
          <w:p w:rsidR="00000000" w:rsidRPr="00105B21" w:rsidP="00105B21">
            <w:pPr>
              <w:pStyle w:val="ListBullet2"/>
            </w:pPr>
            <w:r w:rsidRPr="00105B21">
              <w:t>technical information</w:t>
            </w:r>
          </w:p>
          <w:p w:rsidR="00000000" w:rsidRPr="00105B21" w:rsidP="00105B21">
            <w:pPr>
              <w:pStyle w:val="ListBullet2"/>
            </w:pPr>
            <w:r w:rsidRPr="00105B21">
              <w:t>site/legislative requirements</w:t>
            </w:r>
          </w:p>
          <w:p w:rsidR="00000000" w:rsidRPr="00105B21" w:rsidP="00105B21">
            <w:pPr>
              <w:pStyle w:val="ListBullet2"/>
            </w:pPr>
            <w:r w:rsidRPr="00105B21">
              <w:t>records and reports</w:t>
            </w:r>
          </w:p>
          <w:p w:rsidR="00000000" w:rsidRPr="00105B21" w:rsidP="00105B21">
            <w:pPr>
              <w:pStyle w:val="ListBullet2"/>
            </w:pPr>
            <w:r w:rsidRPr="00105B21">
              <w:t>briefings and handover details</w:t>
            </w:r>
          </w:p>
          <w:p w:rsidR="00000000" w:rsidRPr="00105B21" w:rsidP="00105B21">
            <w:pPr>
              <w:pStyle w:val="ListBullet"/>
            </w:pPr>
            <w:r w:rsidRPr="00105B21">
              <w:t>apply procedures for assessing the risks</w:t>
            </w:r>
          </w:p>
          <w:p w:rsidR="00000000" w:rsidRPr="00105B21" w:rsidP="00105B21">
            <w:pPr>
              <w:pStyle w:val="ListBullet"/>
            </w:pPr>
            <w:r w:rsidRPr="00105B21">
              <w:t>apply work planning and coordination techniques</w:t>
            </w:r>
          </w:p>
          <w:p w:rsidR="00000000" w:rsidRPr="00105B21" w:rsidP="00105B21">
            <w:pPr>
              <w:pStyle w:val="ListBullet"/>
            </w:pPr>
            <w:r w:rsidRPr="00105B21">
              <w:t>apply procedures to identify training needs related to plant, equipment and infrastructure systems</w:t>
            </w:r>
          </w:p>
          <w:p w:rsidR="00000000" w:rsidRPr="00105B21" w:rsidP="00105B21">
            <w:pPr>
              <w:pStyle w:val="ListBullet"/>
            </w:pPr>
            <w:r w:rsidRPr="00105B21">
              <w:t>interpret manufacturer's instructions</w:t>
            </w:r>
          </w:p>
          <w:p w:rsidR="00000000" w:rsidP="00105B21">
            <w:pPr>
              <w:pStyle w:val="ListBullet"/>
              <w:rPr>
                <w:lang w:val="en-NZ"/>
              </w:rPr>
            </w:pPr>
            <w:r w:rsidRPr="00105B21">
              <w:t>apply maintenance survey proc</w:t>
            </w:r>
            <w:r w:rsidRPr="00105B21">
              <w:t>edures</w:t>
            </w:r>
          </w:p>
        </w:tc>
      </w:tr>
      <w:tr w:rsidTr="00D13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Required knowledge</w:t>
            </w:r>
          </w:p>
        </w:tc>
      </w:tr>
      <w:tr w:rsidTr="00D13D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 xml:space="preserve">Specific knowledge is required to achieve the Performance Criteria of this unit, particularly its application in a variety of circumstances </w:t>
            </w:r>
            <w:r w:rsidRPr="00105B21">
              <w:t>in which the unit may be used. This includes knowledge of the following, as required to establish plant, equipment and infrastructure maintenance systems:</w:t>
            </w:r>
          </w:p>
          <w:p w:rsidR="00000000" w:rsidRPr="00105B21" w:rsidP="00105B21">
            <w:pPr>
              <w:pStyle w:val="ListBullet"/>
            </w:pPr>
            <w:r w:rsidRPr="00105B21">
              <w:t>legislative, Australian standards and site specific requirements</w:t>
            </w:r>
          </w:p>
          <w:p w:rsidR="00000000" w:rsidRPr="00105B21" w:rsidP="00105B21">
            <w:pPr>
              <w:pStyle w:val="ListBullet"/>
            </w:pPr>
            <w:r w:rsidRPr="00105B21">
              <w:t>worksite design principles and proce</w:t>
            </w:r>
            <w:r w:rsidRPr="00105B21">
              <w:t>dures</w:t>
            </w:r>
          </w:p>
          <w:p w:rsidR="00000000" w:rsidRPr="00105B21" w:rsidP="00105B21">
            <w:pPr>
              <w:pStyle w:val="ListBullet"/>
            </w:pPr>
            <w:r w:rsidRPr="00105B21">
              <w:t>safety design features for maintenance</w:t>
            </w:r>
          </w:p>
          <w:p w:rsidR="00000000" w:rsidRPr="00105B21" w:rsidP="00105B21">
            <w:pPr>
              <w:pStyle w:val="ListBullet"/>
            </w:pPr>
            <w:r w:rsidRPr="00105B21">
              <w:t>worksite operation systems and procedures including:</w:t>
            </w:r>
          </w:p>
          <w:p w:rsidR="00000000" w:rsidRPr="00105B21" w:rsidP="00105B21">
            <w:pPr>
              <w:pStyle w:val="ListBullet2"/>
            </w:pPr>
            <w:r w:rsidRPr="00105B21">
              <w:t>stores systems</w:t>
            </w:r>
          </w:p>
          <w:p w:rsidR="00000000" w:rsidRPr="00105B21" w:rsidP="00105B21">
            <w:pPr>
              <w:pStyle w:val="ListBullet2"/>
            </w:pPr>
            <w:r w:rsidRPr="00105B21">
              <w:t>roadway maintenance</w:t>
            </w:r>
          </w:p>
          <w:p w:rsidR="00000000" w:rsidRPr="00105B21" w:rsidP="00105B21">
            <w:pPr>
              <w:pStyle w:val="ListBullet2"/>
            </w:pPr>
            <w:r w:rsidRPr="00105B21">
              <w:t>protection systems</w:t>
            </w:r>
          </w:p>
          <w:p w:rsidR="00000000" w:rsidRPr="00105B21" w:rsidP="00105B21">
            <w:pPr>
              <w:pStyle w:val="ListBullet2"/>
            </w:pPr>
            <w:r w:rsidRPr="00105B21">
              <w:t>reticulation systems</w:t>
            </w:r>
          </w:p>
          <w:p w:rsidR="00000000" w:rsidRPr="00105B21" w:rsidP="00105B21">
            <w:pPr>
              <w:pStyle w:val="ListBullet"/>
            </w:pPr>
            <w:r w:rsidRPr="00105B21">
              <w:t>specifications for fixed plant and infrastructure</w:t>
            </w:r>
          </w:p>
          <w:p w:rsidR="00000000" w:rsidRPr="00105B21" w:rsidP="00105B21">
            <w:pPr>
              <w:pStyle w:val="ListBullet"/>
            </w:pPr>
            <w:r w:rsidRPr="00105B21">
              <w:t>audit processes</w:t>
            </w:r>
          </w:p>
          <w:p w:rsidR="00000000" w:rsidRPr="00105B21" w:rsidP="00105B21">
            <w:pPr>
              <w:pStyle w:val="ListBullet"/>
            </w:pPr>
            <w:r w:rsidRPr="00105B21">
              <w:t>computer based systems</w:t>
            </w:r>
          </w:p>
          <w:p w:rsidR="00000000" w:rsidRPr="00105B21" w:rsidP="00105B21">
            <w:pPr>
              <w:pStyle w:val="ListBullet"/>
            </w:pPr>
            <w:r w:rsidRPr="00105B21">
              <w:t>training programs</w:t>
            </w:r>
          </w:p>
          <w:p w:rsidR="00000000" w:rsidRPr="00105B21" w:rsidP="00105B21">
            <w:pPr>
              <w:pStyle w:val="ListBullet"/>
            </w:pPr>
            <w:r w:rsidRPr="00105B21">
              <w:t>fire fighting systems and precaution rules</w:t>
            </w:r>
          </w:p>
          <w:p w:rsidR="00000000" w:rsidRPr="00105B21" w:rsidP="00105B21">
            <w:pPr>
              <w:pStyle w:val="ListBullet"/>
            </w:pPr>
            <w:r w:rsidRPr="00105B21">
              <w:t>maintenance surveys techniques</w:t>
            </w:r>
          </w:p>
        </w:tc>
      </w:tr>
    </w:tbl>
    <w:p w:rsidR="00000000" w:rsidRPr="00105B21" w:rsidP="00105B21">
      <w:pPr>
        <w:pStyle w:val="BodyText"/>
      </w:pPr>
    </w:p>
    <w:p w:rsidR="00000000" w:rsidRPr="00105B21" w:rsidP="00105B21">
      <w:pPr>
        <w:pStyle w:val="AllowPageBreak"/>
      </w:pPr>
    </w:p>
    <w:p w:rsidR="00000000" w:rsidRPr="00105B21" w:rsidP="00105B21">
      <w:pPr>
        <w:pStyle w:val="Heading1"/>
      </w:pPr>
      <w:bookmarkStart w:id="10" w:name="O_134436"/>
      <w:bookmarkEnd w:id="10"/>
      <w:r w:rsidRPr="00105B21">
        <w:t>Evidence Guide</w:t>
      </w:r>
    </w:p>
    <w:tbl>
      <w:tblPr>
        <w:tblW w:w="0" w:type="auto"/>
        <w:tblLayout w:type="fixed"/>
        <w:tblCellMar>
          <w:left w:w="62" w:type="dxa"/>
          <w:right w:w="62" w:type="dxa"/>
        </w:tblCellMar>
        <w:tblLook w:val="0000"/>
      </w:tblPr>
      <w:tblGrid>
        <w:gridCol w:w="3448"/>
        <w:gridCol w:w="5074"/>
      </w:tblGrid>
      <w:tr w:rsidTr="00D13D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t>The evidence guide provides advice on assessment and must be read in conjunction with the performance crite</w:t>
            </w:r>
            <w:r w:rsidRPr="00105B21">
              <w:t>ria, required skills and knowledge, range statement and the Assessment Guidelines for the Training Package.</w:t>
            </w:r>
          </w:p>
        </w:tc>
      </w:tr>
      <w:tr w:rsidTr="00D13D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p>
        </w:tc>
      </w:tr>
      <w:tr w:rsidTr="00D13D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The evidence required to demonstrate competency in this unit must be relevant to worksite operations and satisfy all of the requirements of the performance criteria, required skills and knowledge and the range statement of this unit and include evidence of</w:t>
            </w:r>
            <w:r w:rsidRPr="00105B21">
              <w:t xml:space="preserve"> the following:</w:t>
            </w:r>
          </w:p>
          <w:p w:rsidR="00000000" w:rsidRPr="00105B21" w:rsidP="00105B21">
            <w:pPr>
              <w:pStyle w:val="ListBullet"/>
            </w:pPr>
            <w:r w:rsidRPr="00105B21">
              <w:t xml:space="preserve">knowledge of the requirements, procedures and instructions required to establish and maintain plant, equipment and infrastructure maintenance systems </w:t>
            </w:r>
          </w:p>
          <w:p w:rsidR="00000000" w:rsidRPr="00105B21" w:rsidP="00105B21">
            <w:pPr>
              <w:pStyle w:val="ListBullet"/>
            </w:pPr>
            <w:r w:rsidRPr="00105B21">
              <w:t>implementation of procedures and techniques for the safe, effective and efficient establi</w:t>
            </w:r>
            <w:r w:rsidRPr="00105B21">
              <w:t>shment and maintenance of the plant, equipment and infrastructure maintenance systems</w:t>
            </w:r>
          </w:p>
          <w:p w:rsidR="00000000" w:rsidRPr="00105B21" w:rsidP="00105B21">
            <w:pPr>
              <w:pStyle w:val="ListBullet"/>
            </w:pPr>
            <w:r w:rsidRPr="00105B21">
              <w:t>the identification of the relevant information and scope of the work required to meet the required outcomes</w:t>
            </w:r>
          </w:p>
          <w:p w:rsidR="00000000" w:rsidRPr="00105B21" w:rsidP="00105B21">
            <w:pPr>
              <w:pStyle w:val="ListBullet"/>
            </w:pPr>
            <w:r w:rsidRPr="00105B21">
              <w:t>the identification of viable systems options and the selection</w:t>
            </w:r>
            <w:r w:rsidRPr="00105B21">
              <w:t xml:space="preserve"> of options that best meet the required outcomes</w:t>
            </w:r>
          </w:p>
          <w:p w:rsidR="00000000" w:rsidRPr="00105B21" w:rsidP="00105B21">
            <w:pPr>
              <w:pStyle w:val="ListBullet"/>
            </w:pPr>
            <w:r w:rsidRPr="00105B21">
              <w:t xml:space="preserve">working with others to establish and maintain plant, equipment and infrastructure maintenance systems </w:t>
            </w:r>
          </w:p>
          <w:p w:rsidR="00000000" w:rsidP="00105B21">
            <w:pPr>
              <w:pStyle w:val="ListBullet"/>
              <w:rPr>
                <w:lang w:val="en-NZ"/>
              </w:rPr>
            </w:pPr>
            <w:r w:rsidRPr="00105B21">
              <w:t>consistent and timely establishment and maintenance of the plant, equipment and infrastructure maintenan</w:t>
            </w:r>
            <w:r w:rsidRPr="00105B21">
              <w:t>ce systems</w:t>
            </w:r>
          </w:p>
        </w:tc>
      </w:tr>
      <w:tr w:rsidTr="00D13D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Bullet"/>
            </w:pPr>
            <w:r w:rsidRPr="00105B21">
              <w:t xml:space="preserve">This unit must be assessed in the context of the work environment. Where personal safety or environmental damage are limiting factors, assessment may occur in a simulated environment provided it </w:t>
            </w:r>
            <w:r w:rsidRPr="00105B21">
              <w:t>is realistic and sufficiently rigorous to cover all aspects of workplace performance, including task skills, task management skills, contingency management skills and job role environment skills.</w:t>
            </w:r>
          </w:p>
          <w:p w:rsidR="00000000" w:rsidRPr="00105B21" w:rsidP="00105B21">
            <w:pPr>
              <w:pStyle w:val="ListBullet"/>
            </w:pPr>
            <w:r w:rsidRPr="00105B21">
              <w:t>The assessment environment should not disadvantage the parti</w:t>
            </w:r>
            <w:r w:rsidRPr="00105B21">
              <w:t xml:space="preserve">cipant. For example, language, literacy and numeracy demands of assessment should not be greater than those required on the job. </w:t>
            </w:r>
          </w:p>
          <w:p w:rsidR="00000000" w:rsidRPr="00105B21" w:rsidP="00105B21">
            <w:pPr>
              <w:pStyle w:val="ListBullet"/>
            </w:pPr>
            <w:r w:rsidRPr="00105B21">
              <w:t>Customisation of assessment and delivery environment to sensitively accommodate cultural diversity.</w:t>
            </w:r>
          </w:p>
          <w:p w:rsidR="00000000" w:rsidRPr="00105B21" w:rsidP="00105B21">
            <w:pPr>
              <w:pStyle w:val="ListBullet"/>
            </w:pPr>
            <w:r w:rsidRPr="00105B21">
              <w:t>Aboriginal people and othe</w:t>
            </w:r>
            <w:r w:rsidRPr="00105B21">
              <w:t>r people from a non English speaking background may have second language issues.</w:t>
            </w:r>
          </w:p>
          <w:p w:rsidR="00000000" w:rsidRPr="00105B21" w:rsidP="00105B21">
            <w:pPr>
              <w:pStyle w:val="ListBullet"/>
            </w:pPr>
            <w:r w:rsidRPr="00105B21">
              <w:t xml:space="preserve">Assessment of this competency requires typical resources normally used in a civil works environment. Selection and use of resources for particular worksites may differ due to </w:t>
            </w:r>
            <w:r w:rsidRPr="00105B21">
              <w:t>site circumstances.</w:t>
            </w:r>
          </w:p>
          <w:p w:rsidR="00000000" w:rsidRPr="00105B21" w:rsidP="00105B21">
            <w:pPr>
              <w:pStyle w:val="ListBullet"/>
            </w:pPr>
            <w:r w:rsidRPr="00105B21">
              <w:t xml:space="preserve">Where applicable, physical resources should include equipment modified for people with disabilities. </w:t>
            </w:r>
          </w:p>
          <w:p w:rsidR="00000000" w:rsidP="00105B21">
            <w:pPr>
              <w:pStyle w:val="ListBullet"/>
              <w:rPr>
                <w:lang w:val="en-NZ"/>
              </w:rPr>
            </w:pPr>
            <w:r w:rsidRPr="00105B21">
              <w:t>Access must be provided to appropriate learning and/or assessment support when required.</w:t>
            </w:r>
          </w:p>
        </w:tc>
      </w:tr>
      <w:tr w:rsidTr="00D13D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05B21" w:rsidP="00105B21">
            <w:pPr>
              <w:pStyle w:val="ListBullet"/>
            </w:pPr>
            <w:r w:rsidRPr="00105B21">
              <w:t>written and/or o</w:t>
            </w:r>
            <w:r w:rsidRPr="00105B21">
              <w:t xml:space="preserve">ral assessment of the candidate's required knowledge </w:t>
            </w:r>
          </w:p>
          <w:p w:rsidR="00000000" w:rsidRPr="00105B21" w:rsidP="00105B21">
            <w:pPr>
              <w:pStyle w:val="ListBullet"/>
            </w:pPr>
            <w:r w:rsidRPr="00105B21">
              <w:t>observed, documented and/or first hand testimonial evidence of the candidate's:</w:t>
            </w:r>
          </w:p>
          <w:p w:rsidR="00000000" w:rsidRPr="00105B21" w:rsidP="00105B21">
            <w:pPr>
              <w:pStyle w:val="ListBullet2"/>
            </w:pPr>
            <w:r w:rsidRPr="00105B21">
              <w:t>implementation of appropriate procedures and techniques for the safe, effective and efficient achievement of the required</w:t>
            </w:r>
            <w:r w:rsidRPr="00105B21">
              <w:t xml:space="preserve"> outcomes</w:t>
            </w:r>
          </w:p>
          <w:p w:rsidR="00000000" w:rsidRPr="00105B21" w:rsidP="00105B21">
            <w:pPr>
              <w:pStyle w:val="ListBullet2"/>
            </w:pPr>
            <w:r w:rsidRPr="00105B21">
              <w:t xml:space="preserve">identification of the relevant information and scope of the work required </w:t>
            </w:r>
          </w:p>
          <w:p w:rsidR="00000000" w:rsidRPr="00105B21" w:rsidP="00105B21">
            <w:pPr>
              <w:pStyle w:val="ListBullet2"/>
            </w:pPr>
            <w:r w:rsidRPr="00105B21">
              <w:t>identification of viable options and the selection of options that best meet the required outcomes</w:t>
            </w:r>
          </w:p>
          <w:p w:rsidR="00000000" w:rsidRPr="00105B21" w:rsidP="00105B21">
            <w:pPr>
              <w:pStyle w:val="ListBullet2"/>
            </w:pPr>
            <w:r w:rsidRPr="00105B21">
              <w:t>consistently achieving the required outcomes</w:t>
            </w:r>
          </w:p>
          <w:p w:rsidR="00000000" w:rsidRPr="00105B21" w:rsidP="00105B21">
            <w:pPr>
              <w:pStyle w:val="ListBullet"/>
            </w:pPr>
            <w:r w:rsidRPr="00105B21">
              <w:t xml:space="preserve">first hand testimonial and </w:t>
            </w:r>
            <w:r w:rsidRPr="00105B21">
              <w:t>documentary evidence of the candidate's:</w:t>
            </w:r>
          </w:p>
          <w:p w:rsidR="00000000" w:rsidRPr="00105B21" w:rsidP="00105B21">
            <w:pPr>
              <w:pStyle w:val="ListBullet2"/>
            </w:pPr>
            <w:r w:rsidRPr="00105B21">
              <w:t xml:space="preserve">working with others to establishment and maintenance of the plant, equipment and infrastructure maintenance systems </w:t>
            </w:r>
          </w:p>
          <w:p w:rsidR="00000000" w:rsidRPr="00105B21" w:rsidP="00105B21">
            <w:pPr>
              <w:pStyle w:val="ListBullet2"/>
            </w:pPr>
            <w:r w:rsidRPr="00105B21">
              <w:t>consistent and timely establishment and maintenance of the plant, equipment and infrastructure ma</w:t>
            </w:r>
            <w:r w:rsidRPr="00105B21">
              <w:t xml:space="preserve">intenance systems </w:t>
            </w:r>
          </w:p>
          <w:p w:rsidR="00000000" w:rsidP="00105B21">
            <w:pPr>
              <w:pStyle w:val="ListBullet2"/>
              <w:rPr>
                <w:lang w:val="en-NZ"/>
              </w:rPr>
            </w:pPr>
            <w:r w:rsidRPr="00105B21">
              <w:t>provision of clear, timely required support and advice on the implementation of plant, equipment and infrastructure maintenance systems</w:t>
            </w:r>
          </w:p>
        </w:tc>
      </w:tr>
      <w:tr w:rsidTr="00D13D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t>Consult the SkillsDMC User Guide for further information on assessment including access and equity issues.</w:t>
            </w:r>
          </w:p>
        </w:tc>
      </w:tr>
    </w:tbl>
    <w:p w:rsidR="00000000" w:rsidRPr="00105B21" w:rsidP="00105B21">
      <w:pPr>
        <w:pStyle w:val="BodyText"/>
      </w:pPr>
    </w:p>
    <w:p w:rsidR="00000000" w:rsidRPr="00105B21" w:rsidP="00105B21">
      <w:pPr>
        <w:pStyle w:val="AllowPageBreak"/>
      </w:pPr>
    </w:p>
    <w:p w:rsidR="00000000" w:rsidRPr="00105B21" w:rsidP="00105B21">
      <w:pPr>
        <w:pStyle w:val="Heading1"/>
      </w:pPr>
      <w:bookmarkStart w:id="11" w:name="O_134437"/>
      <w:bookmarkEnd w:id="11"/>
      <w:r w:rsidRPr="00105B21">
        <w:t>Range Statement</w:t>
      </w:r>
    </w:p>
    <w:tbl>
      <w:tblPr>
        <w:tblW w:w="0" w:type="auto"/>
        <w:tblLayout w:type="fixed"/>
        <w:tblCellMar>
          <w:left w:w="62" w:type="dxa"/>
          <w:right w:w="62" w:type="dxa"/>
        </w:tblCellMar>
        <w:tblLook w:val="0000"/>
      </w:tblPr>
      <w:tblGrid>
        <w:gridCol w:w="3522"/>
        <w:gridCol w:w="5000"/>
      </w:tblGrid>
      <w:tr w:rsidTr="00D13D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t>The range statement relates to the unit of competency as a whole. It allows for different work environments and si</w:t>
            </w:r>
            <w:r w:rsidRPr="00105B21">
              <w:t>tuations that may affect performance. Bold italicised wording, if used in the performance criteria, is detailed below. Essential operating conditions that may be present with training and assessment (depending on the work situation, needs of the candidate,</w:t>
            </w:r>
            <w:r w:rsidRPr="00105B21">
              <w:t xml:space="preserve"> accessibility of the item, and local industry and regional contexts) may also be included.</w:t>
            </w:r>
          </w:p>
        </w:tc>
      </w:tr>
      <w:tr w:rsidTr="00D13D3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BodyText"/>
            </w:pPr>
            <w:r w:rsidRPr="00105B21">
              <w:rPr>
                <w:rStyle w:val="SpecialBold"/>
              </w:rPr>
              <w:t>Relevant compliance documentation</w:t>
            </w:r>
          </w:p>
          <w:p w:rsidR="00000000" w:rsidP="00105B21">
            <w:pPr>
              <w:pStyle w:val="BodyText"/>
              <w:rPr>
                <w:lang w:val="en-NZ"/>
              </w:rPr>
            </w:pPr>
            <w:r w:rsidRPr="00105B21">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Bullet"/>
            </w:pPr>
            <w:r w:rsidRPr="00105B21">
              <w:t>legislative, organisation and site requirements and procedures</w:t>
            </w:r>
          </w:p>
          <w:p w:rsidR="00000000" w:rsidRPr="00105B21" w:rsidP="00105B21">
            <w:pPr>
              <w:pStyle w:val="ListBullet"/>
            </w:pPr>
            <w:r w:rsidRPr="00105B21">
              <w:t xml:space="preserve">manufacturer's guidelines and specifications </w:t>
            </w:r>
          </w:p>
          <w:p w:rsidR="00000000" w:rsidRPr="00105B21" w:rsidP="00105B21">
            <w:pPr>
              <w:pStyle w:val="ListBullet"/>
            </w:pPr>
            <w:r w:rsidRPr="00105B21">
              <w:t>Australian standards</w:t>
            </w:r>
          </w:p>
          <w:p w:rsidR="00000000" w:rsidRPr="00105B21" w:rsidP="00105B21">
            <w:pPr>
              <w:pStyle w:val="ListBullet"/>
            </w:pPr>
            <w:r w:rsidRPr="00105B21">
              <w:t>code of practice</w:t>
            </w:r>
          </w:p>
          <w:p w:rsidR="00000000" w:rsidRPr="00105B21" w:rsidP="00105B21">
            <w:pPr>
              <w:pStyle w:val="ListBullet"/>
            </w:pPr>
            <w:r w:rsidRPr="00105B21">
              <w:t>Employment and workplace relations legislation</w:t>
            </w:r>
          </w:p>
          <w:p w:rsidR="00000000" w:rsidP="00105B21">
            <w:pPr>
              <w:pStyle w:val="ListBullet"/>
              <w:rPr>
                <w:lang w:val="en-NZ"/>
              </w:rPr>
            </w:pPr>
            <w:r w:rsidRPr="00105B21">
              <w:t>Equal Employment Opportunity and Disability Discrimination legislation</w:t>
            </w:r>
          </w:p>
        </w:tc>
      </w:tr>
      <w:tr w:rsidTr="00D13D3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Hazard</w:t>
            </w:r>
            <w:r w:rsidRPr="00105B21">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Bullet"/>
              <w:rPr>
                <w:lang w:val="en-NZ"/>
              </w:rPr>
            </w:pPr>
            <w:r w:rsidRPr="00105B21">
              <w:t>a source or a situation with a potential for harm in terms of human injury or ill-health</w:t>
            </w:r>
            <w:r w:rsidRPr="00105B21">
              <w:t>, damage to property, damage to the environment, or a combination of these</w:t>
            </w:r>
          </w:p>
        </w:tc>
      </w:tr>
      <w:tr w:rsidTr="00D13D3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Risk</w:t>
            </w:r>
            <w:r w:rsidRPr="00105B21">
              <w:t xml:space="preserve"> is: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ListBullet"/>
              <w:rPr>
                <w:lang w:val="en-NZ"/>
              </w:rPr>
            </w:pPr>
            <w:r w:rsidRPr="00105B21">
              <w:t>the combination of the frequency, or probability of occurrence, and consequence of a specified hazardous event</w:t>
            </w:r>
          </w:p>
        </w:tc>
      </w:tr>
      <w:tr w:rsidTr="00D13D3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B21">
            <w:pPr>
              <w:pStyle w:val="BodyText"/>
              <w:rPr>
                <w:lang w:val="en-NZ"/>
              </w:rPr>
            </w:pPr>
            <w:r w:rsidRPr="00105B21">
              <w:rPr>
                <w:rStyle w:val="SpecialBold"/>
              </w:rPr>
              <w:t>Maintenance system and procedures</w:t>
            </w:r>
            <w:r w:rsidRPr="00105B2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B21" w:rsidP="00105B21">
            <w:pPr>
              <w:pStyle w:val="ListBullet"/>
            </w:pPr>
            <w:r w:rsidRPr="00105B21">
              <w:t>scheduling requirements</w:t>
            </w:r>
          </w:p>
          <w:p w:rsidR="00000000" w:rsidRPr="00105B21" w:rsidP="00105B21">
            <w:pPr>
              <w:pStyle w:val="ListBullet"/>
            </w:pPr>
            <w:r w:rsidRPr="00105B21">
              <w:t>limitation on tasks to be performed by site personnel</w:t>
            </w:r>
          </w:p>
          <w:p w:rsidR="00000000" w:rsidRPr="00105B21" w:rsidP="00105B21">
            <w:pPr>
              <w:pStyle w:val="ListBullet"/>
            </w:pPr>
            <w:r w:rsidRPr="00105B21">
              <w:t>nominated suppliers</w:t>
            </w:r>
          </w:p>
          <w:p w:rsidR="00000000" w:rsidRPr="00105B21" w:rsidP="00105B21">
            <w:pPr>
              <w:pStyle w:val="ListBullet"/>
            </w:pPr>
            <w:r w:rsidRPr="00105B21">
              <w:t>purchasing</w:t>
            </w:r>
          </w:p>
          <w:p w:rsidR="00000000" w:rsidRPr="00105B21" w:rsidP="00105B21">
            <w:pPr>
              <w:pStyle w:val="ListBullet"/>
            </w:pPr>
            <w:r w:rsidRPr="00105B21">
              <w:t>contract management</w:t>
            </w:r>
          </w:p>
          <w:p w:rsidR="00000000" w:rsidRPr="00105B21" w:rsidP="00105B21">
            <w:pPr>
              <w:pStyle w:val="ListBullet"/>
            </w:pPr>
            <w:r w:rsidRPr="00105B21">
              <w:t>oil sampling requirements</w:t>
            </w:r>
          </w:p>
          <w:p w:rsidR="00000000" w:rsidRPr="00105B21" w:rsidP="00105B21">
            <w:pPr>
              <w:pStyle w:val="ListBullet"/>
            </w:pPr>
            <w:r w:rsidRPr="00105B21">
              <w:t>housekeeping requirements</w:t>
            </w:r>
          </w:p>
          <w:p w:rsidR="00000000" w:rsidRPr="00105B21" w:rsidP="00105B21">
            <w:pPr>
              <w:pStyle w:val="ListBullet"/>
            </w:pPr>
            <w:r w:rsidRPr="00105B21">
              <w:t>cleaning requirements</w:t>
            </w:r>
          </w:p>
          <w:p w:rsidR="00000000" w:rsidRPr="00105B21" w:rsidP="00105B21">
            <w:pPr>
              <w:pStyle w:val="ListBullet"/>
            </w:pPr>
            <w:r w:rsidRPr="00105B21">
              <w:t>waste disposal requirements</w:t>
            </w:r>
          </w:p>
          <w:p w:rsidR="00000000" w:rsidRPr="00105B21" w:rsidP="00105B21">
            <w:pPr>
              <w:pStyle w:val="ListBullet"/>
            </w:pPr>
            <w:r w:rsidRPr="00105B21">
              <w:t>records and report requir</w:t>
            </w:r>
            <w:r w:rsidRPr="00105B21">
              <w:t>ements and procedures</w:t>
            </w:r>
          </w:p>
          <w:p w:rsidR="00000000" w:rsidRPr="00105B21" w:rsidP="00105B21">
            <w:pPr>
              <w:pStyle w:val="ListBullet"/>
            </w:pPr>
            <w:r w:rsidRPr="00105B21">
              <w:t>inspection requirements</w:t>
            </w:r>
          </w:p>
          <w:p w:rsidR="00000000" w:rsidRPr="00105B21" w:rsidP="00105B21">
            <w:pPr>
              <w:pStyle w:val="ListBullet"/>
            </w:pPr>
            <w:r w:rsidRPr="00105B21">
              <w:t>stock take techniques and requirements</w:t>
            </w:r>
          </w:p>
          <w:p w:rsidR="00000000" w:rsidRPr="00105B21" w:rsidP="00105B21">
            <w:pPr>
              <w:pStyle w:val="ListBullet"/>
            </w:pPr>
            <w:r w:rsidRPr="00105B21">
              <w:t>risk, statutory compliance, health, safety, environmental, quality and communication requirements</w:t>
            </w:r>
          </w:p>
        </w:tc>
      </w:tr>
    </w:tbl>
    <w:p w:rsidR="00000000" w:rsidRPr="00105B21" w:rsidP="00105B21">
      <w:pPr>
        <w:pStyle w:val="BodyText"/>
      </w:pPr>
    </w:p>
    <w:p w:rsidR="00000000" w:rsidRPr="00105B21" w:rsidP="00105B21">
      <w:pPr>
        <w:pStyle w:val="AllowPageBreak"/>
      </w:pPr>
    </w:p>
    <w:p w:rsidR="00000000" w:rsidRPr="00105B21" w:rsidP="00105B21">
      <w:pPr>
        <w:pStyle w:val="Heading1"/>
      </w:pPr>
      <w:bookmarkStart w:id="12" w:name="O_134438"/>
      <w:bookmarkEnd w:id="12"/>
      <w:r w:rsidRPr="00105B21">
        <w:t>Unit Sector(s)</w:t>
      </w:r>
    </w:p>
    <w:p w:rsidR="00000000" w:rsidRPr="00105B21" w:rsidP="00105B21">
      <w:pPr>
        <w:pStyle w:val="BodyText"/>
      </w:pPr>
      <w:r w:rsidRPr="00105B21">
        <w:t>Service and Maintenance</w:t>
      </w:r>
    </w:p>
    <w:p w:rsidR="00000000" w:rsidRPr="00105B21" w:rsidP="00105B21">
      <w:pPr>
        <w:pStyle w:val="AllowPageBreak"/>
      </w:pPr>
    </w:p>
    <w:p w:rsidR="00000000" w:rsidRPr="00105B21" w:rsidP="00105B21">
      <w:pPr>
        <w:pStyle w:val="Heading1"/>
      </w:pPr>
      <w:bookmarkStart w:id="13" w:name="O_162193"/>
      <w:bookmarkEnd w:id="13"/>
      <w:r w:rsidRPr="00105B21">
        <w:t>Competency field</w:t>
      </w:r>
    </w:p>
    <w:p w:rsidR="00000000" w:rsidRPr="00105B21" w:rsidP="00105B21">
      <w:pPr>
        <w:pStyle w:val="BodyText"/>
      </w:pPr>
      <w:r w:rsidRPr="00105B21">
        <w:t>Refer to Unit Sector(s).</w:t>
      </w:r>
    </w:p>
    <w:p w:rsidR="00000000" w:rsidRPr="00105B21" w:rsidP="00105B21">
      <w:pPr>
        <w:pStyle w:val="AllowPageBreak"/>
      </w:pPr>
    </w:p>
    <w:p w:rsidR="00000000" w:rsidRPr="00105B21" w:rsidP="00105B21">
      <w:pPr>
        <w:pStyle w:val="Heading1"/>
      </w:pPr>
      <w:bookmarkStart w:id="14" w:name="O_162192"/>
      <w:bookmarkEnd w:id="14"/>
      <w:r w:rsidRPr="00105B21">
        <w:t>Co-requisite units</w:t>
      </w:r>
    </w:p>
    <w:p w:rsidR="00000000" w:rsidRPr="00105B21" w:rsidP="00105B21">
      <w:pPr>
        <w:pStyle w:val="BodyText"/>
      </w:pPr>
      <w:r w:rsidRPr="00105B21">
        <w:t>Not applicable.</w:t>
      </w:r>
    </w:p>
    <w:p w:rsidR="00000000" w:rsidRPr="00105B21" w:rsidP="00105B21"/>
    <w:sectPr w:rsidSect="00105B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D38" w:rsidP="00D13D3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38" w:rsidP="00105B2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3D38" w:rsidP="00105B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13D38" w:rsidP="00105B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1" w:rsidRPr="00D13D38" w:rsidP="00D13D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B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D38" w:rsidRPr="002D2AF8" w:rsidP="00105B21">
    <w:pPr>
      <w:pStyle w:val="Header"/>
      <w:framePr w:wrap="around"/>
    </w:pPr>
    <w:r>
      <w:fldChar w:fldCharType="begin"/>
    </w:r>
    <w:r>
      <w:instrText xml:space="preserve"> TITLE   \* MERGEFORMAT </w:instrText>
    </w:r>
    <w:r>
      <w:fldChar w:fldCharType="separate"/>
    </w:r>
    <w:r>
      <w:t>RIISAM601A Establish and maintain plant, equipment and infrastructure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13D38" w:rsidP="00105B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431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B60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126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B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B21"/>
    <w:pPr>
      <w:spacing w:before="360" w:after="60"/>
      <w:outlineLvl w:val="0"/>
    </w:pPr>
    <w:rPr>
      <w:sz w:val="32"/>
    </w:rPr>
  </w:style>
  <w:style w:type="paragraph" w:styleId="Heading2">
    <w:name w:val="heading 2"/>
    <w:basedOn w:val="HeadingBase"/>
    <w:next w:val="BodyText"/>
    <w:link w:val="Heading2Char"/>
    <w:qFormat/>
    <w:rsid w:val="00105B21"/>
    <w:pPr>
      <w:keepLines/>
      <w:spacing w:before="240" w:after="120"/>
      <w:outlineLvl w:val="1"/>
    </w:pPr>
    <w:rPr>
      <w:sz w:val="28"/>
      <w:szCs w:val="40"/>
    </w:rPr>
  </w:style>
  <w:style w:type="paragraph" w:styleId="Heading3">
    <w:name w:val="heading 3"/>
    <w:basedOn w:val="HeadingBase"/>
    <w:next w:val="BodyText"/>
    <w:link w:val="Heading3Char"/>
    <w:qFormat/>
    <w:rsid w:val="00105B21"/>
    <w:pPr>
      <w:spacing w:before="180" w:after="120"/>
      <w:outlineLvl w:val="2"/>
    </w:pPr>
    <w:rPr>
      <w:spacing w:val="-10"/>
      <w:kern w:val="32"/>
    </w:rPr>
  </w:style>
  <w:style w:type="paragraph" w:styleId="Heading4">
    <w:name w:val="heading 4"/>
    <w:basedOn w:val="HeadingBase"/>
    <w:next w:val="BodyText"/>
    <w:link w:val="Heading4Char"/>
    <w:qFormat/>
    <w:rsid w:val="00105B21"/>
    <w:pPr>
      <w:spacing w:before="160" w:after="120"/>
      <w:outlineLvl w:val="3"/>
    </w:pPr>
    <w:rPr>
      <w:sz w:val="22"/>
    </w:rPr>
  </w:style>
  <w:style w:type="paragraph" w:styleId="Heading5">
    <w:name w:val="heading 5"/>
    <w:basedOn w:val="HeadingBase"/>
    <w:next w:val="Normal"/>
    <w:link w:val="Heading5Char"/>
    <w:qFormat/>
    <w:rsid w:val="00105B21"/>
    <w:pPr>
      <w:spacing w:before="80"/>
      <w:outlineLvl w:val="4"/>
    </w:pPr>
    <w:rPr>
      <w:color w:val="918585"/>
      <w:sz w:val="20"/>
    </w:rPr>
  </w:style>
  <w:style w:type="paragraph" w:styleId="Heading6">
    <w:name w:val="heading 6"/>
    <w:basedOn w:val="HeadingBase"/>
    <w:next w:val="Normal"/>
    <w:link w:val="Heading6Char"/>
    <w:qFormat/>
    <w:rsid w:val="00105B21"/>
    <w:pPr>
      <w:spacing w:before="60"/>
      <w:outlineLvl w:val="5"/>
    </w:pPr>
    <w:rPr>
      <w:color w:val="918585"/>
      <w:sz w:val="20"/>
    </w:rPr>
  </w:style>
  <w:style w:type="paragraph" w:styleId="Heading7">
    <w:name w:val="heading 7"/>
    <w:basedOn w:val="Normal"/>
    <w:next w:val="Normal"/>
    <w:link w:val="Heading7Char"/>
    <w:qFormat/>
    <w:rsid w:val="00105B21"/>
    <w:pPr>
      <w:ind w:left="720"/>
      <w:outlineLvl w:val="6"/>
    </w:pPr>
    <w:rPr>
      <w:i/>
    </w:rPr>
  </w:style>
  <w:style w:type="paragraph" w:styleId="Heading8">
    <w:name w:val="heading 8"/>
    <w:basedOn w:val="Normal"/>
    <w:next w:val="Normal"/>
    <w:link w:val="Heading8Char"/>
    <w:qFormat/>
    <w:rsid w:val="00105B21"/>
    <w:pPr>
      <w:ind w:left="720"/>
      <w:outlineLvl w:val="7"/>
    </w:pPr>
    <w:rPr>
      <w:i/>
    </w:rPr>
  </w:style>
  <w:style w:type="paragraph" w:styleId="Heading9">
    <w:name w:val="heading 9"/>
    <w:basedOn w:val="Normal"/>
    <w:next w:val="Normal"/>
    <w:link w:val="Heading9Char"/>
    <w:qFormat/>
    <w:rsid w:val="00105B21"/>
    <w:pPr>
      <w:ind w:left="720"/>
      <w:outlineLvl w:val="8"/>
    </w:pPr>
    <w:rPr>
      <w:i/>
    </w:rPr>
  </w:style>
  <w:style w:type="character" w:default="1" w:styleId="DefaultParagraphFont">
    <w:name w:val="Default Paragraph Font"/>
    <w:uiPriority w:val="1"/>
    <w:unhideWhenUsed/>
    <w:rsid w:val="00105B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B21"/>
  </w:style>
  <w:style w:type="character" w:customStyle="1" w:styleId="Heading1Char">
    <w:name w:val="Heading 1 Char"/>
    <w:basedOn w:val="DefaultParagraphFont"/>
    <w:link w:val="Heading1"/>
    <w:rsid w:val="00105B21"/>
    <w:rPr>
      <w:rFonts w:ascii="Times New Roman" w:eastAsia="Times New Roman" w:hAnsi="Times New Roman" w:cs="Times New Roman"/>
      <w:b/>
      <w:sz w:val="32"/>
      <w:szCs w:val="20"/>
      <w:lang w:eastAsia="en-US"/>
    </w:rPr>
  </w:style>
  <w:style w:type="paragraph" w:styleId="BodyText">
    <w:name w:val="Body Text"/>
    <w:basedOn w:val="Normal"/>
    <w:link w:val="BodyTextChar"/>
    <w:rsid w:val="00105B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5B21"/>
    <w:rPr>
      <w:rFonts w:ascii="Times New Roman" w:eastAsia="Times New Roman" w:hAnsi="Times New Roman" w:cs="Times New Roman"/>
      <w:sz w:val="24"/>
      <w:lang w:eastAsia="en-US"/>
    </w:rPr>
  </w:style>
  <w:style w:type="paragraph" w:styleId="Footer">
    <w:name w:val="footer"/>
    <w:basedOn w:val="Normal"/>
    <w:link w:val="FooterChar"/>
    <w:rsid w:val="00105B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B21"/>
    <w:rPr>
      <w:rFonts w:ascii="Times New Roman" w:eastAsia="Times New Roman" w:hAnsi="Times New Roman" w:cs="Times New Roman"/>
      <w:sz w:val="16"/>
      <w:lang w:eastAsia="en-US"/>
    </w:rPr>
  </w:style>
  <w:style w:type="paragraph" w:styleId="List">
    <w:name w:val="List"/>
    <w:basedOn w:val="BodyText"/>
    <w:next w:val="BodyText"/>
    <w:rsid w:val="00105B21"/>
    <w:pPr>
      <w:tabs>
        <w:tab w:val="left" w:pos="340"/>
      </w:tabs>
      <w:spacing w:before="60" w:after="60"/>
      <w:ind w:left="340" w:hanging="340"/>
    </w:pPr>
  </w:style>
  <w:style w:type="paragraph" w:styleId="ListBullet">
    <w:name w:val="List Bullet"/>
    <w:basedOn w:val="List"/>
    <w:rsid w:val="00105B21"/>
    <w:pPr>
      <w:numPr>
        <w:numId w:val="13"/>
      </w:numPr>
      <w:tabs>
        <w:tab w:val="clear" w:pos="340"/>
      </w:tabs>
      <w:spacing w:before="40" w:after="40"/>
    </w:pPr>
  </w:style>
  <w:style w:type="character" w:customStyle="1" w:styleId="SpecialBold">
    <w:name w:val="Special Bold"/>
    <w:basedOn w:val="DefaultParagraphFont"/>
    <w:rsid w:val="00105B21"/>
    <w:rPr>
      <w:b/>
      <w:spacing w:val="0"/>
    </w:rPr>
  </w:style>
  <w:style w:type="paragraph" w:styleId="ListBullet2">
    <w:name w:val="List Bullet 2"/>
    <w:basedOn w:val="List2"/>
    <w:rsid w:val="00105B21"/>
    <w:pPr>
      <w:numPr>
        <w:numId w:val="14"/>
      </w:numPr>
      <w:tabs>
        <w:tab w:val="clear" w:pos="680"/>
      </w:tabs>
    </w:pPr>
  </w:style>
  <w:style w:type="paragraph" w:customStyle="1" w:styleId="SuperHeading">
    <w:name w:val="SuperHeading"/>
    <w:basedOn w:val="Normal"/>
    <w:rsid w:val="00105B21"/>
    <w:pPr>
      <w:spacing w:before="240" w:after="120"/>
      <w:outlineLvl w:val="0"/>
    </w:pPr>
    <w:rPr>
      <w:rFonts w:ascii="Times New Roman" w:hAnsi="Times New Roman"/>
      <w:b/>
      <w:sz w:val="28"/>
    </w:rPr>
  </w:style>
  <w:style w:type="paragraph" w:customStyle="1" w:styleId="AllowPageBreak">
    <w:name w:val="AllowPageBreak"/>
    <w:rsid w:val="00105B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5B21"/>
    <w:pPr>
      <w:tabs>
        <w:tab w:val="left" w:pos="680"/>
      </w:tabs>
      <w:spacing w:before="60" w:after="60"/>
      <w:ind w:left="680" w:hanging="340"/>
    </w:pPr>
  </w:style>
  <w:style w:type="character" w:customStyle="1" w:styleId="BoldandItalics">
    <w:name w:val="Bold and Italics"/>
    <w:qFormat/>
    <w:rsid w:val="00105B21"/>
    <w:rPr>
      <w:b/>
      <w:i/>
      <w:u w:val="none"/>
    </w:rPr>
  </w:style>
  <w:style w:type="character" w:customStyle="1" w:styleId="Heading2Char">
    <w:name w:val="Heading 2 Char"/>
    <w:basedOn w:val="DefaultParagraphFont"/>
    <w:link w:val="Heading2"/>
    <w:rsid w:val="00105B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B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B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B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B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B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B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B21"/>
    <w:rPr>
      <w:rFonts w:ascii="Courier New" w:eastAsia="Times New Roman" w:hAnsi="Courier New" w:cs="Times New Roman"/>
      <w:i/>
      <w:szCs w:val="20"/>
      <w:lang w:eastAsia="en-US"/>
    </w:rPr>
  </w:style>
  <w:style w:type="paragraph" w:customStyle="1" w:styleId="HeadingBase">
    <w:name w:val="Heading Base"/>
    <w:rsid w:val="00105B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B21"/>
    <w:pPr>
      <w:tabs>
        <w:tab w:val="right" w:leader="dot" w:pos="9072"/>
      </w:tabs>
      <w:ind w:left="567"/>
    </w:pPr>
    <w:rPr>
      <w:szCs w:val="22"/>
    </w:rPr>
  </w:style>
  <w:style w:type="paragraph" w:customStyle="1" w:styleId="TOCBase">
    <w:name w:val="TOC Base"/>
    <w:rsid w:val="00105B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B21"/>
    <w:pPr>
      <w:tabs>
        <w:tab w:val="right" w:leader="dot" w:pos="9072"/>
      </w:tabs>
      <w:spacing w:before="40" w:after="40"/>
      <w:ind w:left="284"/>
    </w:pPr>
    <w:rPr>
      <w:rFonts w:ascii="Times New Roman" w:hAnsi="Times New Roman"/>
    </w:rPr>
  </w:style>
  <w:style w:type="paragraph" w:styleId="TOC1">
    <w:name w:val="toc 1"/>
    <w:basedOn w:val="TOCBase"/>
    <w:next w:val="Normal"/>
    <w:rsid w:val="00105B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5B21"/>
    <w:pPr>
      <w:spacing w:before="5040"/>
      <w:jc w:val="center"/>
    </w:pPr>
    <w:rPr>
      <w:sz w:val="48"/>
      <w:szCs w:val="72"/>
      <w:lang w:val="en-US"/>
    </w:rPr>
  </w:style>
  <w:style w:type="character" w:customStyle="1" w:styleId="TitleChar">
    <w:name w:val="Title Char"/>
    <w:basedOn w:val="DefaultParagraphFont"/>
    <w:link w:val="Title"/>
    <w:rsid w:val="00105B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B21"/>
    <w:pPr>
      <w:tabs>
        <w:tab w:val="left" w:pos="3600"/>
        <w:tab w:val="left" w:pos="3958"/>
      </w:tabs>
    </w:pPr>
  </w:style>
  <w:style w:type="paragraph" w:customStyle="1" w:styleId="Note">
    <w:name w:val="Note"/>
    <w:basedOn w:val="BodyText"/>
    <w:rsid w:val="00105B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B21"/>
    <w:pPr>
      <w:framePr w:wrap="auto" w:hAnchor="text" w:y="6049"/>
    </w:pPr>
    <w:rPr>
      <w:color w:val="000000"/>
      <w:sz w:val="40"/>
    </w:rPr>
  </w:style>
  <w:style w:type="paragraph" w:customStyle="1" w:styleId="TOCTitle">
    <w:name w:val="TOCTitle"/>
    <w:basedOn w:val="Heading1"/>
    <w:rsid w:val="00105B21"/>
    <w:pPr>
      <w:spacing w:after="240"/>
      <w:jc w:val="center"/>
      <w:outlineLvl w:val="9"/>
    </w:pPr>
    <w:rPr>
      <w:caps/>
    </w:rPr>
  </w:style>
  <w:style w:type="paragraph" w:customStyle="1" w:styleId="Version">
    <w:name w:val="Version"/>
    <w:rsid w:val="00105B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B21"/>
    <w:pPr>
      <w:keepNext w:val="0"/>
      <w:tabs>
        <w:tab w:val="right" w:pos="4176"/>
      </w:tabs>
      <w:ind w:left="198" w:hanging="198"/>
    </w:pPr>
    <w:rPr>
      <w:rFonts w:ascii="Garamond" w:hAnsi="Garamond"/>
    </w:rPr>
  </w:style>
  <w:style w:type="paragraph" w:styleId="IndexHeading">
    <w:name w:val="index heading"/>
    <w:basedOn w:val="Normal"/>
    <w:next w:val="Index1"/>
    <w:semiHidden/>
    <w:rsid w:val="00105B21"/>
    <w:pPr>
      <w:spacing w:before="120" w:after="120"/>
    </w:pPr>
    <w:rPr>
      <w:rFonts w:ascii="Arial" w:hAnsi="Arial"/>
      <w:b/>
      <w:color w:val="918585"/>
      <w:sz w:val="24"/>
    </w:rPr>
  </w:style>
  <w:style w:type="paragraph" w:styleId="Header">
    <w:name w:val="header"/>
    <w:basedOn w:val="Normal"/>
    <w:link w:val="HeaderChar"/>
    <w:rsid w:val="00105B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B21"/>
    <w:rPr>
      <w:rFonts w:ascii="Times New Roman" w:eastAsia="Times New Roman" w:hAnsi="Times New Roman" w:cs="Times New Roman"/>
      <w:sz w:val="16"/>
      <w:szCs w:val="20"/>
      <w:lang w:val="en-GB" w:eastAsia="en-US"/>
    </w:rPr>
  </w:style>
  <w:style w:type="paragraph" w:customStyle="1" w:styleId="Chapter">
    <w:name w:val="Chapter"/>
    <w:basedOn w:val="Normal"/>
    <w:rsid w:val="00105B21"/>
    <w:pPr>
      <w:spacing w:before="240"/>
    </w:pPr>
    <w:rPr>
      <w:rFonts w:ascii="Times New Roman" w:hAnsi="Times New Roman"/>
      <w:smallCaps/>
      <w:spacing w:val="80"/>
      <w:sz w:val="28"/>
    </w:rPr>
  </w:style>
  <w:style w:type="paragraph" w:customStyle="1" w:styleId="InChapter">
    <w:name w:val="InChapter"/>
    <w:basedOn w:val="Heading3"/>
    <w:rsid w:val="00105B21"/>
    <w:pPr>
      <w:spacing w:after="240"/>
      <w:outlineLvl w:val="9"/>
    </w:pPr>
    <w:rPr>
      <w:noProof/>
    </w:rPr>
  </w:style>
  <w:style w:type="paragraph" w:styleId="Index2">
    <w:name w:val="index 2"/>
    <w:basedOn w:val="Normal"/>
    <w:next w:val="Normal"/>
    <w:semiHidden/>
    <w:rsid w:val="00105B21"/>
    <w:pPr>
      <w:tabs>
        <w:tab w:val="right" w:pos="4176"/>
      </w:tabs>
      <w:ind w:left="568" w:hanging="284"/>
    </w:pPr>
    <w:rPr>
      <w:rFonts w:ascii="Garamond" w:hAnsi="Garamond"/>
    </w:rPr>
  </w:style>
  <w:style w:type="paragraph" w:customStyle="1" w:styleId="Byline">
    <w:name w:val="Byline"/>
    <w:rsid w:val="00105B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B21"/>
    <w:pPr>
      <w:tabs>
        <w:tab w:val="clear" w:pos="3600"/>
        <w:tab w:val="clear" w:pos="3958"/>
      </w:tabs>
      <w:jc w:val="right"/>
    </w:pPr>
  </w:style>
  <w:style w:type="character" w:styleId="Emphasis">
    <w:name w:val="Emphasis"/>
    <w:basedOn w:val="DefaultParagraphFont"/>
    <w:qFormat/>
    <w:rsid w:val="00105B21"/>
    <w:rPr>
      <w:i/>
    </w:rPr>
  </w:style>
  <w:style w:type="paragraph" w:styleId="Caption">
    <w:name w:val="caption"/>
    <w:basedOn w:val="BodyText"/>
    <w:next w:val="Normal"/>
    <w:qFormat/>
    <w:rsid w:val="00105B21"/>
    <w:pPr>
      <w:framePr w:w="2268" w:hSpace="181" w:vSpace="181" w:wrap="around" w:vAnchor="text" w:hAnchor="page" w:x="1135" w:y="285" w:anchorLock="1"/>
    </w:pPr>
    <w:rPr>
      <w:i/>
    </w:rPr>
  </w:style>
  <w:style w:type="paragraph" w:customStyle="1" w:styleId="MiniTOCTitle">
    <w:name w:val="MiniTOCTitle"/>
    <w:basedOn w:val="Heading4"/>
    <w:rsid w:val="00105B21"/>
    <w:pPr>
      <w:spacing w:before="240"/>
      <w:outlineLvl w:val="9"/>
    </w:pPr>
    <w:rPr>
      <w:noProof/>
      <w:sz w:val="24"/>
    </w:rPr>
  </w:style>
  <w:style w:type="paragraph" w:customStyle="1" w:styleId="MiniTOCItem">
    <w:name w:val="MiniTOCItem"/>
    <w:basedOn w:val="ListBullet"/>
    <w:rsid w:val="00105B21"/>
    <w:pPr>
      <w:numPr>
        <w:numId w:val="0"/>
      </w:numPr>
      <w:tabs>
        <w:tab w:val="right" w:leader="dot" w:pos="6521"/>
      </w:tabs>
      <w:spacing w:before="0" w:after="0"/>
    </w:pPr>
  </w:style>
  <w:style w:type="paragraph" w:customStyle="1" w:styleId="TOFTitle">
    <w:name w:val="TOFTitle"/>
    <w:basedOn w:val="TOCTitle"/>
    <w:rsid w:val="00105B21"/>
  </w:style>
  <w:style w:type="paragraph" w:styleId="TableofFigures">
    <w:name w:val="table of figures"/>
    <w:basedOn w:val="Normal"/>
    <w:next w:val="Normal"/>
    <w:semiHidden/>
    <w:rsid w:val="00105B21"/>
    <w:pPr>
      <w:tabs>
        <w:tab w:val="right" w:leader="dot" w:pos="9072"/>
      </w:tabs>
      <w:ind w:left="970" w:hanging="403"/>
    </w:pPr>
    <w:rPr>
      <w:rFonts w:ascii="Times New Roman" w:hAnsi="Times New Roman"/>
      <w:b/>
    </w:rPr>
  </w:style>
  <w:style w:type="paragraph" w:styleId="ListNumber">
    <w:name w:val="List Number"/>
    <w:basedOn w:val="List"/>
    <w:rsid w:val="00105B21"/>
    <w:pPr>
      <w:numPr>
        <w:numId w:val="11"/>
      </w:numPr>
    </w:pPr>
  </w:style>
  <w:style w:type="character" w:customStyle="1" w:styleId="WingdingSymbols">
    <w:name w:val="Wingding Symbols"/>
    <w:rsid w:val="00105B21"/>
    <w:rPr>
      <w:rFonts w:ascii="Wingdings" w:hAnsi="Wingdings"/>
    </w:rPr>
  </w:style>
  <w:style w:type="paragraph" w:customStyle="1" w:styleId="TableHeading">
    <w:name w:val="Table Heading"/>
    <w:basedOn w:val="HeadingBase"/>
    <w:rsid w:val="00105B21"/>
    <w:pPr>
      <w:keepLines/>
      <w:pBdr>
        <w:bottom w:val="single" w:sz="6" w:space="1" w:color="918585"/>
      </w:pBdr>
      <w:spacing w:before="240"/>
    </w:pPr>
  </w:style>
  <w:style w:type="character" w:customStyle="1" w:styleId="HotSpot">
    <w:name w:val="HotSpot"/>
    <w:rsid w:val="00105B21"/>
    <w:rPr>
      <w:color w:val="0033CC"/>
      <w:u w:val="none"/>
    </w:rPr>
  </w:style>
  <w:style w:type="paragraph" w:customStyle="1" w:styleId="BodyTextRight">
    <w:name w:val="Body Text Right"/>
    <w:basedOn w:val="BodyText"/>
    <w:rsid w:val="00105B21"/>
    <w:pPr>
      <w:spacing w:before="0" w:after="0"/>
      <w:jc w:val="right"/>
    </w:pPr>
  </w:style>
  <w:style w:type="paragraph" w:styleId="Index3">
    <w:name w:val="index 3"/>
    <w:basedOn w:val="ListNumber2"/>
    <w:next w:val="Normal"/>
    <w:semiHidden/>
    <w:rsid w:val="00105B21"/>
    <w:pPr>
      <w:numPr>
        <w:numId w:val="0"/>
      </w:numPr>
      <w:tabs>
        <w:tab w:val="right" w:leader="dot" w:pos="4176"/>
      </w:tabs>
    </w:pPr>
  </w:style>
  <w:style w:type="paragraph" w:styleId="ListNumber2">
    <w:name w:val="List Number 2"/>
    <w:basedOn w:val="List2"/>
    <w:rsid w:val="00105B21"/>
    <w:pPr>
      <w:numPr>
        <w:numId w:val="10"/>
      </w:numPr>
      <w:tabs>
        <w:tab w:val="clear" w:pos="1060"/>
      </w:tabs>
    </w:pPr>
  </w:style>
  <w:style w:type="paragraph" w:customStyle="1" w:styleId="MarginNote">
    <w:name w:val="Margin Note"/>
    <w:basedOn w:val="BodyText"/>
    <w:rsid w:val="00105B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B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B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B21"/>
    <w:rPr>
      <w:sz w:val="32"/>
    </w:rPr>
  </w:style>
  <w:style w:type="paragraph" w:customStyle="1" w:styleId="HeadingProcedure">
    <w:name w:val="Heading Procedure"/>
    <w:basedOn w:val="HeadingBase"/>
    <w:next w:val="Normal"/>
    <w:rsid w:val="00105B21"/>
    <w:pPr>
      <w:tabs>
        <w:tab w:val="left" w:pos="0"/>
      </w:tabs>
      <w:spacing w:before="120" w:after="60"/>
    </w:pPr>
    <w:rPr>
      <w:i/>
      <w:color w:val="918585"/>
      <w:sz w:val="22"/>
    </w:rPr>
  </w:style>
  <w:style w:type="paragraph" w:customStyle="1" w:styleId="TableBodyText">
    <w:name w:val="Table Body Text"/>
    <w:basedOn w:val="BodyText"/>
    <w:rsid w:val="00105B21"/>
    <w:pPr>
      <w:spacing w:before="60" w:after="60"/>
    </w:pPr>
  </w:style>
  <w:style w:type="paragraph" w:styleId="ListContinue">
    <w:name w:val="List Continue"/>
    <w:basedOn w:val="List"/>
    <w:rsid w:val="00105B21"/>
    <w:pPr>
      <w:ind w:firstLine="0"/>
    </w:pPr>
  </w:style>
  <w:style w:type="paragraph" w:customStyle="1" w:styleId="ListNote">
    <w:name w:val="List Note"/>
    <w:basedOn w:val="List"/>
    <w:rsid w:val="00105B21"/>
    <w:pPr>
      <w:pBdr>
        <w:top w:val="single" w:sz="6" w:space="2" w:color="918585"/>
        <w:bottom w:val="single" w:sz="6" w:space="2" w:color="918585"/>
      </w:pBdr>
      <w:tabs>
        <w:tab w:val="left" w:pos="1021"/>
      </w:tabs>
      <w:ind w:firstLine="0"/>
    </w:pPr>
  </w:style>
  <w:style w:type="paragraph" w:customStyle="1" w:styleId="Warning">
    <w:name w:val="Warning"/>
    <w:basedOn w:val="BodyText"/>
    <w:rsid w:val="00105B21"/>
    <w:pPr>
      <w:shd w:val="clear" w:color="auto" w:fill="D9D9D9"/>
      <w:tabs>
        <w:tab w:val="left" w:pos="992"/>
      </w:tabs>
      <w:ind w:left="119" w:right="119"/>
    </w:pPr>
    <w:rPr>
      <w:sz w:val="20"/>
    </w:rPr>
  </w:style>
  <w:style w:type="paragraph" w:customStyle="1" w:styleId="MarginIcons">
    <w:name w:val="Margin Icons"/>
    <w:basedOn w:val="BodyText"/>
    <w:rsid w:val="00105B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B21"/>
    <w:rPr>
      <w:rFonts w:ascii="Courier New" w:hAnsi="Courier New"/>
    </w:rPr>
  </w:style>
  <w:style w:type="paragraph" w:customStyle="1" w:styleId="NoteBullet">
    <w:name w:val="Note Bullet"/>
    <w:basedOn w:val="Note"/>
    <w:rsid w:val="00105B21"/>
    <w:pPr>
      <w:tabs>
        <w:tab w:val="clear" w:pos="680"/>
      </w:tabs>
      <w:spacing w:before="60" w:after="60"/>
    </w:pPr>
  </w:style>
  <w:style w:type="paragraph" w:customStyle="1" w:styleId="SubHeading2">
    <w:name w:val="SubHeading2"/>
    <w:basedOn w:val="HeadingBase"/>
    <w:rsid w:val="00105B21"/>
    <w:pPr>
      <w:spacing w:before="240" w:after="60"/>
    </w:pPr>
    <w:rPr>
      <w:sz w:val="20"/>
    </w:rPr>
  </w:style>
  <w:style w:type="paragraph" w:customStyle="1" w:styleId="SubHeading1">
    <w:name w:val="SubHeading1"/>
    <w:basedOn w:val="HeadingBase"/>
    <w:rsid w:val="00105B21"/>
    <w:pPr>
      <w:spacing w:before="240" w:after="60"/>
    </w:pPr>
    <w:rPr>
      <w:color w:val="918585"/>
      <w:sz w:val="22"/>
    </w:rPr>
  </w:style>
  <w:style w:type="paragraph" w:customStyle="1" w:styleId="SideHeading">
    <w:name w:val="Side Heading"/>
    <w:basedOn w:val="HeadingBase"/>
    <w:rsid w:val="00105B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B21"/>
    <w:pPr>
      <w:numPr>
        <w:numId w:val="12"/>
      </w:numPr>
    </w:pPr>
  </w:style>
  <w:style w:type="paragraph" w:styleId="PlainText">
    <w:name w:val="Plain Text"/>
    <w:basedOn w:val="Normal"/>
    <w:link w:val="PlainTextChar"/>
    <w:rsid w:val="00105B21"/>
    <w:rPr>
      <w:sz w:val="20"/>
    </w:rPr>
  </w:style>
  <w:style w:type="character" w:customStyle="1" w:styleId="PlainTextChar">
    <w:name w:val="Plain Text Char"/>
    <w:basedOn w:val="DefaultParagraphFont"/>
    <w:link w:val="PlainText"/>
    <w:rsid w:val="00105B21"/>
    <w:rPr>
      <w:rFonts w:ascii="Courier New" w:eastAsia="Times New Roman" w:hAnsi="Courier New" w:cs="Times New Roman"/>
      <w:sz w:val="20"/>
      <w:szCs w:val="20"/>
      <w:lang w:eastAsia="en-US"/>
    </w:rPr>
  </w:style>
  <w:style w:type="character" w:customStyle="1" w:styleId="MenuOption">
    <w:name w:val="Menu Option"/>
    <w:basedOn w:val="DefaultParagraphFont"/>
    <w:rsid w:val="00105B21"/>
    <w:rPr>
      <w:b/>
      <w:smallCaps/>
    </w:rPr>
  </w:style>
  <w:style w:type="paragraph" w:customStyle="1" w:styleId="TableListNumber">
    <w:name w:val="Table List Number"/>
    <w:basedOn w:val="ListNumber"/>
    <w:rsid w:val="00105B21"/>
    <w:pPr>
      <w:numPr>
        <w:numId w:val="0"/>
      </w:numPr>
    </w:pPr>
  </w:style>
  <w:style w:type="paragraph" w:styleId="TOC4">
    <w:name w:val="toc 4"/>
    <w:basedOn w:val="TOCBase"/>
    <w:next w:val="Normal"/>
    <w:semiHidden/>
    <w:rsid w:val="00105B21"/>
    <w:pPr>
      <w:tabs>
        <w:tab w:val="right" w:leader="dot" w:pos="9071"/>
      </w:tabs>
      <w:ind w:left="1701"/>
    </w:pPr>
  </w:style>
  <w:style w:type="paragraph" w:customStyle="1" w:styleId="ListAlpha">
    <w:name w:val="List Alpha"/>
    <w:basedOn w:val="List"/>
    <w:rsid w:val="00105B21"/>
    <w:pPr>
      <w:numPr>
        <w:numId w:val="9"/>
      </w:numPr>
    </w:pPr>
  </w:style>
  <w:style w:type="paragraph" w:customStyle="1" w:styleId="ListAlpha2">
    <w:name w:val="List Alpha 2"/>
    <w:basedOn w:val="List2"/>
    <w:rsid w:val="00105B21"/>
    <w:pPr>
      <w:numPr>
        <w:numId w:val="8"/>
      </w:numPr>
    </w:pPr>
  </w:style>
  <w:style w:type="paragraph" w:styleId="List3">
    <w:name w:val="List 3"/>
    <w:basedOn w:val="BodyText"/>
    <w:rsid w:val="00105B21"/>
    <w:pPr>
      <w:tabs>
        <w:tab w:val="left" w:pos="1021"/>
      </w:tabs>
      <w:spacing w:before="60" w:after="60"/>
      <w:ind w:left="1020" w:hanging="340"/>
    </w:pPr>
  </w:style>
  <w:style w:type="paragraph" w:styleId="List4">
    <w:name w:val="List 4"/>
    <w:basedOn w:val="BodyText"/>
    <w:rsid w:val="00105B21"/>
    <w:pPr>
      <w:tabs>
        <w:tab w:val="left" w:pos="1361"/>
      </w:tabs>
      <w:spacing w:before="60" w:after="60"/>
      <w:ind w:left="1361" w:hanging="340"/>
    </w:pPr>
  </w:style>
  <w:style w:type="paragraph" w:styleId="List5">
    <w:name w:val="List 5"/>
    <w:basedOn w:val="BodyText"/>
    <w:rsid w:val="00105B21"/>
    <w:pPr>
      <w:tabs>
        <w:tab w:val="left" w:pos="1701"/>
      </w:tabs>
      <w:spacing w:before="60" w:after="60"/>
      <w:ind w:left="1701" w:hanging="340"/>
    </w:pPr>
  </w:style>
  <w:style w:type="paragraph" w:styleId="ListBullet3">
    <w:name w:val="List Bullet 3"/>
    <w:basedOn w:val="List3"/>
    <w:rsid w:val="00105B21"/>
    <w:pPr>
      <w:numPr>
        <w:numId w:val="15"/>
      </w:numPr>
      <w:tabs>
        <w:tab w:val="clear" w:pos="1021"/>
      </w:tabs>
      <w:ind w:left="1037" w:hanging="357"/>
    </w:pPr>
  </w:style>
  <w:style w:type="paragraph" w:styleId="ListBullet4">
    <w:name w:val="List Bullet 4"/>
    <w:basedOn w:val="List4"/>
    <w:rsid w:val="00105B21"/>
    <w:pPr>
      <w:numPr>
        <w:numId w:val="3"/>
      </w:numPr>
    </w:pPr>
  </w:style>
  <w:style w:type="paragraph" w:styleId="ListBullet5">
    <w:name w:val="List Bullet 5"/>
    <w:basedOn w:val="List5"/>
    <w:rsid w:val="00105B21"/>
    <w:pPr>
      <w:numPr>
        <w:numId w:val="4"/>
      </w:numPr>
    </w:pPr>
  </w:style>
  <w:style w:type="paragraph" w:styleId="ListContinue2">
    <w:name w:val="List Continue 2"/>
    <w:basedOn w:val="List2"/>
    <w:rsid w:val="00105B21"/>
    <w:pPr>
      <w:ind w:firstLine="0"/>
    </w:pPr>
  </w:style>
  <w:style w:type="paragraph" w:styleId="ListContinue3">
    <w:name w:val="List Continue 3"/>
    <w:basedOn w:val="List3"/>
    <w:rsid w:val="00105B21"/>
    <w:pPr>
      <w:ind w:left="1021" w:firstLine="0"/>
    </w:pPr>
  </w:style>
  <w:style w:type="paragraph" w:styleId="ListContinue4">
    <w:name w:val="List Continue 4"/>
    <w:basedOn w:val="List4"/>
    <w:rsid w:val="00105B21"/>
    <w:pPr>
      <w:ind w:firstLine="0"/>
    </w:pPr>
  </w:style>
  <w:style w:type="paragraph" w:styleId="ListContinue5">
    <w:name w:val="List Continue 5"/>
    <w:basedOn w:val="List5"/>
    <w:rsid w:val="00105B21"/>
    <w:pPr>
      <w:ind w:firstLine="0"/>
    </w:pPr>
  </w:style>
  <w:style w:type="paragraph" w:styleId="ListNumber3">
    <w:name w:val="List Number 3"/>
    <w:basedOn w:val="List3"/>
    <w:rsid w:val="00105B21"/>
    <w:pPr>
      <w:numPr>
        <w:numId w:val="5"/>
      </w:numPr>
    </w:pPr>
  </w:style>
  <w:style w:type="paragraph" w:styleId="ListNumber4">
    <w:name w:val="List Number 4"/>
    <w:basedOn w:val="List4"/>
    <w:rsid w:val="00105B21"/>
    <w:pPr>
      <w:numPr>
        <w:numId w:val="6"/>
      </w:numPr>
    </w:pPr>
  </w:style>
  <w:style w:type="paragraph" w:styleId="ListNumber5">
    <w:name w:val="List Number 5"/>
    <w:basedOn w:val="List5"/>
    <w:rsid w:val="00105B21"/>
    <w:pPr>
      <w:numPr>
        <w:numId w:val="7"/>
      </w:numPr>
    </w:pPr>
  </w:style>
  <w:style w:type="paragraph" w:styleId="BlockText">
    <w:name w:val="Block Text"/>
    <w:basedOn w:val="Normal"/>
    <w:rsid w:val="00105B21"/>
    <w:pPr>
      <w:spacing w:after="120"/>
      <w:ind w:left="1440" w:right="1440"/>
    </w:pPr>
  </w:style>
  <w:style w:type="character" w:customStyle="1" w:styleId="Subscript">
    <w:name w:val="Subscript"/>
    <w:basedOn w:val="DefaultParagraphFont"/>
    <w:rsid w:val="00105B21"/>
    <w:rPr>
      <w:sz w:val="16"/>
      <w:vertAlign w:val="subscript"/>
    </w:rPr>
  </w:style>
  <w:style w:type="character" w:customStyle="1" w:styleId="Superscript">
    <w:name w:val="Superscript"/>
    <w:basedOn w:val="DefaultParagraphFont"/>
    <w:rsid w:val="00105B21"/>
    <w:rPr>
      <w:sz w:val="16"/>
      <w:vertAlign w:val="superscript"/>
    </w:rPr>
  </w:style>
  <w:style w:type="character" w:customStyle="1" w:styleId="Symbols">
    <w:name w:val="Symbols"/>
    <w:basedOn w:val="DefaultParagraphFont"/>
    <w:rsid w:val="00105B21"/>
    <w:rPr>
      <w:rFonts w:ascii="Symbol" w:hAnsi="Symbol"/>
    </w:rPr>
  </w:style>
  <w:style w:type="character" w:customStyle="1" w:styleId="MenuOptions">
    <w:name w:val="Menu Options"/>
    <w:basedOn w:val="DefaultParagraphFont"/>
    <w:rsid w:val="00105B21"/>
    <w:rPr>
      <w:rFonts w:ascii="Arial Narrow" w:hAnsi="Arial Narrow"/>
      <w:smallCaps/>
    </w:rPr>
  </w:style>
  <w:style w:type="character" w:customStyle="1" w:styleId="Buttons">
    <w:name w:val="Buttons"/>
    <w:basedOn w:val="DefaultParagraphFont"/>
    <w:rsid w:val="00105B21"/>
    <w:rPr>
      <w:b/>
    </w:rPr>
  </w:style>
  <w:style w:type="character" w:customStyle="1" w:styleId="Underlined">
    <w:name w:val="Underlined"/>
    <w:basedOn w:val="DefaultParagraphFont"/>
    <w:rsid w:val="00105B21"/>
    <w:rPr>
      <w:u w:val="single"/>
    </w:rPr>
  </w:style>
  <w:style w:type="paragraph" w:customStyle="1" w:styleId="TableBodyTextRight">
    <w:name w:val="Table Body Text Right"/>
    <w:basedOn w:val="TableBodyText"/>
    <w:rsid w:val="00105B21"/>
    <w:pPr>
      <w:widowControl w:val="0"/>
      <w:autoSpaceDE w:val="0"/>
      <w:autoSpaceDN w:val="0"/>
      <w:adjustRightInd w:val="0"/>
      <w:jc w:val="right"/>
    </w:pPr>
    <w:rPr>
      <w:rFonts w:cs="Arial"/>
      <w:szCs w:val="18"/>
    </w:rPr>
  </w:style>
  <w:style w:type="paragraph" w:customStyle="1" w:styleId="CopyrightText">
    <w:name w:val="Copyright Text"/>
    <w:basedOn w:val="BodyText"/>
    <w:rsid w:val="00105B21"/>
    <w:rPr>
      <w:sz w:val="18"/>
    </w:rPr>
  </w:style>
  <w:style w:type="paragraph" w:customStyle="1" w:styleId="BodySmallRight">
    <w:name w:val="Body Small Right"/>
    <w:basedOn w:val="BodyTextRight"/>
    <w:rsid w:val="00105B21"/>
    <w:rPr>
      <w:sz w:val="18"/>
      <w:szCs w:val="18"/>
    </w:rPr>
  </w:style>
  <w:style w:type="paragraph" w:customStyle="1" w:styleId="MarginEdition">
    <w:name w:val="Margin Edition"/>
    <w:basedOn w:val="MarginNote"/>
    <w:rsid w:val="00105B21"/>
    <w:pPr>
      <w:spacing w:before="0" w:after="0"/>
    </w:pPr>
    <w:rPr>
      <w:rFonts w:ascii="Times New Roman" w:hAnsi="Times New Roman"/>
      <w:color w:val="999999"/>
    </w:rPr>
  </w:style>
  <w:style w:type="paragraph" w:customStyle="1" w:styleId="Spacer">
    <w:name w:val="Spacer"/>
    <w:basedOn w:val="Normal"/>
    <w:rsid w:val="00105B21"/>
    <w:rPr>
      <w:sz w:val="2"/>
      <w:szCs w:val="2"/>
    </w:rPr>
  </w:style>
  <w:style w:type="character" w:customStyle="1" w:styleId="Small">
    <w:name w:val="Small"/>
    <w:basedOn w:val="DefaultParagraphFont"/>
    <w:rsid w:val="00105B21"/>
    <w:rPr>
      <w:sz w:val="16"/>
    </w:rPr>
  </w:style>
  <w:style w:type="paragraph" w:customStyle="1" w:styleId="WideTable">
    <w:name w:val="Wide Table"/>
    <w:basedOn w:val="Normal"/>
    <w:rsid w:val="00105B21"/>
    <w:pPr>
      <w:ind w:left="-1418"/>
    </w:pPr>
    <w:rPr>
      <w:sz w:val="2"/>
      <w:szCs w:val="2"/>
    </w:rPr>
  </w:style>
  <w:style w:type="character" w:styleId="PageNumber">
    <w:name w:val="page number"/>
    <w:basedOn w:val="DefaultParagraphFont"/>
    <w:rsid w:val="00105B21"/>
  </w:style>
  <w:style w:type="paragraph" w:styleId="Quote">
    <w:name w:val="Quote"/>
    <w:basedOn w:val="Heading1"/>
    <w:link w:val="QuoteChar"/>
    <w:qFormat/>
    <w:rsid w:val="00105B21"/>
    <w:rPr>
      <w:b w:val="0"/>
      <w:sz w:val="72"/>
      <w:szCs w:val="72"/>
      <w:lang w:val="en-NZ"/>
    </w:rPr>
  </w:style>
  <w:style w:type="character" w:customStyle="1" w:styleId="QuoteChar">
    <w:name w:val="Quote Char"/>
    <w:basedOn w:val="DefaultParagraphFont"/>
    <w:link w:val="Quote"/>
    <w:rsid w:val="00105B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B21"/>
    <w:pPr>
      <w:pageBreakBefore/>
    </w:pPr>
  </w:style>
  <w:style w:type="paragraph" w:customStyle="1" w:styleId="Border">
    <w:name w:val="Border"/>
    <w:basedOn w:val="Normal"/>
    <w:qFormat/>
    <w:rsid w:val="00105B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B21"/>
    <w:rPr>
      <w:b/>
      <w:bCs/>
      <w:i/>
      <w:iCs/>
      <w:color w:val="auto"/>
    </w:rPr>
  </w:style>
  <w:style w:type="paragraph" w:styleId="IntenseQuote">
    <w:name w:val="Intense Quote"/>
    <w:basedOn w:val="Normal"/>
    <w:next w:val="Normal"/>
    <w:link w:val="IntenseQuoteChar"/>
    <w:uiPriority w:val="30"/>
    <w:qFormat/>
    <w:rsid w:val="00105B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B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B21"/>
    <w:rPr>
      <w:smallCaps/>
      <w:color w:val="auto"/>
      <w:u w:val="single"/>
    </w:rPr>
  </w:style>
  <w:style w:type="character" w:styleId="IntenseReference">
    <w:name w:val="Intense Reference"/>
    <w:basedOn w:val="DefaultParagraphFont"/>
    <w:uiPriority w:val="32"/>
    <w:qFormat/>
    <w:rsid w:val="00105B21"/>
    <w:rPr>
      <w:b/>
      <w:bCs/>
      <w:smallCaps/>
      <w:color w:val="auto"/>
      <w:spacing w:val="5"/>
      <w:u w:val="single"/>
    </w:rPr>
  </w:style>
  <w:style w:type="paragraph" w:customStyle="1" w:styleId="2ColumnHeading">
    <w:name w:val="2Column Heading"/>
    <w:basedOn w:val="BodyText"/>
    <w:qFormat/>
    <w:rsid w:val="00105B21"/>
    <w:pPr>
      <w:spacing w:after="60"/>
      <w:ind w:left="-2268"/>
    </w:pPr>
    <w:rPr>
      <w:b/>
    </w:rPr>
  </w:style>
  <w:style w:type="paragraph" w:customStyle="1" w:styleId="Heading1TOC">
    <w:name w:val="Heading1 TOC"/>
    <w:basedOn w:val="Normal"/>
    <w:qFormat/>
    <w:rsid w:val="00105B21"/>
    <w:pPr>
      <w:spacing w:before="240" w:after="120"/>
    </w:pPr>
    <w:rPr>
      <w:rFonts w:ascii="Times New Roman" w:hAnsi="Times New Roman"/>
      <w:b/>
      <w:sz w:val="32"/>
    </w:rPr>
  </w:style>
  <w:style w:type="paragraph" w:customStyle="1" w:styleId="Heading2TOC">
    <w:name w:val="Heading2 TOC"/>
    <w:basedOn w:val="Normal"/>
    <w:qFormat/>
    <w:rsid w:val="00105B21"/>
    <w:pPr>
      <w:spacing w:before="240" w:after="60"/>
    </w:pPr>
    <w:rPr>
      <w:rFonts w:ascii="Times New Roman" w:hAnsi="Times New Roman"/>
      <w:b/>
      <w:sz w:val="28"/>
    </w:rPr>
  </w:style>
  <w:style w:type="character" w:customStyle="1" w:styleId="Underline">
    <w:name w:val="Underline"/>
    <w:basedOn w:val="DefaultParagraphFont"/>
    <w:qFormat/>
    <w:rsid w:val="00105B21"/>
    <w:rPr>
      <w:u w:val="single"/>
    </w:rPr>
  </w:style>
  <w:style w:type="paragraph" w:styleId="BalloonText">
    <w:name w:val="Balloon Text"/>
    <w:basedOn w:val="Normal"/>
    <w:link w:val="BalloonTextChar"/>
    <w:rsid w:val="00105B21"/>
    <w:rPr>
      <w:rFonts w:ascii="Tahoma" w:hAnsi="Tahoma" w:cs="Tahoma"/>
      <w:sz w:val="16"/>
      <w:szCs w:val="16"/>
    </w:rPr>
  </w:style>
  <w:style w:type="character" w:customStyle="1" w:styleId="BalloonTextChar">
    <w:name w:val="Balloon Text Char"/>
    <w:basedOn w:val="DefaultParagraphFont"/>
    <w:link w:val="BalloonText"/>
    <w:rsid w:val="00105B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B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5B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B21"/>
    <w:rPr>
      <w:b/>
      <w:color w:val="660033"/>
      <w:spacing w:val="0"/>
    </w:rPr>
  </w:style>
  <w:style w:type="paragraph" w:customStyle="1" w:styleId="Nameditemlist">
    <w:name w:val="Named item list"/>
    <w:basedOn w:val="BodyText"/>
    <w:qFormat/>
    <w:rsid w:val="00105B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1730</Words>
  <Characters>11566</Characters>
  <Application>Microsoft Office Word</Application>
  <DocSecurity>0</DocSecurity>
  <Lines>384</Lines>
  <Paragraphs>153</Paragraphs>
  <ScaleCrop>false</ScaleCrop>
  <Company>Author-it Software Corporation Ltd.</Company>
  <LinksUpToDate>false</LinksUpToDate>
  <CharactersWithSpaces>13230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RIISAM601A Establish and maintain plant, equipment and infrastructure maintenance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2012-10-11T18:40:00Z</dcterms:created>
  <dcterms:modified xsi:type="dcterms:W3CDTF">2012-10-11T18:40:00Z</dcterms:modified>
</cp:coreProperties>
</file>