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D02" w:rsidP="00A30D02">
      <w:pPr>
        <w:pStyle w:val="Title"/>
      </w:pPr>
      <w:bookmarkStart w:id="0" w:name="_GoBack"/>
      <w:bookmarkEnd w:id="0"/>
      <w:r>
        <w:fldChar w:fldCharType="begin"/>
      </w:r>
      <w:r>
        <w:instrText xml:space="preserve"> TITLE   \* MERGEFORMAT </w:instrText>
      </w:r>
      <w:r>
        <w:fldChar w:fldCharType="separate"/>
      </w:r>
      <w:r>
        <w:t>RIISAM401A Apply site plant, equipment and infrastructure maintenance management plan</w:t>
      </w:r>
      <w:r>
        <w:fldChar w:fldCharType="end"/>
      </w:r>
    </w:p>
    <w:p w:rsidR="00A30D02" w:rsidP="00A30D02">
      <w:pPr>
        <w:pStyle w:val="Version"/>
        <w:sectPr w:rsidSect="00FB5D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D3C" w:rsidP="00FB5D3C">
      <w:pPr>
        <w:pStyle w:val="SuperHeading"/>
      </w:pPr>
      <w:r w:rsidRPr="00FB5D3C">
        <w:t>RIISAM401A Apply site plant, equipment and infrastructure maintenance management plan</w:t>
      </w:r>
    </w:p>
    <w:p w:rsidR="00000000" w:rsidRPr="00FB5D3C" w:rsidP="00FB5D3C">
      <w:pPr>
        <w:pStyle w:val="Heading1"/>
      </w:pPr>
      <w:bookmarkStart w:id="1" w:name="O_134367"/>
      <w:bookmarkEnd w:id="1"/>
      <w:r w:rsidRPr="00FB5D3C">
        <w:t>Modification History</w:t>
      </w:r>
    </w:p>
    <w:p w:rsidR="00000000" w:rsidRPr="00FB5D3C" w:rsidP="00FB5D3C">
      <w:pPr>
        <w:pStyle w:val="BodyText"/>
      </w:pPr>
      <w:r w:rsidRPr="00FB5D3C">
        <w:t>Not applicable.</w:t>
      </w:r>
    </w:p>
    <w:p w:rsidR="00000000" w:rsidRPr="00FB5D3C" w:rsidP="00FB5D3C">
      <w:pPr>
        <w:pStyle w:val="AllowPageBreak"/>
      </w:pPr>
    </w:p>
    <w:p w:rsidR="00000000" w:rsidRPr="00FB5D3C" w:rsidP="00FB5D3C">
      <w:pPr>
        <w:pStyle w:val="Heading1"/>
      </w:pPr>
      <w:bookmarkStart w:id="2" w:name="O_134368"/>
      <w:bookmarkEnd w:id="2"/>
      <w:r w:rsidRPr="00FB5D3C">
        <w:t>Unit Descr</w:t>
      </w:r>
      <w:r w:rsidRPr="00FB5D3C">
        <w:t>iptor</w:t>
      </w:r>
    </w:p>
    <w:p w:rsidR="00000000" w:rsidRPr="00FB5D3C" w:rsidP="00FB5D3C">
      <w:pPr>
        <w:pStyle w:val="BodyText"/>
      </w:pPr>
      <w:r w:rsidRPr="00FB5D3C">
        <w:t>This unit covers the application of the plant, equipment and infrastructure maintenance management plan in resources and infrastructure industries.  It includes: planning, preparing for and initiating the maintenance management procedures; and monito</w:t>
      </w:r>
      <w:r w:rsidRPr="00FB5D3C">
        <w:t>ring, adjusting and reporting on the execution of the maintenance management plan.</w:t>
      </w:r>
    </w:p>
    <w:p w:rsidR="00000000" w:rsidRPr="00FB5D3C" w:rsidP="00FB5D3C">
      <w:pPr>
        <w:pStyle w:val="AllowPageBreak"/>
      </w:pPr>
    </w:p>
    <w:p w:rsidR="00000000" w:rsidRPr="00FB5D3C" w:rsidP="00FB5D3C">
      <w:pPr>
        <w:pStyle w:val="Heading1"/>
      </w:pPr>
      <w:bookmarkStart w:id="3" w:name="O_134369"/>
      <w:bookmarkEnd w:id="3"/>
      <w:r w:rsidRPr="00FB5D3C">
        <w:t>Application of the Unit</w:t>
      </w:r>
    </w:p>
    <w:p w:rsidR="00000000" w:rsidRPr="00FB5D3C" w:rsidP="00FB5D3C">
      <w:pPr>
        <w:pStyle w:val="BodyText"/>
      </w:pPr>
      <w:r w:rsidRPr="00FB5D3C">
        <w:t>This unit is appropriate for those working in supervisory or technical specialist roles, on worksites within:</w:t>
      </w:r>
    </w:p>
    <w:p w:rsidR="00000000" w:rsidRPr="00FB5D3C" w:rsidP="00FB5D3C">
      <w:pPr>
        <w:pStyle w:val="ListBullet"/>
      </w:pPr>
      <w:r w:rsidRPr="00FB5D3C">
        <w:t>Civil construction</w:t>
      </w:r>
    </w:p>
    <w:p w:rsidR="00000000" w:rsidRPr="00FB5D3C" w:rsidP="00FB5D3C">
      <w:pPr>
        <w:pStyle w:val="ListBullet"/>
      </w:pPr>
      <w:r w:rsidRPr="00FB5D3C">
        <w:t>Coa</w:t>
      </w:r>
      <w:r w:rsidRPr="00FB5D3C">
        <w:t>l mining</w:t>
      </w:r>
    </w:p>
    <w:p w:rsidR="00000000" w:rsidRPr="00FB5D3C" w:rsidP="00FB5D3C">
      <w:pPr>
        <w:pStyle w:val="ListBullet"/>
      </w:pPr>
      <w:r w:rsidRPr="00FB5D3C">
        <w:t>Drilling</w:t>
      </w:r>
    </w:p>
    <w:p w:rsidR="00000000" w:rsidRPr="00FB5D3C" w:rsidP="00FB5D3C">
      <w:pPr>
        <w:pStyle w:val="ListBullet"/>
      </w:pPr>
      <w:r w:rsidRPr="00FB5D3C">
        <w:t xml:space="preserve">Extractive industries </w:t>
      </w:r>
    </w:p>
    <w:p w:rsidR="00000000" w:rsidRPr="00FB5D3C" w:rsidP="00FB5D3C">
      <w:pPr>
        <w:pStyle w:val="ListBullet"/>
      </w:pPr>
      <w:r w:rsidRPr="00FB5D3C">
        <w:t>Metalliferous mining</w:t>
      </w:r>
    </w:p>
    <w:p w:rsidR="00000000" w:rsidRPr="00FB5D3C" w:rsidP="00FB5D3C">
      <w:pPr>
        <w:pStyle w:val="AllowPageBreak"/>
      </w:pPr>
    </w:p>
    <w:p w:rsidR="00000000" w:rsidRPr="00FB5D3C" w:rsidP="00FB5D3C">
      <w:pPr>
        <w:pStyle w:val="Heading1"/>
      </w:pPr>
      <w:bookmarkStart w:id="4" w:name="O_134370"/>
      <w:bookmarkEnd w:id="4"/>
      <w:r w:rsidRPr="00FB5D3C">
        <w:t>Licensing/Regulatory Information</w:t>
      </w:r>
    </w:p>
    <w:p w:rsidR="00000000" w:rsidRPr="00FB5D3C" w:rsidP="00FB5D3C">
      <w:pPr>
        <w:pStyle w:val="BodyText"/>
      </w:pPr>
      <w:r w:rsidRPr="00FB5D3C">
        <w:t>Refer to Unit Descriptor.</w:t>
      </w:r>
    </w:p>
    <w:p w:rsidR="00000000" w:rsidRPr="00FB5D3C" w:rsidP="00FB5D3C">
      <w:pPr>
        <w:pStyle w:val="AllowPageBreak"/>
      </w:pPr>
    </w:p>
    <w:p w:rsidR="00000000" w:rsidRPr="00FB5D3C" w:rsidP="00FB5D3C">
      <w:pPr>
        <w:pStyle w:val="Heading1"/>
      </w:pPr>
      <w:bookmarkStart w:id="5" w:name="O_134372"/>
      <w:bookmarkEnd w:id="5"/>
      <w:r w:rsidRPr="00FB5D3C">
        <w:t>Pre-Requisites</w:t>
      </w:r>
    </w:p>
    <w:p w:rsidR="00000000" w:rsidRPr="00FB5D3C" w:rsidP="00FB5D3C">
      <w:pPr>
        <w:pStyle w:val="BodyText"/>
      </w:pPr>
      <w:r w:rsidRPr="00FB5D3C">
        <w:t>Not applicable.</w:t>
      </w:r>
    </w:p>
    <w:p w:rsidR="00000000" w:rsidRPr="00FB5D3C" w:rsidP="00FB5D3C">
      <w:pPr>
        <w:pStyle w:val="AllowPageBreak"/>
      </w:pPr>
    </w:p>
    <w:p w:rsidR="00000000" w:rsidRPr="00FB5D3C" w:rsidP="00FB5D3C">
      <w:pPr>
        <w:pStyle w:val="Heading1"/>
      </w:pPr>
      <w:bookmarkStart w:id="6" w:name="O_134371"/>
      <w:bookmarkEnd w:id="6"/>
      <w:r w:rsidRPr="00FB5D3C">
        <w:t>Employability Skills Information</w:t>
      </w:r>
    </w:p>
    <w:p w:rsidR="00000000" w:rsidRPr="00FB5D3C" w:rsidP="00FB5D3C">
      <w:pPr>
        <w:pStyle w:val="BodyText"/>
      </w:pPr>
      <w:r w:rsidRPr="00FB5D3C">
        <w:t>This unit contains employability skills.</w:t>
      </w:r>
    </w:p>
    <w:p w:rsidR="00000000" w:rsidRPr="00FB5D3C" w:rsidP="00FB5D3C">
      <w:pPr>
        <w:pStyle w:val="AllowPageBreak"/>
      </w:pPr>
    </w:p>
    <w:p w:rsidR="00000000" w:rsidRPr="00FB5D3C" w:rsidP="00FB5D3C">
      <w:pPr>
        <w:pStyle w:val="Heading1"/>
      </w:pPr>
      <w:bookmarkStart w:id="7" w:name="O_134373"/>
      <w:bookmarkEnd w:id="7"/>
      <w:r w:rsidRPr="00FB5D3C">
        <w:t>Elements and Performance Criteria Pre-Content</w:t>
      </w:r>
    </w:p>
    <w:tbl>
      <w:tblPr>
        <w:tblW w:w="0" w:type="auto"/>
        <w:tblLayout w:type="fixed"/>
        <w:tblCellMar>
          <w:left w:w="62" w:type="dxa"/>
          <w:right w:w="62" w:type="dxa"/>
        </w:tblCellMar>
        <w:tblLook w:val="0000"/>
      </w:tblPr>
      <w:tblGrid>
        <w:gridCol w:w="2557"/>
        <w:gridCol w:w="5965"/>
      </w:tblGrid>
      <w:tr w:rsidTr="00A30D0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t>Performance criteria describe the performance needed to demonstrate achievement of the</w:t>
            </w:r>
            <w:r w:rsidRPr="00FB5D3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B5D3C" w:rsidP="00FB5D3C">
      <w:pPr>
        <w:pStyle w:val="BodyText"/>
      </w:pPr>
    </w:p>
    <w:p w:rsidR="00000000" w:rsidRPr="00FB5D3C" w:rsidP="00FB5D3C">
      <w:pPr>
        <w:pStyle w:val="AllowPageBreak"/>
      </w:pPr>
    </w:p>
    <w:p w:rsidR="00000000" w:rsidRPr="00FB5D3C" w:rsidP="00FB5D3C">
      <w:pPr>
        <w:pStyle w:val="Heading1"/>
      </w:pPr>
      <w:bookmarkStart w:id="8" w:name="O_134374"/>
      <w:bookmarkEnd w:id="8"/>
      <w:r w:rsidRPr="00FB5D3C">
        <w:t>Elements and Perfo</w:t>
      </w:r>
      <w:r w:rsidRPr="00FB5D3C">
        <w:t>rmance Criteria</w:t>
      </w:r>
    </w:p>
    <w:tbl>
      <w:tblPr>
        <w:tblW w:w="0" w:type="auto"/>
        <w:tblLayout w:type="fixed"/>
        <w:tblCellMar>
          <w:left w:w="62" w:type="dxa"/>
          <w:right w:w="62" w:type="dxa"/>
        </w:tblCellMar>
        <w:tblLook w:val="0000"/>
      </w:tblPr>
      <w:tblGrid>
        <w:gridCol w:w="3471"/>
        <w:gridCol w:w="5051"/>
      </w:tblGrid>
      <w:tr w:rsidTr="00A30D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PERFORMANCE CRITERIA</w:t>
            </w:r>
          </w:p>
        </w:tc>
      </w:tr>
      <w:tr w:rsidTr="00A30D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List"/>
              <w:rPr>
                <w:lang w:val="en-NZ"/>
              </w:rPr>
            </w:pPr>
            <w:r w:rsidRPr="00FB5D3C">
              <w:t>1.</w:t>
            </w:r>
            <w:r w:rsidRPr="00FB5D3C">
              <w:tab/>
              <w:t>Plan, prepare for and initiate maintenance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2"/>
            </w:pPr>
            <w:r w:rsidRPr="00FB5D3C">
              <w:t>1.1.</w:t>
            </w:r>
            <w:r w:rsidRPr="00FB5D3C">
              <w:tab/>
              <w:t xml:space="preserve">Access, interpret and apply </w:t>
            </w:r>
            <w:r w:rsidRPr="00FB5D3C">
              <w:rPr>
                <w:rStyle w:val="BoldandItalics"/>
              </w:rPr>
              <w:t>compliance documentation</w:t>
            </w:r>
            <w:r w:rsidRPr="00FB5D3C">
              <w:t xml:space="preserve"> relevant to applying the maintenance plan</w:t>
            </w:r>
          </w:p>
          <w:p w:rsidR="00000000" w:rsidRPr="00FB5D3C" w:rsidP="00FB5D3C">
            <w:pPr>
              <w:pStyle w:val="List2"/>
            </w:pPr>
            <w:r w:rsidRPr="00FB5D3C">
              <w:t>1.2.</w:t>
            </w:r>
            <w:r w:rsidRPr="00FB5D3C">
              <w:tab/>
              <w:t xml:space="preserve">Access and share the </w:t>
            </w:r>
            <w:r w:rsidRPr="00FB5D3C">
              <w:rPr>
                <w:rStyle w:val="BoldandItalics"/>
              </w:rPr>
              <w:t>geological and survey data</w:t>
            </w:r>
            <w:r w:rsidRPr="00FB5D3C">
              <w:t xml:space="preserve"> required to complete the tasks</w:t>
            </w:r>
          </w:p>
          <w:p w:rsidR="00000000" w:rsidRPr="00FB5D3C" w:rsidP="00FB5D3C">
            <w:pPr>
              <w:pStyle w:val="List2"/>
            </w:pPr>
            <w:r w:rsidRPr="00FB5D3C">
              <w:t>1.3.</w:t>
            </w:r>
            <w:r w:rsidRPr="00FB5D3C">
              <w:tab/>
              <w:t xml:space="preserve">Prepare an action plan, in consultation with involved people, which makes best use of the available </w:t>
            </w:r>
            <w:r w:rsidRPr="00FB5D3C">
              <w:rPr>
                <w:rStyle w:val="BoldandItalics"/>
              </w:rPr>
              <w:t>resource</w:t>
            </w:r>
            <w:r w:rsidRPr="00FB5D3C">
              <w:t xml:space="preserve"> and takes into account all applicable requirements and procedures</w:t>
            </w:r>
          </w:p>
          <w:p w:rsidR="00000000" w:rsidRPr="00FB5D3C" w:rsidP="00FB5D3C">
            <w:pPr>
              <w:pStyle w:val="List2"/>
            </w:pPr>
            <w:r w:rsidRPr="00FB5D3C">
              <w:t>1.4.</w:t>
            </w:r>
            <w:r w:rsidRPr="00FB5D3C">
              <w:tab/>
              <w:t>Acquire and m</w:t>
            </w:r>
            <w:r w:rsidRPr="00FB5D3C">
              <w:t xml:space="preserve">ake available the necessary resources for the safe, effective and efficient conduct of maintenance management task in accordance with the </w:t>
            </w:r>
            <w:r w:rsidRPr="00FB5D3C">
              <w:rPr>
                <w:rStyle w:val="BoldandItalics"/>
              </w:rPr>
              <w:t>site plant</w:t>
            </w:r>
            <w:r w:rsidRPr="00FB5D3C">
              <w:t xml:space="preserve">, </w:t>
            </w:r>
            <w:r w:rsidRPr="00FB5D3C">
              <w:rPr>
                <w:rStyle w:val="BoldandItalics"/>
              </w:rPr>
              <w:t>equipment and infrastructure maintenance management plan</w:t>
            </w:r>
            <w:r w:rsidRPr="00FB5D3C">
              <w:t xml:space="preserve"> and other requirements and procedures</w:t>
            </w:r>
          </w:p>
          <w:p w:rsidR="00000000" w:rsidP="00FB5D3C">
            <w:pPr>
              <w:pStyle w:val="List2"/>
              <w:rPr>
                <w:lang w:val="en-NZ"/>
              </w:rPr>
            </w:pPr>
            <w:r w:rsidRPr="00FB5D3C">
              <w:t>1.5.</w:t>
            </w:r>
            <w:r w:rsidRPr="00FB5D3C">
              <w:tab/>
              <w:t xml:space="preserve">Issue </w:t>
            </w:r>
            <w:r w:rsidRPr="00FB5D3C">
              <w:t xml:space="preserve">clear and timely </w:t>
            </w:r>
            <w:r w:rsidRPr="00FB5D3C">
              <w:rPr>
                <w:rStyle w:val="BoldandItalics"/>
              </w:rPr>
              <w:t>instructions</w:t>
            </w:r>
            <w:r w:rsidRPr="00FB5D3C">
              <w:t xml:space="preserve"> to people involved in conducting maintenance tasks to ensure the safe, effective and efficient execution of the tasks</w:t>
            </w:r>
          </w:p>
        </w:tc>
      </w:tr>
      <w:tr w:rsidTr="00A30D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List"/>
              <w:rPr>
                <w:lang w:val="en-NZ"/>
              </w:rPr>
            </w:pPr>
            <w:r w:rsidRPr="00FB5D3C">
              <w:t>2.</w:t>
            </w:r>
            <w:r w:rsidRPr="00FB5D3C">
              <w:tab/>
              <w:t>Monitor, adjust and report on execution of the maintenance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2"/>
            </w:pPr>
            <w:r w:rsidRPr="00FB5D3C">
              <w:t>2.1.</w:t>
            </w:r>
            <w:r w:rsidRPr="00FB5D3C">
              <w:tab/>
              <w:t>Ensure safe, effective a</w:t>
            </w:r>
            <w:r w:rsidRPr="00FB5D3C">
              <w:t>nd efficient execution of tasks in accordance with the maintenance management plan and other requirements and procedures</w:t>
            </w:r>
          </w:p>
          <w:p w:rsidR="00000000" w:rsidRPr="00FB5D3C" w:rsidP="00FB5D3C">
            <w:pPr>
              <w:pStyle w:val="List2"/>
            </w:pPr>
            <w:r w:rsidRPr="00FB5D3C">
              <w:t>2.2.</w:t>
            </w:r>
            <w:r w:rsidRPr="00FB5D3C">
              <w:tab/>
              <w:t>Monitor site plant, equipment and infrastructure maintenance management plan performance to ensure achievement of planned outcomes</w:t>
            </w:r>
          </w:p>
          <w:p w:rsidR="00000000" w:rsidRPr="00FB5D3C" w:rsidP="00FB5D3C">
            <w:pPr>
              <w:pStyle w:val="List2"/>
            </w:pPr>
            <w:r w:rsidRPr="00FB5D3C">
              <w:t>2.3.</w:t>
            </w:r>
            <w:r w:rsidRPr="00FB5D3C">
              <w:tab/>
              <w:t xml:space="preserve">Initiate adjustments to work programs to take into account non achievement of planned outcomes </w:t>
            </w:r>
          </w:p>
          <w:p w:rsidR="00000000" w:rsidRPr="00FB5D3C" w:rsidP="00FB5D3C">
            <w:pPr>
              <w:pStyle w:val="List2"/>
            </w:pPr>
            <w:r w:rsidRPr="00FB5D3C">
              <w:t>2.4.</w:t>
            </w:r>
            <w:r w:rsidRPr="00FB5D3C">
              <w:tab/>
              <w:t>Complete and submit reports as required by the maintenance management plan and other requirements and procedures</w:t>
            </w:r>
          </w:p>
          <w:p w:rsidR="00000000" w:rsidRPr="00FB5D3C" w:rsidP="00FB5D3C">
            <w:pPr>
              <w:pStyle w:val="List2"/>
            </w:pPr>
            <w:r w:rsidRPr="00FB5D3C">
              <w:t>2.5.</w:t>
            </w:r>
            <w:r w:rsidRPr="00FB5D3C">
              <w:tab/>
              <w:t>Recommend changes to improve th</w:t>
            </w:r>
            <w:r w:rsidRPr="00FB5D3C">
              <w:t>e safety, efficiency and effectiveness of the site plant, equipment and infrastructure maintenance management plan</w:t>
            </w:r>
          </w:p>
        </w:tc>
      </w:tr>
    </w:tbl>
    <w:p w:rsidR="00000000" w:rsidRPr="00FB5D3C" w:rsidP="00FB5D3C">
      <w:pPr>
        <w:pStyle w:val="BodyText"/>
      </w:pPr>
    </w:p>
    <w:p w:rsidR="00000000" w:rsidRPr="00FB5D3C" w:rsidP="00FB5D3C">
      <w:pPr>
        <w:pStyle w:val="AllowPageBreak"/>
      </w:pPr>
    </w:p>
    <w:p w:rsidR="00000000" w:rsidRPr="00FB5D3C" w:rsidP="00FB5D3C">
      <w:pPr>
        <w:pStyle w:val="Heading1"/>
      </w:pPr>
      <w:bookmarkStart w:id="9" w:name="O_134375"/>
      <w:bookmarkEnd w:id="9"/>
      <w:r w:rsidRPr="00FB5D3C">
        <w:t>Required Skills and Knowledge</w:t>
      </w:r>
    </w:p>
    <w:tbl>
      <w:tblPr>
        <w:tblW w:w="0" w:type="auto"/>
        <w:tblLayout w:type="fixed"/>
        <w:tblCellMar>
          <w:left w:w="62" w:type="dxa"/>
          <w:right w:w="62" w:type="dxa"/>
        </w:tblCellMar>
        <w:tblLook w:val="0000"/>
      </w:tblPr>
      <w:tblGrid>
        <w:gridCol w:w="8522"/>
      </w:tblGrid>
      <w:tr w:rsidTr="00A30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t>This section describes the skills and knowledge required for this unit.</w:t>
            </w:r>
          </w:p>
        </w:tc>
      </w:tr>
      <w:tr w:rsidTr="00A30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Required skills</w:t>
            </w:r>
          </w:p>
        </w:tc>
      </w:tr>
      <w:tr w:rsidTr="00A30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t>Specific skills are required to achieve the performance criteria in this unit, particularly for the application in the various circumstances in which this unit may be applied. This includes the ability to carry out the following as required to apply site p</w:t>
            </w:r>
            <w:r w:rsidRPr="00FB5D3C">
              <w:t>lant, equipment and infrastructure maintenance management plan:</w:t>
            </w:r>
          </w:p>
          <w:p w:rsidR="00000000" w:rsidRPr="00FB5D3C" w:rsidP="00FB5D3C">
            <w:pPr>
              <w:pStyle w:val="ListBullet"/>
            </w:pPr>
            <w:r w:rsidRPr="00FB5D3C">
              <w:t>apply legislative, organisation and site requirements and procedures</w:t>
            </w:r>
          </w:p>
          <w:p w:rsidR="00000000" w:rsidRPr="00FB5D3C" w:rsidP="00FB5D3C">
            <w:pPr>
              <w:pStyle w:val="ListBullet"/>
            </w:pPr>
            <w:r w:rsidRPr="00FB5D3C">
              <w:t>provide team leadership</w:t>
            </w:r>
          </w:p>
          <w:p w:rsidR="00000000" w:rsidRPr="00FB5D3C" w:rsidP="00FB5D3C">
            <w:pPr>
              <w:pStyle w:val="ListBullet"/>
            </w:pPr>
            <w:r w:rsidRPr="00FB5D3C">
              <w:t>apply procedures for choosing appropriate operational and construction techniques</w:t>
            </w:r>
          </w:p>
          <w:p w:rsidR="00000000" w:rsidRPr="00FB5D3C" w:rsidP="00FB5D3C">
            <w:pPr>
              <w:pStyle w:val="ListBullet"/>
            </w:pPr>
            <w:r w:rsidRPr="00FB5D3C">
              <w:t xml:space="preserve">apply procedures </w:t>
            </w:r>
            <w:r w:rsidRPr="00FB5D3C">
              <w:t>for choosing and assigning appropriate plant and equipment</w:t>
            </w:r>
          </w:p>
          <w:p w:rsidR="00000000" w:rsidP="00FB5D3C">
            <w:pPr>
              <w:pStyle w:val="ListBullet"/>
              <w:rPr>
                <w:lang w:val="en-NZ"/>
              </w:rPr>
            </w:pPr>
            <w:r w:rsidRPr="00FB5D3C">
              <w:t xml:space="preserve">apply work plans development and administration procedures </w:t>
            </w:r>
          </w:p>
        </w:tc>
      </w:tr>
      <w:tr w:rsidTr="00A30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Required knowledge</w:t>
            </w:r>
          </w:p>
        </w:tc>
      </w:tr>
      <w:tr w:rsidTr="00A30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t>Specific knowledge is required to achieve the Performance Criteria of this unit, particularly its application in a v</w:t>
            </w:r>
            <w:r w:rsidRPr="00FB5D3C">
              <w:t xml:space="preserve">ariety of circumstances in which the unit may be used. This includes knowledge of the following, as required to apply the site plant, equipment and infrastructure maintenance management plan: </w:t>
            </w:r>
          </w:p>
          <w:p w:rsidR="00000000" w:rsidRPr="00FB5D3C" w:rsidP="00FB5D3C">
            <w:pPr>
              <w:pStyle w:val="ListBullet"/>
            </w:pPr>
            <w:r w:rsidRPr="00FB5D3C">
              <w:t>site risk, legislative compliance, health, safety, environmenta</w:t>
            </w:r>
            <w:r w:rsidRPr="00FB5D3C">
              <w:t>l, quality and communication requirements and procedures</w:t>
            </w:r>
          </w:p>
          <w:p w:rsidR="00000000" w:rsidRPr="00FB5D3C" w:rsidP="00FB5D3C">
            <w:pPr>
              <w:pStyle w:val="ListBullet"/>
            </w:pPr>
            <w:r w:rsidRPr="00FB5D3C">
              <w:t>the site plant, equipment and infrastructure maintenance management plan</w:t>
            </w:r>
          </w:p>
          <w:p w:rsidR="00000000" w:rsidRPr="00FB5D3C" w:rsidP="00FB5D3C">
            <w:pPr>
              <w:pStyle w:val="ListBullet"/>
            </w:pPr>
            <w:r w:rsidRPr="00FB5D3C">
              <w:t>team leadership techniques</w:t>
            </w:r>
          </w:p>
          <w:p w:rsidR="00000000" w:rsidRPr="00FB5D3C" w:rsidP="00FB5D3C">
            <w:pPr>
              <w:pStyle w:val="ListBullet"/>
            </w:pPr>
            <w:r w:rsidRPr="00FB5D3C">
              <w:t>operational techniques required for execution of the plan</w:t>
            </w:r>
          </w:p>
          <w:p w:rsidR="00000000" w:rsidRPr="00FB5D3C" w:rsidP="00FB5D3C">
            <w:pPr>
              <w:pStyle w:val="ListBullet"/>
            </w:pPr>
            <w:r w:rsidRPr="00FB5D3C">
              <w:t>plant and equipment capabilities</w:t>
            </w:r>
          </w:p>
          <w:p w:rsidR="00000000" w:rsidRPr="00FB5D3C" w:rsidP="00FB5D3C">
            <w:pPr>
              <w:pStyle w:val="ListBullet"/>
            </w:pPr>
            <w:r w:rsidRPr="00FB5D3C">
              <w:t>work planning techniques</w:t>
            </w:r>
          </w:p>
          <w:p w:rsidR="00000000" w:rsidRPr="00FB5D3C" w:rsidP="00FB5D3C">
            <w:pPr>
              <w:pStyle w:val="ListBullet"/>
            </w:pPr>
            <w:r w:rsidRPr="00FB5D3C">
              <w:t>work monitoring methods</w:t>
            </w:r>
          </w:p>
        </w:tc>
      </w:tr>
    </w:tbl>
    <w:p w:rsidR="00000000" w:rsidRPr="00FB5D3C" w:rsidP="00FB5D3C">
      <w:pPr>
        <w:pStyle w:val="BodyText"/>
      </w:pPr>
    </w:p>
    <w:p w:rsidR="00000000" w:rsidRPr="00FB5D3C" w:rsidP="00FB5D3C">
      <w:pPr>
        <w:pStyle w:val="AllowPageBreak"/>
      </w:pPr>
    </w:p>
    <w:p w:rsidR="00000000" w:rsidRPr="00FB5D3C" w:rsidP="00FB5D3C">
      <w:pPr>
        <w:pStyle w:val="Heading1"/>
      </w:pPr>
      <w:bookmarkStart w:id="10" w:name="O_134376"/>
      <w:bookmarkEnd w:id="10"/>
      <w:r w:rsidRPr="00FB5D3C">
        <w:t>Evidence Guide</w:t>
      </w:r>
    </w:p>
    <w:tbl>
      <w:tblPr>
        <w:tblW w:w="0" w:type="auto"/>
        <w:tblLayout w:type="fixed"/>
        <w:tblCellMar>
          <w:left w:w="62" w:type="dxa"/>
          <w:right w:w="62" w:type="dxa"/>
        </w:tblCellMar>
        <w:tblLook w:val="0000"/>
      </w:tblPr>
      <w:tblGrid>
        <w:gridCol w:w="3448"/>
        <w:gridCol w:w="5074"/>
      </w:tblGrid>
      <w:tr w:rsidTr="00A30D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t>The evidence guide provides advice on assessment and must be read in conjunction with the performance criteria, required skills and knowledge, range statement and the Assess</w:t>
            </w:r>
            <w:r w:rsidRPr="00FB5D3C">
              <w:t>ment Guidelines for the Training Package.</w:t>
            </w:r>
          </w:p>
        </w:tc>
      </w:tr>
      <w:tr w:rsidTr="00A30D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p>
        </w:tc>
      </w:tr>
      <w:tr w:rsidTr="00A30D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t>The evidence required to demonstrate competency in this unit must be relevant to worksite operations and satisfy all of the requirements of the performance criteria, required skills and knowledge and the range statement of this unit and include evidence of</w:t>
            </w:r>
            <w:r w:rsidRPr="00FB5D3C">
              <w:t xml:space="preserve"> the following:</w:t>
            </w:r>
          </w:p>
          <w:p w:rsidR="00000000" w:rsidRPr="00FB5D3C" w:rsidP="00FB5D3C">
            <w:pPr>
              <w:pStyle w:val="ListBullet"/>
            </w:pPr>
            <w:r w:rsidRPr="00FB5D3C">
              <w:t xml:space="preserve">knowledge of the requirements, procedures and instructions for applying the site plant, equipment and infrastructure maintenance system </w:t>
            </w:r>
          </w:p>
          <w:p w:rsidR="00000000" w:rsidRPr="00FB5D3C" w:rsidP="00FB5D3C">
            <w:pPr>
              <w:pStyle w:val="ListBullet"/>
            </w:pPr>
            <w:r w:rsidRPr="00FB5D3C">
              <w:t>implementation of appropriate procedures and techniques for the safe, effective and efficient applicati</w:t>
            </w:r>
            <w:r w:rsidRPr="00FB5D3C">
              <w:t xml:space="preserve">on of the site plant, equipment and infrastructure maintenance system </w:t>
            </w:r>
          </w:p>
          <w:p w:rsidR="00000000" w:rsidRPr="00FB5D3C" w:rsidP="00FB5D3C">
            <w:pPr>
              <w:pStyle w:val="ListBullet"/>
            </w:pPr>
            <w:r w:rsidRPr="00FB5D3C">
              <w:t xml:space="preserve">working with others to plan, prepare and apply the site plant, equipment and infrastructure maintenance system </w:t>
            </w:r>
          </w:p>
          <w:p w:rsidR="00000000" w:rsidRPr="00FB5D3C" w:rsidP="00FB5D3C">
            <w:pPr>
              <w:pStyle w:val="ListBullet"/>
            </w:pPr>
            <w:r w:rsidRPr="00FB5D3C">
              <w:t>provision of clear and timely instruction and supervision by the individu</w:t>
            </w:r>
            <w:r w:rsidRPr="00FB5D3C">
              <w:t xml:space="preserve">al of those involved in the application of the site plant, equipment and infrastructure maintenance system </w:t>
            </w:r>
          </w:p>
          <w:p w:rsidR="00000000" w:rsidP="00FB5D3C">
            <w:pPr>
              <w:pStyle w:val="ListBullet"/>
              <w:rPr>
                <w:lang w:val="en-NZ"/>
              </w:rPr>
            </w:pPr>
            <w:r w:rsidRPr="00FB5D3C">
              <w:t>evidence of the consistent successful application of the site plant, equipment and infrastructure maintenance system</w:t>
            </w:r>
          </w:p>
        </w:tc>
      </w:tr>
      <w:tr w:rsidTr="00A30D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Context of and specific resour</w:t>
            </w:r>
            <w:r w:rsidRPr="00FB5D3C">
              <w:rPr>
                <w:rStyle w:val="SpecialBold"/>
              </w:rPr>
              <w:t>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 xml:space="preserve">This unit must be assessed in the context of the work environment. Where personal safety or environmental damage are limiting factors, assessment may occur in a simulated environment provided it is realistic and sufficiently rigorous to </w:t>
            </w:r>
            <w:r w:rsidRPr="00FB5D3C">
              <w:t>cover all aspects of workplace performance, including task skills, task management skills, contingency management skills and job role environment skills.</w:t>
            </w:r>
          </w:p>
          <w:p w:rsidR="00000000" w:rsidRPr="00FB5D3C" w:rsidP="00FB5D3C">
            <w:pPr>
              <w:pStyle w:val="ListBullet"/>
            </w:pPr>
            <w:r w:rsidRPr="00FB5D3C">
              <w:t>The assessment environment should not disadvantage the participant. For example, language, literacy an</w:t>
            </w:r>
            <w:r w:rsidRPr="00FB5D3C">
              <w:t>d numeracy demands of assessment should not be greater than those required on the job.</w:t>
            </w:r>
          </w:p>
          <w:p w:rsidR="00000000" w:rsidRPr="00FB5D3C" w:rsidP="00FB5D3C">
            <w:pPr>
              <w:pStyle w:val="ListBullet"/>
            </w:pPr>
            <w:r w:rsidRPr="00FB5D3C">
              <w:t>Customisation of assessment and delivery environment to sensitively accommodate cultural diversity.</w:t>
            </w:r>
          </w:p>
          <w:p w:rsidR="00000000" w:rsidRPr="00FB5D3C" w:rsidP="00FB5D3C">
            <w:pPr>
              <w:pStyle w:val="ListBullet"/>
            </w:pPr>
            <w:r w:rsidRPr="00FB5D3C">
              <w:t>Aboriginal people and other people from a non English speaking backgr</w:t>
            </w:r>
            <w:r w:rsidRPr="00FB5D3C">
              <w:t>ound may have second language issues.</w:t>
            </w:r>
          </w:p>
          <w:p w:rsidR="00000000" w:rsidRPr="00FB5D3C" w:rsidP="00FB5D3C">
            <w:pPr>
              <w:pStyle w:val="ListBullet"/>
            </w:pPr>
            <w:r w:rsidRPr="00FB5D3C">
              <w:t>Assessment of this competency requires typical resources normally used in a resources and infrastructure sector environment. Selection and use of resources for particular worksites may differ due to the site circumstan</w:t>
            </w:r>
            <w:r w:rsidRPr="00FB5D3C">
              <w:t>ces.</w:t>
            </w:r>
          </w:p>
          <w:p w:rsidR="00000000" w:rsidRPr="00FB5D3C" w:rsidP="00FB5D3C">
            <w:pPr>
              <w:pStyle w:val="ListBullet"/>
            </w:pPr>
            <w:r w:rsidRPr="00FB5D3C">
              <w:t>Where applicable, physical resources should include equipment modified for people with disabilities.</w:t>
            </w:r>
          </w:p>
          <w:p w:rsidR="00000000" w:rsidP="00FB5D3C">
            <w:pPr>
              <w:pStyle w:val="ListBullet"/>
              <w:rPr>
                <w:lang w:val="en-NZ"/>
              </w:rPr>
            </w:pPr>
            <w:r w:rsidRPr="00FB5D3C">
              <w:t>Access must be provided to appropriate learning and/or assessment support when required.</w:t>
            </w:r>
          </w:p>
        </w:tc>
      </w:tr>
      <w:tr w:rsidTr="00A30D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FB5D3C" w:rsidP="00FB5D3C">
            <w:pPr>
              <w:pStyle w:val="ListBullet"/>
            </w:pPr>
            <w:r w:rsidRPr="00FB5D3C">
              <w:t>written and/or or</w:t>
            </w:r>
            <w:r w:rsidRPr="00FB5D3C">
              <w:t xml:space="preserve">al assessment of the candidate's required knowledge </w:t>
            </w:r>
          </w:p>
          <w:p w:rsidR="00000000" w:rsidRPr="00FB5D3C" w:rsidP="00FB5D3C">
            <w:pPr>
              <w:pStyle w:val="ListBullet"/>
            </w:pPr>
            <w:r w:rsidRPr="00FB5D3C">
              <w:t xml:space="preserve">observed, documented and/or first hand testimonial evidence of the candidate's: </w:t>
            </w:r>
          </w:p>
          <w:p w:rsidR="00000000" w:rsidRPr="00FB5D3C" w:rsidP="00FB5D3C">
            <w:pPr>
              <w:pStyle w:val="ListBullet2"/>
            </w:pPr>
            <w:r w:rsidRPr="00FB5D3C">
              <w:t>implementation of appropriate procedures and techniques for the safe, effective and efficient achievement of the required</w:t>
            </w:r>
            <w:r w:rsidRPr="00FB5D3C">
              <w:t xml:space="preserve"> outcomes </w:t>
            </w:r>
          </w:p>
          <w:p w:rsidR="00000000" w:rsidRPr="00FB5D3C" w:rsidP="00FB5D3C">
            <w:pPr>
              <w:pStyle w:val="ListBullet2"/>
            </w:pPr>
            <w:r w:rsidRPr="00FB5D3C">
              <w:t>consistently achieving the required outcomes</w:t>
            </w:r>
          </w:p>
          <w:p w:rsidR="00000000" w:rsidRPr="00FB5D3C" w:rsidP="00FB5D3C">
            <w:pPr>
              <w:pStyle w:val="ListBullet"/>
            </w:pPr>
            <w:r w:rsidRPr="00FB5D3C">
              <w:t>first hand testimonial evidence of the candidate's:</w:t>
            </w:r>
          </w:p>
          <w:p w:rsidR="00000000" w:rsidRPr="00FB5D3C" w:rsidP="00FB5D3C">
            <w:pPr>
              <w:pStyle w:val="ListBullet2"/>
            </w:pPr>
            <w:r w:rsidRPr="00FB5D3C">
              <w:t xml:space="preserve">working with others to plan, prepare and apply the site plant, equipment and infrastructure maintenance system </w:t>
            </w:r>
          </w:p>
          <w:p w:rsidR="00000000" w:rsidP="00FB5D3C">
            <w:pPr>
              <w:pStyle w:val="ListBullet2"/>
              <w:rPr>
                <w:lang w:val="en-NZ"/>
              </w:rPr>
            </w:pPr>
            <w:r w:rsidRPr="00FB5D3C">
              <w:t>provision of clear and timely instr</w:t>
            </w:r>
            <w:r w:rsidRPr="00FB5D3C">
              <w:t>uction and supervision by the individual of those involved in the application of the site plant, equipment and infrastructure maintenance system</w:t>
            </w:r>
          </w:p>
        </w:tc>
      </w:tr>
      <w:tr w:rsidTr="00A30D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t>Consult the SkillsDMC User Guide for further information on assessment including access and equity issues</w:t>
            </w:r>
          </w:p>
        </w:tc>
      </w:tr>
    </w:tbl>
    <w:p w:rsidR="00000000" w:rsidRPr="00FB5D3C" w:rsidP="00FB5D3C">
      <w:pPr>
        <w:pStyle w:val="BodyText"/>
      </w:pPr>
    </w:p>
    <w:p w:rsidR="00000000" w:rsidRPr="00FB5D3C" w:rsidP="00FB5D3C">
      <w:pPr>
        <w:pStyle w:val="AllowPageBreak"/>
      </w:pPr>
    </w:p>
    <w:p w:rsidR="00000000" w:rsidRPr="00FB5D3C" w:rsidP="00FB5D3C">
      <w:pPr>
        <w:pStyle w:val="Heading1"/>
      </w:pPr>
      <w:bookmarkStart w:id="11" w:name="O_134377"/>
      <w:bookmarkEnd w:id="11"/>
      <w:r w:rsidRPr="00FB5D3C">
        <w:t>Range Statement</w:t>
      </w:r>
    </w:p>
    <w:tbl>
      <w:tblPr>
        <w:tblW w:w="0" w:type="auto"/>
        <w:tblLayout w:type="fixed"/>
        <w:tblCellMar>
          <w:left w:w="62" w:type="dxa"/>
          <w:right w:w="62" w:type="dxa"/>
        </w:tblCellMar>
        <w:tblLook w:val="0000"/>
      </w:tblPr>
      <w:tblGrid>
        <w:gridCol w:w="3522"/>
        <w:gridCol w:w="5000"/>
      </w:tblGrid>
      <w:tr w:rsidTr="00A30D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t>The range statement relates to the unit of competency as a whole. It allows for different work environments and sit</w:t>
            </w:r>
            <w:r w:rsidRPr="00FB5D3C">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FB5D3C">
              <w:t>accessibility of the item, and local industry and regional contexts) may also be included.</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BodyText"/>
            </w:pPr>
            <w:r w:rsidRPr="00FB5D3C">
              <w:rPr>
                <w:rStyle w:val="SpecialBold"/>
              </w:rPr>
              <w:t>Relevant compliance documentation</w:t>
            </w:r>
          </w:p>
          <w:p w:rsidR="00000000" w:rsidP="00FB5D3C">
            <w:pPr>
              <w:pStyle w:val="BodyText"/>
              <w:rPr>
                <w:lang w:val="en-NZ"/>
              </w:rPr>
            </w:pPr>
            <w:r w:rsidRPr="00FB5D3C">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legislative, organisation and site requirements and procedures</w:t>
            </w:r>
          </w:p>
          <w:p w:rsidR="00000000" w:rsidRPr="00FB5D3C" w:rsidP="00FB5D3C">
            <w:pPr>
              <w:pStyle w:val="ListBullet"/>
            </w:pPr>
            <w:r w:rsidRPr="00FB5D3C">
              <w:t xml:space="preserve">manufacturer's guidelines and specifications </w:t>
            </w:r>
          </w:p>
          <w:p w:rsidR="00000000" w:rsidRPr="00FB5D3C" w:rsidP="00FB5D3C">
            <w:pPr>
              <w:pStyle w:val="ListBullet"/>
            </w:pPr>
            <w:r w:rsidRPr="00FB5D3C">
              <w:t>Australian standards</w:t>
            </w:r>
          </w:p>
          <w:p w:rsidR="00000000" w:rsidRPr="00FB5D3C" w:rsidP="00FB5D3C">
            <w:pPr>
              <w:pStyle w:val="ListBullet"/>
            </w:pPr>
            <w:r w:rsidRPr="00FB5D3C">
              <w:t>code of practice</w:t>
            </w:r>
          </w:p>
          <w:p w:rsidR="00000000" w:rsidRPr="00FB5D3C" w:rsidP="00FB5D3C">
            <w:pPr>
              <w:pStyle w:val="ListBullet"/>
            </w:pPr>
            <w:r w:rsidRPr="00FB5D3C">
              <w:t>Employment and workplace relations legislation</w:t>
            </w:r>
          </w:p>
          <w:p w:rsidR="00000000" w:rsidP="00FB5D3C">
            <w:pPr>
              <w:pStyle w:val="ListBullet"/>
              <w:rPr>
                <w:lang w:val="en-NZ"/>
              </w:rPr>
            </w:pPr>
            <w:r w:rsidRPr="00FB5D3C">
              <w:t>Equal Employment Opportunity and Disability Discrimination legislation</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Geological data</w:t>
            </w:r>
            <w:r w:rsidRPr="00FB5D3C">
              <w:t xml:space="preserve"> may include relevant site 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rock type and charac</w:t>
            </w:r>
            <w:r w:rsidRPr="00FB5D3C">
              <w:t>teristics</w:t>
            </w:r>
          </w:p>
          <w:p w:rsidR="00000000" w:rsidRPr="00FB5D3C" w:rsidP="00FB5D3C">
            <w:pPr>
              <w:pStyle w:val="ListBullet"/>
            </w:pPr>
            <w:r w:rsidRPr="00FB5D3C">
              <w:t>faults and joints</w:t>
            </w:r>
          </w:p>
          <w:p w:rsidR="00000000" w:rsidP="00FB5D3C">
            <w:pPr>
              <w:pStyle w:val="ListBullet"/>
              <w:rPr>
                <w:lang w:val="en-NZ"/>
              </w:rPr>
            </w:pPr>
            <w:r w:rsidRPr="00FB5D3C">
              <w:t>water tables or other water sources</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Survey data</w:t>
            </w:r>
            <w:r w:rsidRPr="00FB5D3C">
              <w:t xml:space="preserve"> may include relevant site 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floor heights</w:t>
            </w:r>
          </w:p>
          <w:p w:rsidR="00000000" w:rsidRPr="00FB5D3C" w:rsidP="00FB5D3C">
            <w:pPr>
              <w:pStyle w:val="ListBullet"/>
            </w:pPr>
            <w:r w:rsidRPr="00FB5D3C">
              <w:t>bench widths</w:t>
            </w:r>
          </w:p>
          <w:p w:rsidR="00000000" w:rsidP="00FB5D3C">
            <w:pPr>
              <w:pStyle w:val="ListBullet"/>
              <w:rPr>
                <w:lang w:val="en-NZ"/>
              </w:rPr>
            </w:pPr>
            <w:r w:rsidRPr="00FB5D3C">
              <w:t>grades</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Resources</w:t>
            </w:r>
            <w:r w:rsidRPr="00FB5D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 xml:space="preserve">labour </w:t>
            </w:r>
          </w:p>
          <w:p w:rsidR="00000000" w:rsidRPr="00FB5D3C" w:rsidP="00FB5D3C">
            <w:pPr>
              <w:pStyle w:val="ListBullet"/>
            </w:pPr>
            <w:r w:rsidRPr="00FB5D3C">
              <w:t>materials</w:t>
            </w:r>
          </w:p>
          <w:p w:rsidR="00000000" w:rsidRPr="00FB5D3C" w:rsidP="00FB5D3C">
            <w:pPr>
              <w:pStyle w:val="ListBullet"/>
            </w:pPr>
            <w:r w:rsidRPr="00FB5D3C">
              <w:t xml:space="preserve">services </w:t>
            </w:r>
          </w:p>
          <w:p w:rsidR="00000000" w:rsidP="00FB5D3C">
            <w:pPr>
              <w:pStyle w:val="ListBullet"/>
              <w:rPr>
                <w:lang w:val="en-NZ"/>
              </w:rPr>
            </w:pPr>
            <w:r w:rsidRPr="00FB5D3C">
              <w:t>equipment</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The site plant</w:t>
            </w:r>
            <w:r w:rsidRPr="00FB5D3C">
              <w:t xml:space="preserve">, </w:t>
            </w:r>
            <w:r w:rsidRPr="00FB5D3C">
              <w:rPr>
                <w:rStyle w:val="SpecialBold"/>
              </w:rPr>
              <w:t>equipment and infrastructure maintenance plan</w:t>
            </w:r>
            <w:r w:rsidRPr="00FB5D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scheduling requirements</w:t>
            </w:r>
          </w:p>
          <w:p w:rsidR="00000000" w:rsidRPr="00FB5D3C" w:rsidP="00FB5D3C">
            <w:pPr>
              <w:pStyle w:val="ListBullet"/>
            </w:pPr>
            <w:r w:rsidRPr="00FB5D3C">
              <w:t>limitation on tasks to be performed by site personnel</w:t>
            </w:r>
          </w:p>
          <w:p w:rsidR="00000000" w:rsidRPr="00FB5D3C" w:rsidP="00FB5D3C">
            <w:pPr>
              <w:pStyle w:val="ListBullet"/>
            </w:pPr>
            <w:r w:rsidRPr="00FB5D3C">
              <w:t>nominated suppliers</w:t>
            </w:r>
          </w:p>
          <w:p w:rsidR="00000000" w:rsidRPr="00FB5D3C" w:rsidP="00FB5D3C">
            <w:pPr>
              <w:pStyle w:val="ListBullet"/>
            </w:pPr>
            <w:r w:rsidRPr="00FB5D3C">
              <w:t>contact management requirements</w:t>
            </w:r>
          </w:p>
          <w:p w:rsidR="00000000" w:rsidRPr="00FB5D3C" w:rsidP="00FB5D3C">
            <w:pPr>
              <w:pStyle w:val="ListBullet"/>
            </w:pPr>
            <w:r w:rsidRPr="00FB5D3C">
              <w:t>administration, including records and reports</w:t>
            </w:r>
          </w:p>
          <w:p w:rsidR="00000000" w:rsidRPr="00FB5D3C" w:rsidP="00FB5D3C">
            <w:pPr>
              <w:pStyle w:val="ListBullet"/>
            </w:pPr>
            <w:r w:rsidRPr="00FB5D3C">
              <w:t>oil sampling requirem</w:t>
            </w:r>
            <w:r w:rsidRPr="00FB5D3C">
              <w:t>ents</w:t>
            </w:r>
          </w:p>
          <w:p w:rsidR="00000000" w:rsidRPr="00FB5D3C" w:rsidP="00FB5D3C">
            <w:pPr>
              <w:pStyle w:val="ListBullet"/>
            </w:pPr>
            <w:r w:rsidRPr="00FB5D3C">
              <w:t>housekeeping requirements</w:t>
            </w:r>
          </w:p>
          <w:p w:rsidR="00000000" w:rsidRPr="00FB5D3C" w:rsidP="00FB5D3C">
            <w:pPr>
              <w:pStyle w:val="ListBullet"/>
            </w:pPr>
            <w:r w:rsidRPr="00FB5D3C">
              <w:t>cleaning requirements</w:t>
            </w:r>
          </w:p>
          <w:p w:rsidR="00000000" w:rsidRPr="00FB5D3C" w:rsidP="00FB5D3C">
            <w:pPr>
              <w:pStyle w:val="ListBullet"/>
            </w:pPr>
            <w:r w:rsidRPr="00FB5D3C">
              <w:t>waste disposal requirements</w:t>
            </w:r>
          </w:p>
          <w:p w:rsidR="00000000" w:rsidRPr="00FB5D3C" w:rsidP="00FB5D3C">
            <w:pPr>
              <w:pStyle w:val="ListBullet"/>
            </w:pPr>
            <w:r w:rsidRPr="00FB5D3C">
              <w:t>maintenance of records</w:t>
            </w:r>
          </w:p>
          <w:p w:rsidR="00000000" w:rsidRPr="00FB5D3C" w:rsidP="00FB5D3C">
            <w:pPr>
              <w:pStyle w:val="ListBullet"/>
            </w:pPr>
            <w:r w:rsidRPr="00FB5D3C">
              <w:t>inspection requirements</w:t>
            </w:r>
          </w:p>
          <w:p w:rsidR="00000000" w:rsidRPr="00FB5D3C" w:rsidP="00FB5D3C">
            <w:pPr>
              <w:pStyle w:val="ListBullet"/>
            </w:pPr>
            <w:r w:rsidRPr="00FB5D3C">
              <w:t>stock take techniques and requirements</w:t>
            </w:r>
          </w:p>
          <w:p w:rsidR="00000000" w:rsidP="00FB5D3C">
            <w:pPr>
              <w:pStyle w:val="ListBullet"/>
              <w:rPr>
                <w:lang w:val="en-NZ"/>
              </w:rPr>
            </w:pPr>
            <w:r w:rsidRPr="00FB5D3C">
              <w:t>risk, legislative compliance, health, safety, environmental, quality and communication re</w:t>
            </w:r>
            <w:r w:rsidRPr="00FB5D3C">
              <w:t>quirements</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Plant</w:t>
            </w:r>
            <w:r w:rsidRPr="00FB5D3C">
              <w:t xml:space="preserve">, </w:t>
            </w:r>
            <w:r w:rsidRPr="00FB5D3C">
              <w:rPr>
                <w:rStyle w:val="SpecialBold"/>
              </w:rPr>
              <w:t>equipment and infrastructure maintenance</w:t>
            </w:r>
            <w:r w:rsidRPr="00FB5D3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preserve the value of assets</w:t>
            </w:r>
          </w:p>
          <w:p w:rsidR="00000000" w:rsidP="00FB5D3C">
            <w:pPr>
              <w:pStyle w:val="ListBullet"/>
              <w:rPr>
                <w:lang w:val="en-NZ"/>
              </w:rPr>
            </w:pPr>
            <w:r w:rsidRPr="00FB5D3C">
              <w:t>maintenance or serviceability</w:t>
            </w:r>
          </w:p>
        </w:tc>
      </w:tr>
      <w:tr w:rsidTr="00A30D0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D3C">
            <w:pPr>
              <w:pStyle w:val="BodyText"/>
              <w:rPr>
                <w:lang w:val="en-NZ"/>
              </w:rPr>
            </w:pPr>
            <w:r w:rsidRPr="00FB5D3C">
              <w:rPr>
                <w:rStyle w:val="SpecialBold"/>
              </w:rPr>
              <w:t>Instructions</w:t>
            </w:r>
            <w:r w:rsidRPr="00FB5D3C">
              <w:t xml:space="preserve"> may issued in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D3C" w:rsidP="00FB5D3C">
            <w:pPr>
              <w:pStyle w:val="ListBullet"/>
            </w:pPr>
            <w:r w:rsidRPr="00FB5D3C">
              <w:t>nature and scope of tasks</w:t>
            </w:r>
          </w:p>
          <w:p w:rsidR="00000000" w:rsidRPr="00FB5D3C" w:rsidP="00FB5D3C">
            <w:pPr>
              <w:pStyle w:val="ListBullet"/>
            </w:pPr>
            <w:r w:rsidRPr="00FB5D3C">
              <w:t>achievement targets</w:t>
            </w:r>
          </w:p>
          <w:p w:rsidR="00000000" w:rsidRPr="00FB5D3C" w:rsidP="00FB5D3C">
            <w:pPr>
              <w:pStyle w:val="ListBullet"/>
            </w:pPr>
            <w:r w:rsidRPr="00FB5D3C">
              <w:t>operational conditions</w:t>
            </w:r>
          </w:p>
          <w:p w:rsidR="00000000" w:rsidRPr="00FB5D3C" w:rsidP="00FB5D3C">
            <w:pPr>
              <w:pStyle w:val="ListBullet"/>
            </w:pPr>
            <w:r w:rsidRPr="00FB5D3C">
              <w:t>obtaining permits required</w:t>
            </w:r>
          </w:p>
          <w:p w:rsidR="00000000" w:rsidRPr="00FB5D3C" w:rsidP="00FB5D3C">
            <w:pPr>
              <w:pStyle w:val="ListBullet"/>
            </w:pPr>
            <w:r w:rsidRPr="00FB5D3C">
              <w:t>site layout</w:t>
            </w:r>
          </w:p>
          <w:p w:rsidR="00000000" w:rsidRPr="00FB5D3C" w:rsidP="00FB5D3C">
            <w:pPr>
              <w:pStyle w:val="ListBullet"/>
            </w:pPr>
            <w:r w:rsidRPr="00FB5D3C">
              <w:t>out-of-bounds areas</w:t>
            </w:r>
          </w:p>
          <w:p w:rsidR="00000000" w:rsidRPr="00FB5D3C" w:rsidP="00FB5D3C">
            <w:pPr>
              <w:pStyle w:val="ListBullet"/>
            </w:pPr>
            <w:r w:rsidRPr="00FB5D3C">
              <w:t>worksite inspection requirements</w:t>
            </w:r>
          </w:p>
          <w:p w:rsidR="00000000" w:rsidRPr="00FB5D3C" w:rsidP="00FB5D3C">
            <w:pPr>
              <w:pStyle w:val="ListBullet"/>
            </w:pPr>
            <w:r w:rsidRPr="00FB5D3C">
              <w:t>lighting conditions</w:t>
            </w:r>
          </w:p>
          <w:p w:rsidR="00000000" w:rsidRPr="00FB5D3C" w:rsidP="00FB5D3C">
            <w:pPr>
              <w:pStyle w:val="ListBullet"/>
            </w:pPr>
            <w:r w:rsidRPr="00FB5D3C">
              <w:t>plant or equipment defects</w:t>
            </w:r>
          </w:p>
          <w:p w:rsidR="00000000" w:rsidRPr="00FB5D3C" w:rsidP="00FB5D3C">
            <w:pPr>
              <w:pStyle w:val="ListBullet"/>
            </w:pPr>
            <w:r w:rsidRPr="00FB5D3C">
              <w:t>hazards and potential hazards</w:t>
            </w:r>
          </w:p>
          <w:p w:rsidR="00000000" w:rsidRPr="00FB5D3C" w:rsidP="00FB5D3C">
            <w:pPr>
              <w:pStyle w:val="ListBullet"/>
            </w:pPr>
            <w:r w:rsidRPr="00FB5D3C">
              <w:t>coordination requirements or issues</w:t>
            </w:r>
          </w:p>
        </w:tc>
      </w:tr>
    </w:tbl>
    <w:p w:rsidR="00000000" w:rsidRPr="00FB5D3C" w:rsidP="00FB5D3C">
      <w:pPr>
        <w:pStyle w:val="BodyText"/>
      </w:pPr>
    </w:p>
    <w:p w:rsidR="00000000" w:rsidRPr="00FB5D3C" w:rsidP="00FB5D3C">
      <w:pPr>
        <w:pStyle w:val="AllowPageBreak"/>
      </w:pPr>
    </w:p>
    <w:p w:rsidR="00000000" w:rsidRPr="00FB5D3C" w:rsidP="00FB5D3C">
      <w:pPr>
        <w:pStyle w:val="Heading1"/>
      </w:pPr>
      <w:bookmarkStart w:id="12" w:name="O_134378"/>
      <w:bookmarkEnd w:id="12"/>
      <w:r w:rsidRPr="00FB5D3C">
        <w:t>Unit Sector(s)</w:t>
      </w:r>
    </w:p>
    <w:p w:rsidR="00000000" w:rsidRPr="00FB5D3C" w:rsidP="00FB5D3C">
      <w:pPr>
        <w:pStyle w:val="BodyText"/>
      </w:pPr>
      <w:r w:rsidRPr="00FB5D3C">
        <w:t>Service and Maintenance</w:t>
      </w:r>
    </w:p>
    <w:p w:rsidR="00000000" w:rsidRPr="00FB5D3C" w:rsidP="00FB5D3C">
      <w:pPr>
        <w:pStyle w:val="AllowPageBreak"/>
      </w:pPr>
    </w:p>
    <w:p w:rsidR="00000000" w:rsidRPr="00FB5D3C" w:rsidP="00FB5D3C">
      <w:pPr>
        <w:pStyle w:val="Heading1"/>
      </w:pPr>
      <w:bookmarkStart w:id="13" w:name="O_162183"/>
      <w:bookmarkEnd w:id="13"/>
      <w:r w:rsidRPr="00FB5D3C">
        <w:t>Competency field</w:t>
      </w:r>
    </w:p>
    <w:p w:rsidR="00000000" w:rsidRPr="00FB5D3C" w:rsidP="00FB5D3C">
      <w:pPr>
        <w:pStyle w:val="BodyText"/>
      </w:pPr>
      <w:r w:rsidRPr="00FB5D3C">
        <w:t>Refer to Unit Sector(s).</w:t>
      </w:r>
    </w:p>
    <w:p w:rsidR="00000000" w:rsidRPr="00FB5D3C" w:rsidP="00FB5D3C">
      <w:pPr>
        <w:pStyle w:val="AllowPageBreak"/>
      </w:pPr>
    </w:p>
    <w:p w:rsidR="00000000" w:rsidRPr="00FB5D3C" w:rsidP="00FB5D3C">
      <w:pPr>
        <w:pStyle w:val="Heading1"/>
      </w:pPr>
      <w:bookmarkStart w:id="14" w:name="O_162182"/>
      <w:bookmarkEnd w:id="14"/>
      <w:r w:rsidRPr="00FB5D3C">
        <w:t>Co-requisite units</w:t>
      </w:r>
    </w:p>
    <w:p w:rsidR="00000000" w:rsidRPr="00FB5D3C" w:rsidP="00FB5D3C">
      <w:pPr>
        <w:pStyle w:val="BodyText"/>
      </w:pPr>
      <w:r w:rsidRPr="00FB5D3C">
        <w:t>Not applicable.</w:t>
      </w:r>
    </w:p>
    <w:p w:rsidR="00000000" w:rsidRPr="00FB5D3C" w:rsidP="00FB5D3C"/>
    <w:sectPr w:rsidSect="00FB5D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D02" w:rsidP="00A30D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02" w:rsidP="00FB5D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0D02" w:rsidP="00FB5D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0D02" w:rsidP="00FB5D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3C" w:rsidRPr="00A30D02" w:rsidP="00A30D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02" w:rsidRPr="002D2AF8" w:rsidP="00FB5D3C">
    <w:pPr>
      <w:pStyle w:val="Header"/>
      <w:framePr w:wrap="around"/>
    </w:pPr>
    <w:r>
      <w:fldChar w:fldCharType="begin"/>
    </w:r>
    <w:r>
      <w:instrText xml:space="preserve"> TITLE   \* MERGEFORMAT </w:instrText>
    </w:r>
    <w:r>
      <w:fldChar w:fldCharType="separate"/>
    </w:r>
    <w:r>
      <w:t>RIISAM401A Apply site plant, equipment and infrastructure maintenance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30D02" w:rsidP="00FB5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49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EA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62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D3C"/>
    <w:pPr>
      <w:spacing w:before="360" w:after="60"/>
      <w:outlineLvl w:val="0"/>
    </w:pPr>
    <w:rPr>
      <w:sz w:val="32"/>
    </w:rPr>
  </w:style>
  <w:style w:type="paragraph" w:styleId="Heading2">
    <w:name w:val="heading 2"/>
    <w:basedOn w:val="HeadingBase"/>
    <w:next w:val="BodyText"/>
    <w:link w:val="Heading2Char"/>
    <w:qFormat/>
    <w:rsid w:val="00FB5D3C"/>
    <w:pPr>
      <w:keepLines/>
      <w:spacing w:before="240" w:after="120"/>
      <w:outlineLvl w:val="1"/>
    </w:pPr>
    <w:rPr>
      <w:sz w:val="28"/>
      <w:szCs w:val="40"/>
    </w:rPr>
  </w:style>
  <w:style w:type="paragraph" w:styleId="Heading3">
    <w:name w:val="heading 3"/>
    <w:basedOn w:val="HeadingBase"/>
    <w:next w:val="BodyText"/>
    <w:link w:val="Heading3Char"/>
    <w:qFormat/>
    <w:rsid w:val="00FB5D3C"/>
    <w:pPr>
      <w:spacing w:before="180" w:after="120"/>
      <w:outlineLvl w:val="2"/>
    </w:pPr>
    <w:rPr>
      <w:spacing w:val="-10"/>
      <w:kern w:val="32"/>
    </w:rPr>
  </w:style>
  <w:style w:type="paragraph" w:styleId="Heading4">
    <w:name w:val="heading 4"/>
    <w:basedOn w:val="HeadingBase"/>
    <w:next w:val="BodyText"/>
    <w:link w:val="Heading4Char"/>
    <w:qFormat/>
    <w:rsid w:val="00FB5D3C"/>
    <w:pPr>
      <w:spacing w:before="160" w:after="120"/>
      <w:outlineLvl w:val="3"/>
    </w:pPr>
    <w:rPr>
      <w:sz w:val="22"/>
    </w:rPr>
  </w:style>
  <w:style w:type="paragraph" w:styleId="Heading5">
    <w:name w:val="heading 5"/>
    <w:basedOn w:val="HeadingBase"/>
    <w:next w:val="Normal"/>
    <w:link w:val="Heading5Char"/>
    <w:qFormat/>
    <w:rsid w:val="00FB5D3C"/>
    <w:pPr>
      <w:spacing w:before="80"/>
      <w:outlineLvl w:val="4"/>
    </w:pPr>
    <w:rPr>
      <w:color w:val="918585"/>
      <w:sz w:val="20"/>
    </w:rPr>
  </w:style>
  <w:style w:type="paragraph" w:styleId="Heading6">
    <w:name w:val="heading 6"/>
    <w:basedOn w:val="HeadingBase"/>
    <w:next w:val="Normal"/>
    <w:link w:val="Heading6Char"/>
    <w:qFormat/>
    <w:rsid w:val="00FB5D3C"/>
    <w:pPr>
      <w:spacing w:before="60"/>
      <w:outlineLvl w:val="5"/>
    </w:pPr>
    <w:rPr>
      <w:color w:val="918585"/>
      <w:sz w:val="20"/>
    </w:rPr>
  </w:style>
  <w:style w:type="paragraph" w:styleId="Heading7">
    <w:name w:val="heading 7"/>
    <w:basedOn w:val="Normal"/>
    <w:next w:val="Normal"/>
    <w:link w:val="Heading7Char"/>
    <w:qFormat/>
    <w:rsid w:val="00FB5D3C"/>
    <w:pPr>
      <w:ind w:left="720"/>
      <w:outlineLvl w:val="6"/>
    </w:pPr>
    <w:rPr>
      <w:i/>
    </w:rPr>
  </w:style>
  <w:style w:type="paragraph" w:styleId="Heading8">
    <w:name w:val="heading 8"/>
    <w:basedOn w:val="Normal"/>
    <w:next w:val="Normal"/>
    <w:link w:val="Heading8Char"/>
    <w:qFormat/>
    <w:rsid w:val="00FB5D3C"/>
    <w:pPr>
      <w:ind w:left="720"/>
      <w:outlineLvl w:val="7"/>
    </w:pPr>
    <w:rPr>
      <w:i/>
    </w:rPr>
  </w:style>
  <w:style w:type="paragraph" w:styleId="Heading9">
    <w:name w:val="heading 9"/>
    <w:basedOn w:val="Normal"/>
    <w:next w:val="Normal"/>
    <w:link w:val="Heading9Char"/>
    <w:qFormat/>
    <w:rsid w:val="00FB5D3C"/>
    <w:pPr>
      <w:ind w:left="720"/>
      <w:outlineLvl w:val="8"/>
    </w:pPr>
    <w:rPr>
      <w:i/>
    </w:rPr>
  </w:style>
  <w:style w:type="character" w:default="1" w:styleId="DefaultParagraphFont">
    <w:name w:val="Default Paragraph Font"/>
    <w:uiPriority w:val="1"/>
    <w:unhideWhenUsed/>
    <w:rsid w:val="00FB5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D3C"/>
  </w:style>
  <w:style w:type="character" w:customStyle="1" w:styleId="Heading1Char">
    <w:name w:val="Heading 1 Char"/>
    <w:basedOn w:val="DefaultParagraphFont"/>
    <w:link w:val="Heading1"/>
    <w:rsid w:val="00FB5D3C"/>
    <w:rPr>
      <w:rFonts w:ascii="Times New Roman" w:eastAsia="Times New Roman" w:hAnsi="Times New Roman" w:cs="Times New Roman"/>
      <w:b/>
      <w:sz w:val="32"/>
      <w:szCs w:val="20"/>
      <w:lang w:eastAsia="en-US"/>
    </w:rPr>
  </w:style>
  <w:style w:type="paragraph" w:styleId="BodyText">
    <w:name w:val="Body Text"/>
    <w:basedOn w:val="Normal"/>
    <w:link w:val="BodyTextChar"/>
    <w:rsid w:val="00FB5D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D3C"/>
    <w:rPr>
      <w:rFonts w:ascii="Times New Roman" w:eastAsia="Times New Roman" w:hAnsi="Times New Roman" w:cs="Times New Roman"/>
      <w:sz w:val="24"/>
      <w:lang w:eastAsia="en-US"/>
    </w:rPr>
  </w:style>
  <w:style w:type="paragraph" w:styleId="Footer">
    <w:name w:val="footer"/>
    <w:basedOn w:val="Normal"/>
    <w:link w:val="FooterChar"/>
    <w:rsid w:val="00FB5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D3C"/>
    <w:rPr>
      <w:rFonts w:ascii="Times New Roman" w:eastAsia="Times New Roman" w:hAnsi="Times New Roman" w:cs="Times New Roman"/>
      <w:sz w:val="16"/>
      <w:lang w:eastAsia="en-US"/>
    </w:rPr>
  </w:style>
  <w:style w:type="paragraph" w:styleId="List">
    <w:name w:val="List"/>
    <w:basedOn w:val="BodyText"/>
    <w:next w:val="BodyText"/>
    <w:rsid w:val="00FB5D3C"/>
    <w:pPr>
      <w:tabs>
        <w:tab w:val="left" w:pos="340"/>
      </w:tabs>
      <w:spacing w:before="60" w:after="60"/>
      <w:ind w:left="340" w:hanging="340"/>
    </w:pPr>
  </w:style>
  <w:style w:type="paragraph" w:styleId="ListBullet">
    <w:name w:val="List Bullet"/>
    <w:basedOn w:val="List"/>
    <w:rsid w:val="00FB5D3C"/>
    <w:pPr>
      <w:numPr>
        <w:numId w:val="13"/>
      </w:numPr>
      <w:tabs>
        <w:tab w:val="clear" w:pos="340"/>
      </w:tabs>
      <w:spacing w:before="40" w:after="40"/>
    </w:pPr>
  </w:style>
  <w:style w:type="character" w:customStyle="1" w:styleId="SpecialBold">
    <w:name w:val="Special Bold"/>
    <w:basedOn w:val="DefaultParagraphFont"/>
    <w:rsid w:val="00FB5D3C"/>
    <w:rPr>
      <w:b/>
      <w:spacing w:val="0"/>
    </w:rPr>
  </w:style>
  <w:style w:type="paragraph" w:styleId="ListBullet2">
    <w:name w:val="List Bullet 2"/>
    <w:basedOn w:val="List2"/>
    <w:rsid w:val="00FB5D3C"/>
    <w:pPr>
      <w:numPr>
        <w:numId w:val="14"/>
      </w:numPr>
      <w:tabs>
        <w:tab w:val="clear" w:pos="680"/>
      </w:tabs>
    </w:pPr>
  </w:style>
  <w:style w:type="paragraph" w:customStyle="1" w:styleId="SuperHeading">
    <w:name w:val="SuperHeading"/>
    <w:basedOn w:val="Normal"/>
    <w:rsid w:val="00FB5D3C"/>
    <w:pPr>
      <w:spacing w:before="240" w:after="120"/>
      <w:outlineLvl w:val="0"/>
    </w:pPr>
    <w:rPr>
      <w:rFonts w:ascii="Times New Roman" w:hAnsi="Times New Roman"/>
      <w:b/>
      <w:sz w:val="28"/>
    </w:rPr>
  </w:style>
  <w:style w:type="paragraph" w:customStyle="1" w:styleId="AllowPageBreak">
    <w:name w:val="AllowPageBreak"/>
    <w:rsid w:val="00FB5D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5D3C"/>
    <w:pPr>
      <w:tabs>
        <w:tab w:val="left" w:pos="680"/>
      </w:tabs>
      <w:spacing w:before="60" w:after="60"/>
      <w:ind w:left="680" w:hanging="340"/>
    </w:pPr>
  </w:style>
  <w:style w:type="character" w:customStyle="1" w:styleId="BoldandItalics">
    <w:name w:val="Bold and Italics"/>
    <w:qFormat/>
    <w:rsid w:val="00FB5D3C"/>
    <w:rPr>
      <w:b/>
      <w:i/>
      <w:u w:val="none"/>
    </w:rPr>
  </w:style>
  <w:style w:type="character" w:customStyle="1" w:styleId="Heading2Char">
    <w:name w:val="Heading 2 Char"/>
    <w:basedOn w:val="DefaultParagraphFont"/>
    <w:link w:val="Heading2"/>
    <w:rsid w:val="00FB5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D3C"/>
    <w:rPr>
      <w:rFonts w:ascii="Courier New" w:eastAsia="Times New Roman" w:hAnsi="Courier New" w:cs="Times New Roman"/>
      <w:i/>
      <w:szCs w:val="20"/>
      <w:lang w:eastAsia="en-US"/>
    </w:rPr>
  </w:style>
  <w:style w:type="paragraph" w:customStyle="1" w:styleId="HeadingBase">
    <w:name w:val="Heading Base"/>
    <w:rsid w:val="00FB5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D3C"/>
    <w:pPr>
      <w:tabs>
        <w:tab w:val="right" w:leader="dot" w:pos="9072"/>
      </w:tabs>
      <w:ind w:left="567"/>
    </w:pPr>
    <w:rPr>
      <w:szCs w:val="22"/>
    </w:rPr>
  </w:style>
  <w:style w:type="paragraph" w:customStyle="1" w:styleId="TOCBase">
    <w:name w:val="TOC Base"/>
    <w:rsid w:val="00FB5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D3C"/>
    <w:pPr>
      <w:tabs>
        <w:tab w:val="right" w:leader="dot" w:pos="9072"/>
      </w:tabs>
      <w:spacing w:before="40" w:after="40"/>
      <w:ind w:left="284"/>
    </w:pPr>
    <w:rPr>
      <w:rFonts w:ascii="Times New Roman" w:hAnsi="Times New Roman"/>
    </w:rPr>
  </w:style>
  <w:style w:type="paragraph" w:styleId="TOC1">
    <w:name w:val="toc 1"/>
    <w:basedOn w:val="TOCBase"/>
    <w:next w:val="Normal"/>
    <w:rsid w:val="00FB5D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D3C"/>
    <w:pPr>
      <w:spacing w:before="5040"/>
      <w:jc w:val="center"/>
    </w:pPr>
    <w:rPr>
      <w:sz w:val="48"/>
      <w:szCs w:val="72"/>
      <w:lang w:val="en-US"/>
    </w:rPr>
  </w:style>
  <w:style w:type="character" w:customStyle="1" w:styleId="TitleChar">
    <w:name w:val="Title Char"/>
    <w:basedOn w:val="DefaultParagraphFont"/>
    <w:link w:val="Title"/>
    <w:rsid w:val="00FB5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D3C"/>
    <w:pPr>
      <w:tabs>
        <w:tab w:val="left" w:pos="3600"/>
        <w:tab w:val="left" w:pos="3958"/>
      </w:tabs>
    </w:pPr>
  </w:style>
  <w:style w:type="paragraph" w:customStyle="1" w:styleId="Note">
    <w:name w:val="Note"/>
    <w:basedOn w:val="BodyText"/>
    <w:rsid w:val="00FB5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D3C"/>
    <w:pPr>
      <w:framePr w:wrap="auto" w:hAnchor="text" w:y="6049"/>
    </w:pPr>
    <w:rPr>
      <w:color w:val="000000"/>
      <w:sz w:val="40"/>
    </w:rPr>
  </w:style>
  <w:style w:type="paragraph" w:customStyle="1" w:styleId="TOCTitle">
    <w:name w:val="TOCTitle"/>
    <w:basedOn w:val="Heading1"/>
    <w:rsid w:val="00FB5D3C"/>
    <w:pPr>
      <w:spacing w:after="240"/>
      <w:jc w:val="center"/>
      <w:outlineLvl w:val="9"/>
    </w:pPr>
    <w:rPr>
      <w:caps/>
    </w:rPr>
  </w:style>
  <w:style w:type="paragraph" w:customStyle="1" w:styleId="Version">
    <w:name w:val="Version"/>
    <w:rsid w:val="00FB5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D3C"/>
    <w:pPr>
      <w:keepNext w:val="0"/>
      <w:tabs>
        <w:tab w:val="right" w:pos="4176"/>
      </w:tabs>
      <w:ind w:left="198" w:hanging="198"/>
    </w:pPr>
    <w:rPr>
      <w:rFonts w:ascii="Garamond" w:hAnsi="Garamond"/>
    </w:rPr>
  </w:style>
  <w:style w:type="paragraph" w:styleId="IndexHeading">
    <w:name w:val="index heading"/>
    <w:basedOn w:val="Normal"/>
    <w:next w:val="Index1"/>
    <w:semiHidden/>
    <w:rsid w:val="00FB5D3C"/>
    <w:pPr>
      <w:spacing w:before="120" w:after="120"/>
    </w:pPr>
    <w:rPr>
      <w:rFonts w:ascii="Arial" w:hAnsi="Arial"/>
      <w:b/>
      <w:color w:val="918585"/>
      <w:sz w:val="24"/>
    </w:rPr>
  </w:style>
  <w:style w:type="paragraph" w:styleId="Header">
    <w:name w:val="header"/>
    <w:basedOn w:val="Normal"/>
    <w:link w:val="HeaderChar"/>
    <w:rsid w:val="00FB5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D3C"/>
    <w:rPr>
      <w:rFonts w:ascii="Times New Roman" w:eastAsia="Times New Roman" w:hAnsi="Times New Roman" w:cs="Times New Roman"/>
      <w:sz w:val="16"/>
      <w:szCs w:val="20"/>
      <w:lang w:val="en-GB" w:eastAsia="en-US"/>
    </w:rPr>
  </w:style>
  <w:style w:type="paragraph" w:customStyle="1" w:styleId="Chapter">
    <w:name w:val="Chapter"/>
    <w:basedOn w:val="Normal"/>
    <w:rsid w:val="00FB5D3C"/>
    <w:pPr>
      <w:spacing w:before="240"/>
    </w:pPr>
    <w:rPr>
      <w:rFonts w:ascii="Times New Roman" w:hAnsi="Times New Roman"/>
      <w:smallCaps/>
      <w:spacing w:val="80"/>
      <w:sz w:val="28"/>
    </w:rPr>
  </w:style>
  <w:style w:type="paragraph" w:customStyle="1" w:styleId="InChapter">
    <w:name w:val="InChapter"/>
    <w:basedOn w:val="Heading3"/>
    <w:rsid w:val="00FB5D3C"/>
    <w:pPr>
      <w:spacing w:after="240"/>
      <w:outlineLvl w:val="9"/>
    </w:pPr>
    <w:rPr>
      <w:noProof/>
    </w:rPr>
  </w:style>
  <w:style w:type="paragraph" w:styleId="Index2">
    <w:name w:val="index 2"/>
    <w:basedOn w:val="Normal"/>
    <w:next w:val="Normal"/>
    <w:semiHidden/>
    <w:rsid w:val="00FB5D3C"/>
    <w:pPr>
      <w:tabs>
        <w:tab w:val="right" w:pos="4176"/>
      </w:tabs>
      <w:ind w:left="568" w:hanging="284"/>
    </w:pPr>
    <w:rPr>
      <w:rFonts w:ascii="Garamond" w:hAnsi="Garamond"/>
    </w:rPr>
  </w:style>
  <w:style w:type="paragraph" w:customStyle="1" w:styleId="Byline">
    <w:name w:val="Byline"/>
    <w:rsid w:val="00FB5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D3C"/>
    <w:pPr>
      <w:tabs>
        <w:tab w:val="clear" w:pos="3600"/>
        <w:tab w:val="clear" w:pos="3958"/>
      </w:tabs>
      <w:jc w:val="right"/>
    </w:pPr>
  </w:style>
  <w:style w:type="character" w:styleId="Emphasis">
    <w:name w:val="Emphasis"/>
    <w:basedOn w:val="DefaultParagraphFont"/>
    <w:qFormat/>
    <w:rsid w:val="00FB5D3C"/>
    <w:rPr>
      <w:i/>
    </w:rPr>
  </w:style>
  <w:style w:type="paragraph" w:styleId="Caption">
    <w:name w:val="caption"/>
    <w:basedOn w:val="BodyText"/>
    <w:next w:val="Normal"/>
    <w:qFormat/>
    <w:rsid w:val="00FB5D3C"/>
    <w:pPr>
      <w:framePr w:w="2268" w:hSpace="181" w:vSpace="181" w:wrap="around" w:vAnchor="text" w:hAnchor="page" w:x="1135" w:y="285" w:anchorLock="1"/>
    </w:pPr>
    <w:rPr>
      <w:i/>
    </w:rPr>
  </w:style>
  <w:style w:type="paragraph" w:customStyle="1" w:styleId="MiniTOCTitle">
    <w:name w:val="MiniTOCTitle"/>
    <w:basedOn w:val="Heading4"/>
    <w:rsid w:val="00FB5D3C"/>
    <w:pPr>
      <w:spacing w:before="240"/>
      <w:outlineLvl w:val="9"/>
    </w:pPr>
    <w:rPr>
      <w:noProof/>
      <w:sz w:val="24"/>
    </w:rPr>
  </w:style>
  <w:style w:type="paragraph" w:customStyle="1" w:styleId="MiniTOCItem">
    <w:name w:val="MiniTOCItem"/>
    <w:basedOn w:val="ListBullet"/>
    <w:rsid w:val="00FB5D3C"/>
    <w:pPr>
      <w:numPr>
        <w:numId w:val="0"/>
      </w:numPr>
      <w:tabs>
        <w:tab w:val="right" w:leader="dot" w:pos="6521"/>
      </w:tabs>
      <w:spacing w:before="0" w:after="0"/>
    </w:pPr>
  </w:style>
  <w:style w:type="paragraph" w:customStyle="1" w:styleId="TOFTitle">
    <w:name w:val="TOFTitle"/>
    <w:basedOn w:val="TOCTitle"/>
    <w:rsid w:val="00FB5D3C"/>
  </w:style>
  <w:style w:type="paragraph" w:styleId="TableofFigures">
    <w:name w:val="table of figures"/>
    <w:basedOn w:val="Normal"/>
    <w:next w:val="Normal"/>
    <w:semiHidden/>
    <w:rsid w:val="00FB5D3C"/>
    <w:pPr>
      <w:tabs>
        <w:tab w:val="right" w:leader="dot" w:pos="9072"/>
      </w:tabs>
      <w:ind w:left="970" w:hanging="403"/>
    </w:pPr>
    <w:rPr>
      <w:rFonts w:ascii="Times New Roman" w:hAnsi="Times New Roman"/>
      <w:b/>
    </w:rPr>
  </w:style>
  <w:style w:type="paragraph" w:styleId="ListNumber">
    <w:name w:val="List Number"/>
    <w:basedOn w:val="List"/>
    <w:rsid w:val="00FB5D3C"/>
    <w:pPr>
      <w:numPr>
        <w:numId w:val="11"/>
      </w:numPr>
    </w:pPr>
  </w:style>
  <w:style w:type="character" w:customStyle="1" w:styleId="WingdingSymbols">
    <w:name w:val="Wingding Symbols"/>
    <w:rsid w:val="00FB5D3C"/>
    <w:rPr>
      <w:rFonts w:ascii="Wingdings" w:hAnsi="Wingdings"/>
    </w:rPr>
  </w:style>
  <w:style w:type="paragraph" w:customStyle="1" w:styleId="TableHeading">
    <w:name w:val="Table Heading"/>
    <w:basedOn w:val="HeadingBase"/>
    <w:rsid w:val="00FB5D3C"/>
    <w:pPr>
      <w:keepLines/>
      <w:pBdr>
        <w:bottom w:val="single" w:sz="6" w:space="1" w:color="918585"/>
      </w:pBdr>
      <w:spacing w:before="240"/>
    </w:pPr>
  </w:style>
  <w:style w:type="character" w:customStyle="1" w:styleId="HotSpot">
    <w:name w:val="HotSpot"/>
    <w:rsid w:val="00FB5D3C"/>
    <w:rPr>
      <w:color w:val="0033CC"/>
      <w:u w:val="none"/>
    </w:rPr>
  </w:style>
  <w:style w:type="paragraph" w:customStyle="1" w:styleId="BodyTextRight">
    <w:name w:val="Body Text Right"/>
    <w:basedOn w:val="BodyText"/>
    <w:rsid w:val="00FB5D3C"/>
    <w:pPr>
      <w:spacing w:before="0" w:after="0"/>
      <w:jc w:val="right"/>
    </w:pPr>
  </w:style>
  <w:style w:type="paragraph" w:styleId="Index3">
    <w:name w:val="index 3"/>
    <w:basedOn w:val="ListNumber2"/>
    <w:next w:val="Normal"/>
    <w:semiHidden/>
    <w:rsid w:val="00FB5D3C"/>
    <w:pPr>
      <w:numPr>
        <w:numId w:val="0"/>
      </w:numPr>
      <w:tabs>
        <w:tab w:val="right" w:leader="dot" w:pos="4176"/>
      </w:tabs>
    </w:pPr>
  </w:style>
  <w:style w:type="paragraph" w:styleId="ListNumber2">
    <w:name w:val="List Number 2"/>
    <w:basedOn w:val="List2"/>
    <w:rsid w:val="00FB5D3C"/>
    <w:pPr>
      <w:numPr>
        <w:numId w:val="10"/>
      </w:numPr>
      <w:tabs>
        <w:tab w:val="clear" w:pos="1060"/>
      </w:tabs>
    </w:pPr>
  </w:style>
  <w:style w:type="paragraph" w:customStyle="1" w:styleId="MarginNote">
    <w:name w:val="Margin Note"/>
    <w:basedOn w:val="BodyText"/>
    <w:rsid w:val="00FB5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D3C"/>
    <w:rPr>
      <w:sz w:val="32"/>
    </w:rPr>
  </w:style>
  <w:style w:type="paragraph" w:customStyle="1" w:styleId="HeadingProcedure">
    <w:name w:val="Heading Procedure"/>
    <w:basedOn w:val="HeadingBase"/>
    <w:next w:val="Normal"/>
    <w:rsid w:val="00FB5D3C"/>
    <w:pPr>
      <w:tabs>
        <w:tab w:val="left" w:pos="0"/>
      </w:tabs>
      <w:spacing w:before="120" w:after="60"/>
    </w:pPr>
    <w:rPr>
      <w:i/>
      <w:color w:val="918585"/>
      <w:sz w:val="22"/>
    </w:rPr>
  </w:style>
  <w:style w:type="paragraph" w:customStyle="1" w:styleId="TableBodyText">
    <w:name w:val="Table Body Text"/>
    <w:basedOn w:val="BodyText"/>
    <w:rsid w:val="00FB5D3C"/>
    <w:pPr>
      <w:spacing w:before="60" w:after="60"/>
    </w:pPr>
  </w:style>
  <w:style w:type="paragraph" w:styleId="ListContinue">
    <w:name w:val="List Continue"/>
    <w:basedOn w:val="List"/>
    <w:rsid w:val="00FB5D3C"/>
    <w:pPr>
      <w:ind w:firstLine="0"/>
    </w:pPr>
  </w:style>
  <w:style w:type="paragraph" w:customStyle="1" w:styleId="ListNote">
    <w:name w:val="List Note"/>
    <w:basedOn w:val="List"/>
    <w:rsid w:val="00FB5D3C"/>
    <w:pPr>
      <w:pBdr>
        <w:top w:val="single" w:sz="6" w:space="2" w:color="918585"/>
        <w:bottom w:val="single" w:sz="6" w:space="2" w:color="918585"/>
      </w:pBdr>
      <w:tabs>
        <w:tab w:val="left" w:pos="1021"/>
      </w:tabs>
      <w:ind w:firstLine="0"/>
    </w:pPr>
  </w:style>
  <w:style w:type="paragraph" w:customStyle="1" w:styleId="Warning">
    <w:name w:val="Warning"/>
    <w:basedOn w:val="BodyText"/>
    <w:rsid w:val="00FB5D3C"/>
    <w:pPr>
      <w:shd w:val="clear" w:color="auto" w:fill="D9D9D9"/>
      <w:tabs>
        <w:tab w:val="left" w:pos="992"/>
      </w:tabs>
      <w:ind w:left="119" w:right="119"/>
    </w:pPr>
    <w:rPr>
      <w:sz w:val="20"/>
    </w:rPr>
  </w:style>
  <w:style w:type="paragraph" w:customStyle="1" w:styleId="MarginIcons">
    <w:name w:val="Margin Icons"/>
    <w:basedOn w:val="BodyText"/>
    <w:rsid w:val="00FB5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D3C"/>
    <w:rPr>
      <w:rFonts w:ascii="Courier New" w:hAnsi="Courier New"/>
    </w:rPr>
  </w:style>
  <w:style w:type="paragraph" w:customStyle="1" w:styleId="NoteBullet">
    <w:name w:val="Note Bullet"/>
    <w:basedOn w:val="Note"/>
    <w:rsid w:val="00FB5D3C"/>
    <w:pPr>
      <w:tabs>
        <w:tab w:val="clear" w:pos="680"/>
      </w:tabs>
      <w:spacing w:before="60" w:after="60"/>
    </w:pPr>
  </w:style>
  <w:style w:type="paragraph" w:customStyle="1" w:styleId="SubHeading2">
    <w:name w:val="SubHeading2"/>
    <w:basedOn w:val="HeadingBase"/>
    <w:rsid w:val="00FB5D3C"/>
    <w:pPr>
      <w:spacing w:before="240" w:after="60"/>
    </w:pPr>
    <w:rPr>
      <w:sz w:val="20"/>
    </w:rPr>
  </w:style>
  <w:style w:type="paragraph" w:customStyle="1" w:styleId="SubHeading1">
    <w:name w:val="SubHeading1"/>
    <w:basedOn w:val="HeadingBase"/>
    <w:rsid w:val="00FB5D3C"/>
    <w:pPr>
      <w:spacing w:before="240" w:after="60"/>
    </w:pPr>
    <w:rPr>
      <w:color w:val="918585"/>
      <w:sz w:val="22"/>
    </w:rPr>
  </w:style>
  <w:style w:type="paragraph" w:customStyle="1" w:styleId="SideHeading">
    <w:name w:val="Side Heading"/>
    <w:basedOn w:val="HeadingBase"/>
    <w:rsid w:val="00FB5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D3C"/>
    <w:pPr>
      <w:numPr>
        <w:numId w:val="12"/>
      </w:numPr>
    </w:pPr>
  </w:style>
  <w:style w:type="paragraph" w:styleId="PlainText">
    <w:name w:val="Plain Text"/>
    <w:basedOn w:val="Normal"/>
    <w:link w:val="PlainTextChar"/>
    <w:rsid w:val="00FB5D3C"/>
    <w:rPr>
      <w:sz w:val="20"/>
    </w:rPr>
  </w:style>
  <w:style w:type="character" w:customStyle="1" w:styleId="PlainTextChar">
    <w:name w:val="Plain Text Char"/>
    <w:basedOn w:val="DefaultParagraphFont"/>
    <w:link w:val="PlainText"/>
    <w:rsid w:val="00FB5D3C"/>
    <w:rPr>
      <w:rFonts w:ascii="Courier New" w:eastAsia="Times New Roman" w:hAnsi="Courier New" w:cs="Times New Roman"/>
      <w:sz w:val="20"/>
      <w:szCs w:val="20"/>
      <w:lang w:eastAsia="en-US"/>
    </w:rPr>
  </w:style>
  <w:style w:type="character" w:customStyle="1" w:styleId="MenuOption">
    <w:name w:val="Menu Option"/>
    <w:basedOn w:val="DefaultParagraphFont"/>
    <w:rsid w:val="00FB5D3C"/>
    <w:rPr>
      <w:b/>
      <w:smallCaps/>
    </w:rPr>
  </w:style>
  <w:style w:type="paragraph" w:customStyle="1" w:styleId="TableListNumber">
    <w:name w:val="Table List Number"/>
    <w:basedOn w:val="ListNumber"/>
    <w:rsid w:val="00FB5D3C"/>
    <w:pPr>
      <w:numPr>
        <w:numId w:val="0"/>
      </w:numPr>
    </w:pPr>
  </w:style>
  <w:style w:type="paragraph" w:styleId="TOC4">
    <w:name w:val="toc 4"/>
    <w:basedOn w:val="TOCBase"/>
    <w:next w:val="Normal"/>
    <w:semiHidden/>
    <w:rsid w:val="00FB5D3C"/>
    <w:pPr>
      <w:tabs>
        <w:tab w:val="right" w:leader="dot" w:pos="9071"/>
      </w:tabs>
      <w:ind w:left="1701"/>
    </w:pPr>
  </w:style>
  <w:style w:type="paragraph" w:customStyle="1" w:styleId="ListAlpha">
    <w:name w:val="List Alpha"/>
    <w:basedOn w:val="List"/>
    <w:rsid w:val="00FB5D3C"/>
    <w:pPr>
      <w:numPr>
        <w:numId w:val="9"/>
      </w:numPr>
    </w:pPr>
  </w:style>
  <w:style w:type="paragraph" w:customStyle="1" w:styleId="ListAlpha2">
    <w:name w:val="List Alpha 2"/>
    <w:basedOn w:val="List2"/>
    <w:rsid w:val="00FB5D3C"/>
    <w:pPr>
      <w:numPr>
        <w:numId w:val="8"/>
      </w:numPr>
    </w:pPr>
  </w:style>
  <w:style w:type="paragraph" w:styleId="List3">
    <w:name w:val="List 3"/>
    <w:basedOn w:val="BodyText"/>
    <w:rsid w:val="00FB5D3C"/>
    <w:pPr>
      <w:tabs>
        <w:tab w:val="left" w:pos="1021"/>
      </w:tabs>
      <w:spacing w:before="60" w:after="60"/>
      <w:ind w:left="1020" w:hanging="340"/>
    </w:pPr>
  </w:style>
  <w:style w:type="paragraph" w:styleId="List4">
    <w:name w:val="List 4"/>
    <w:basedOn w:val="BodyText"/>
    <w:rsid w:val="00FB5D3C"/>
    <w:pPr>
      <w:tabs>
        <w:tab w:val="left" w:pos="1361"/>
      </w:tabs>
      <w:spacing w:before="60" w:after="60"/>
      <w:ind w:left="1361" w:hanging="340"/>
    </w:pPr>
  </w:style>
  <w:style w:type="paragraph" w:styleId="List5">
    <w:name w:val="List 5"/>
    <w:basedOn w:val="BodyText"/>
    <w:rsid w:val="00FB5D3C"/>
    <w:pPr>
      <w:tabs>
        <w:tab w:val="left" w:pos="1701"/>
      </w:tabs>
      <w:spacing w:before="60" w:after="60"/>
      <w:ind w:left="1701" w:hanging="340"/>
    </w:pPr>
  </w:style>
  <w:style w:type="paragraph" w:styleId="ListBullet3">
    <w:name w:val="List Bullet 3"/>
    <w:basedOn w:val="List3"/>
    <w:rsid w:val="00FB5D3C"/>
    <w:pPr>
      <w:numPr>
        <w:numId w:val="15"/>
      </w:numPr>
      <w:tabs>
        <w:tab w:val="clear" w:pos="1021"/>
      </w:tabs>
      <w:ind w:left="1037" w:hanging="357"/>
    </w:pPr>
  </w:style>
  <w:style w:type="paragraph" w:styleId="ListBullet4">
    <w:name w:val="List Bullet 4"/>
    <w:basedOn w:val="List4"/>
    <w:rsid w:val="00FB5D3C"/>
    <w:pPr>
      <w:numPr>
        <w:numId w:val="3"/>
      </w:numPr>
    </w:pPr>
  </w:style>
  <w:style w:type="paragraph" w:styleId="ListBullet5">
    <w:name w:val="List Bullet 5"/>
    <w:basedOn w:val="List5"/>
    <w:rsid w:val="00FB5D3C"/>
    <w:pPr>
      <w:numPr>
        <w:numId w:val="4"/>
      </w:numPr>
    </w:pPr>
  </w:style>
  <w:style w:type="paragraph" w:styleId="ListContinue2">
    <w:name w:val="List Continue 2"/>
    <w:basedOn w:val="List2"/>
    <w:rsid w:val="00FB5D3C"/>
    <w:pPr>
      <w:ind w:firstLine="0"/>
    </w:pPr>
  </w:style>
  <w:style w:type="paragraph" w:styleId="ListContinue3">
    <w:name w:val="List Continue 3"/>
    <w:basedOn w:val="List3"/>
    <w:rsid w:val="00FB5D3C"/>
    <w:pPr>
      <w:ind w:left="1021" w:firstLine="0"/>
    </w:pPr>
  </w:style>
  <w:style w:type="paragraph" w:styleId="ListContinue4">
    <w:name w:val="List Continue 4"/>
    <w:basedOn w:val="List4"/>
    <w:rsid w:val="00FB5D3C"/>
    <w:pPr>
      <w:ind w:firstLine="0"/>
    </w:pPr>
  </w:style>
  <w:style w:type="paragraph" w:styleId="ListContinue5">
    <w:name w:val="List Continue 5"/>
    <w:basedOn w:val="List5"/>
    <w:rsid w:val="00FB5D3C"/>
    <w:pPr>
      <w:ind w:firstLine="0"/>
    </w:pPr>
  </w:style>
  <w:style w:type="paragraph" w:styleId="ListNumber3">
    <w:name w:val="List Number 3"/>
    <w:basedOn w:val="List3"/>
    <w:rsid w:val="00FB5D3C"/>
    <w:pPr>
      <w:numPr>
        <w:numId w:val="5"/>
      </w:numPr>
    </w:pPr>
  </w:style>
  <w:style w:type="paragraph" w:styleId="ListNumber4">
    <w:name w:val="List Number 4"/>
    <w:basedOn w:val="List4"/>
    <w:rsid w:val="00FB5D3C"/>
    <w:pPr>
      <w:numPr>
        <w:numId w:val="6"/>
      </w:numPr>
    </w:pPr>
  </w:style>
  <w:style w:type="paragraph" w:styleId="ListNumber5">
    <w:name w:val="List Number 5"/>
    <w:basedOn w:val="List5"/>
    <w:rsid w:val="00FB5D3C"/>
    <w:pPr>
      <w:numPr>
        <w:numId w:val="7"/>
      </w:numPr>
    </w:pPr>
  </w:style>
  <w:style w:type="paragraph" w:styleId="BlockText">
    <w:name w:val="Block Text"/>
    <w:basedOn w:val="Normal"/>
    <w:rsid w:val="00FB5D3C"/>
    <w:pPr>
      <w:spacing w:after="120"/>
      <w:ind w:left="1440" w:right="1440"/>
    </w:pPr>
  </w:style>
  <w:style w:type="character" w:customStyle="1" w:styleId="Subscript">
    <w:name w:val="Subscript"/>
    <w:basedOn w:val="DefaultParagraphFont"/>
    <w:rsid w:val="00FB5D3C"/>
    <w:rPr>
      <w:sz w:val="16"/>
      <w:vertAlign w:val="subscript"/>
    </w:rPr>
  </w:style>
  <w:style w:type="character" w:customStyle="1" w:styleId="Superscript">
    <w:name w:val="Superscript"/>
    <w:basedOn w:val="DefaultParagraphFont"/>
    <w:rsid w:val="00FB5D3C"/>
    <w:rPr>
      <w:sz w:val="16"/>
      <w:vertAlign w:val="superscript"/>
    </w:rPr>
  </w:style>
  <w:style w:type="character" w:customStyle="1" w:styleId="Symbols">
    <w:name w:val="Symbols"/>
    <w:basedOn w:val="DefaultParagraphFont"/>
    <w:rsid w:val="00FB5D3C"/>
    <w:rPr>
      <w:rFonts w:ascii="Symbol" w:hAnsi="Symbol"/>
    </w:rPr>
  </w:style>
  <w:style w:type="character" w:customStyle="1" w:styleId="MenuOptions">
    <w:name w:val="Menu Options"/>
    <w:basedOn w:val="DefaultParagraphFont"/>
    <w:rsid w:val="00FB5D3C"/>
    <w:rPr>
      <w:rFonts w:ascii="Arial Narrow" w:hAnsi="Arial Narrow"/>
      <w:smallCaps/>
    </w:rPr>
  </w:style>
  <w:style w:type="character" w:customStyle="1" w:styleId="Buttons">
    <w:name w:val="Buttons"/>
    <w:basedOn w:val="DefaultParagraphFont"/>
    <w:rsid w:val="00FB5D3C"/>
    <w:rPr>
      <w:b/>
    </w:rPr>
  </w:style>
  <w:style w:type="character" w:customStyle="1" w:styleId="Underlined">
    <w:name w:val="Underlined"/>
    <w:basedOn w:val="DefaultParagraphFont"/>
    <w:rsid w:val="00FB5D3C"/>
    <w:rPr>
      <w:u w:val="single"/>
    </w:rPr>
  </w:style>
  <w:style w:type="paragraph" w:customStyle="1" w:styleId="TableBodyTextRight">
    <w:name w:val="Table Body Text Right"/>
    <w:basedOn w:val="TableBodyText"/>
    <w:rsid w:val="00FB5D3C"/>
    <w:pPr>
      <w:widowControl w:val="0"/>
      <w:autoSpaceDE w:val="0"/>
      <w:autoSpaceDN w:val="0"/>
      <w:adjustRightInd w:val="0"/>
      <w:jc w:val="right"/>
    </w:pPr>
    <w:rPr>
      <w:rFonts w:cs="Arial"/>
      <w:szCs w:val="18"/>
    </w:rPr>
  </w:style>
  <w:style w:type="paragraph" w:customStyle="1" w:styleId="CopyrightText">
    <w:name w:val="Copyright Text"/>
    <w:basedOn w:val="BodyText"/>
    <w:rsid w:val="00FB5D3C"/>
    <w:rPr>
      <w:sz w:val="18"/>
    </w:rPr>
  </w:style>
  <w:style w:type="paragraph" w:customStyle="1" w:styleId="BodySmallRight">
    <w:name w:val="Body Small Right"/>
    <w:basedOn w:val="BodyTextRight"/>
    <w:rsid w:val="00FB5D3C"/>
    <w:rPr>
      <w:sz w:val="18"/>
      <w:szCs w:val="18"/>
    </w:rPr>
  </w:style>
  <w:style w:type="paragraph" w:customStyle="1" w:styleId="MarginEdition">
    <w:name w:val="Margin Edition"/>
    <w:basedOn w:val="MarginNote"/>
    <w:rsid w:val="00FB5D3C"/>
    <w:pPr>
      <w:spacing w:before="0" w:after="0"/>
    </w:pPr>
    <w:rPr>
      <w:rFonts w:ascii="Times New Roman" w:hAnsi="Times New Roman"/>
      <w:color w:val="999999"/>
    </w:rPr>
  </w:style>
  <w:style w:type="paragraph" w:customStyle="1" w:styleId="Spacer">
    <w:name w:val="Spacer"/>
    <w:basedOn w:val="Normal"/>
    <w:rsid w:val="00FB5D3C"/>
    <w:rPr>
      <w:sz w:val="2"/>
      <w:szCs w:val="2"/>
    </w:rPr>
  </w:style>
  <w:style w:type="character" w:customStyle="1" w:styleId="Small">
    <w:name w:val="Small"/>
    <w:basedOn w:val="DefaultParagraphFont"/>
    <w:rsid w:val="00FB5D3C"/>
    <w:rPr>
      <w:sz w:val="16"/>
    </w:rPr>
  </w:style>
  <w:style w:type="paragraph" w:customStyle="1" w:styleId="WideTable">
    <w:name w:val="Wide Table"/>
    <w:basedOn w:val="Normal"/>
    <w:rsid w:val="00FB5D3C"/>
    <w:pPr>
      <w:ind w:left="-1418"/>
    </w:pPr>
    <w:rPr>
      <w:sz w:val="2"/>
      <w:szCs w:val="2"/>
    </w:rPr>
  </w:style>
  <w:style w:type="character" w:styleId="PageNumber">
    <w:name w:val="page number"/>
    <w:basedOn w:val="DefaultParagraphFont"/>
    <w:rsid w:val="00FB5D3C"/>
  </w:style>
  <w:style w:type="paragraph" w:styleId="Quote">
    <w:name w:val="Quote"/>
    <w:basedOn w:val="Heading1"/>
    <w:link w:val="QuoteChar"/>
    <w:qFormat/>
    <w:rsid w:val="00FB5D3C"/>
    <w:rPr>
      <w:b w:val="0"/>
      <w:sz w:val="72"/>
      <w:szCs w:val="72"/>
      <w:lang w:val="en-NZ"/>
    </w:rPr>
  </w:style>
  <w:style w:type="character" w:customStyle="1" w:styleId="QuoteChar">
    <w:name w:val="Quote Char"/>
    <w:basedOn w:val="DefaultParagraphFont"/>
    <w:link w:val="Quote"/>
    <w:rsid w:val="00FB5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D3C"/>
    <w:pPr>
      <w:pageBreakBefore/>
    </w:pPr>
  </w:style>
  <w:style w:type="paragraph" w:customStyle="1" w:styleId="Border">
    <w:name w:val="Border"/>
    <w:basedOn w:val="Normal"/>
    <w:qFormat/>
    <w:rsid w:val="00FB5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D3C"/>
    <w:rPr>
      <w:b/>
      <w:bCs/>
      <w:i/>
      <w:iCs/>
      <w:color w:val="auto"/>
    </w:rPr>
  </w:style>
  <w:style w:type="paragraph" w:styleId="IntenseQuote">
    <w:name w:val="Intense Quote"/>
    <w:basedOn w:val="Normal"/>
    <w:next w:val="Normal"/>
    <w:link w:val="IntenseQuoteChar"/>
    <w:uiPriority w:val="30"/>
    <w:qFormat/>
    <w:rsid w:val="00FB5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D3C"/>
    <w:rPr>
      <w:smallCaps/>
      <w:color w:val="auto"/>
      <w:u w:val="single"/>
    </w:rPr>
  </w:style>
  <w:style w:type="character" w:styleId="IntenseReference">
    <w:name w:val="Intense Reference"/>
    <w:basedOn w:val="DefaultParagraphFont"/>
    <w:uiPriority w:val="32"/>
    <w:qFormat/>
    <w:rsid w:val="00FB5D3C"/>
    <w:rPr>
      <w:b/>
      <w:bCs/>
      <w:smallCaps/>
      <w:color w:val="auto"/>
      <w:spacing w:val="5"/>
      <w:u w:val="single"/>
    </w:rPr>
  </w:style>
  <w:style w:type="paragraph" w:customStyle="1" w:styleId="2ColumnHeading">
    <w:name w:val="2Column Heading"/>
    <w:basedOn w:val="BodyText"/>
    <w:qFormat/>
    <w:rsid w:val="00FB5D3C"/>
    <w:pPr>
      <w:spacing w:after="60"/>
      <w:ind w:left="-2268"/>
    </w:pPr>
    <w:rPr>
      <w:b/>
    </w:rPr>
  </w:style>
  <w:style w:type="paragraph" w:customStyle="1" w:styleId="Heading1TOC">
    <w:name w:val="Heading1 TOC"/>
    <w:basedOn w:val="Normal"/>
    <w:qFormat/>
    <w:rsid w:val="00FB5D3C"/>
    <w:pPr>
      <w:spacing w:before="240" w:after="120"/>
    </w:pPr>
    <w:rPr>
      <w:rFonts w:ascii="Times New Roman" w:hAnsi="Times New Roman"/>
      <w:b/>
      <w:sz w:val="32"/>
    </w:rPr>
  </w:style>
  <w:style w:type="paragraph" w:customStyle="1" w:styleId="Heading2TOC">
    <w:name w:val="Heading2 TOC"/>
    <w:basedOn w:val="Normal"/>
    <w:qFormat/>
    <w:rsid w:val="00FB5D3C"/>
    <w:pPr>
      <w:spacing w:before="240" w:after="60"/>
    </w:pPr>
    <w:rPr>
      <w:rFonts w:ascii="Times New Roman" w:hAnsi="Times New Roman"/>
      <w:b/>
      <w:sz w:val="28"/>
    </w:rPr>
  </w:style>
  <w:style w:type="character" w:customStyle="1" w:styleId="Underline">
    <w:name w:val="Underline"/>
    <w:basedOn w:val="DefaultParagraphFont"/>
    <w:qFormat/>
    <w:rsid w:val="00FB5D3C"/>
    <w:rPr>
      <w:u w:val="single"/>
    </w:rPr>
  </w:style>
  <w:style w:type="paragraph" w:styleId="BalloonText">
    <w:name w:val="Balloon Text"/>
    <w:basedOn w:val="Normal"/>
    <w:link w:val="BalloonTextChar"/>
    <w:rsid w:val="00FB5D3C"/>
    <w:rPr>
      <w:rFonts w:ascii="Tahoma" w:hAnsi="Tahoma" w:cs="Tahoma"/>
      <w:sz w:val="16"/>
      <w:szCs w:val="16"/>
    </w:rPr>
  </w:style>
  <w:style w:type="character" w:customStyle="1" w:styleId="BalloonTextChar">
    <w:name w:val="Balloon Text Char"/>
    <w:basedOn w:val="DefaultParagraphFont"/>
    <w:link w:val="BalloonText"/>
    <w:rsid w:val="00FB5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D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D3C"/>
    <w:rPr>
      <w:b/>
      <w:color w:val="660033"/>
      <w:spacing w:val="0"/>
    </w:rPr>
  </w:style>
  <w:style w:type="paragraph" w:customStyle="1" w:styleId="Nameditemlist">
    <w:name w:val="Named item list"/>
    <w:basedOn w:val="BodyText"/>
    <w:qFormat/>
    <w:rsid w:val="00FB5D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1398</Words>
  <Characters>9086</Characters>
  <Application>Microsoft Office Word</Application>
  <DocSecurity>0</DocSecurity>
  <Lines>313</Lines>
  <Paragraphs>163</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RIISAM401A Apply site plant, equipment and infrastructure maintenance management plan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2012-10-10T09:19:00Z</dcterms:created>
  <dcterms:modified xsi:type="dcterms:W3CDTF">2012-10-10T09:19:00Z</dcterms:modified>
</cp:coreProperties>
</file>