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56F" w:rsidP="0032356F">
      <w:pPr>
        <w:pStyle w:val="Title"/>
      </w:pPr>
      <w:r>
        <w:fldChar w:fldCharType="begin"/>
      </w:r>
      <w:r>
        <w:instrText xml:space="preserve"> TITLE   \* MERGEFORMAT </w:instrText>
      </w:r>
      <w:r>
        <w:fldChar w:fldCharType="separate"/>
      </w:r>
      <w:r>
        <w:t>RIIRIS201B Conduct local risk control</w:t>
      </w:r>
      <w:r>
        <w:fldChar w:fldCharType="end"/>
      </w:r>
    </w:p>
    <w:p w:rsidR="0032356F" w:rsidP="0032356F">
      <w:pPr>
        <w:pStyle w:val="Version"/>
        <w:sectPr w:rsidSect="00FF69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943" w:rsidP="00FF6943">
      <w:pPr>
        <w:pStyle w:val="SuperHeading"/>
      </w:pPr>
      <w:r w:rsidRPr="00FF6943">
        <w:t>RIIRIS201B Conduct local risk control</w:t>
      </w:r>
    </w:p>
    <w:p w:rsidR="00000000" w:rsidRPr="00FF6943" w:rsidP="00FF6943">
      <w:pPr>
        <w:pStyle w:val="Heading1"/>
      </w:pPr>
      <w:bookmarkStart w:id="1" w:name="O_133947"/>
      <w:bookmarkEnd w:id="1"/>
      <w:r w:rsidRPr="00FF6943">
        <w:t>Modification History</w:t>
      </w:r>
    </w:p>
    <w:p w:rsidR="00000000" w:rsidRPr="00FF6943" w:rsidP="00FF6943">
      <w:pPr>
        <w:pStyle w:val="BodyText"/>
      </w:pPr>
      <w:r w:rsidRPr="00FF6943">
        <w:t>Not applicable.</w:t>
      </w:r>
    </w:p>
    <w:p w:rsidR="00000000" w:rsidRPr="00FF6943" w:rsidP="00FF6943">
      <w:pPr>
        <w:pStyle w:val="AllowPageBreak"/>
      </w:pPr>
    </w:p>
    <w:p w:rsidR="00000000" w:rsidRPr="00FF6943" w:rsidP="00FF6943">
      <w:pPr>
        <w:pStyle w:val="Heading1"/>
      </w:pPr>
      <w:bookmarkStart w:id="2" w:name="O_133948"/>
      <w:bookmarkEnd w:id="2"/>
      <w:r w:rsidRPr="00FF6943">
        <w:t>Unit Descriptor</w:t>
      </w:r>
    </w:p>
    <w:p w:rsidR="00000000" w:rsidRPr="00FF6943" w:rsidP="00FF6943">
      <w:pPr>
        <w:pStyle w:val="BodyText"/>
      </w:pPr>
      <w:r w:rsidRPr="00FF6943">
        <w:t>This unit covers the conduct of local risk control in resources and infrastructure industries. It includes identifying hazards; a</w:t>
      </w:r>
      <w:r w:rsidRPr="00FF6943">
        <w:t>ssessing risk and identifying unacceptable risk; identifying, assessing and implementing risk treatments; and completing records and reports.</w:t>
      </w:r>
    </w:p>
    <w:p w:rsidR="00000000" w:rsidRPr="00FF6943" w:rsidP="00FF6943">
      <w:pPr>
        <w:pStyle w:val="AllowPageBreak"/>
      </w:pPr>
    </w:p>
    <w:p w:rsidR="00000000" w:rsidRPr="00FF6943" w:rsidP="00FF6943">
      <w:pPr>
        <w:pStyle w:val="Heading1"/>
      </w:pPr>
      <w:bookmarkStart w:id="3" w:name="O_133949"/>
      <w:bookmarkEnd w:id="3"/>
      <w:r w:rsidRPr="00FF6943">
        <w:t>Application of the Unit</w:t>
      </w:r>
    </w:p>
    <w:p w:rsidR="00000000" w:rsidRPr="00FF6943" w:rsidP="00FF6943">
      <w:pPr>
        <w:pStyle w:val="BodyText"/>
      </w:pPr>
      <w:r w:rsidRPr="00FF6943">
        <w:t>This unit is appropriate for those working in entry level operational rol</w:t>
      </w:r>
      <w:r w:rsidRPr="00FF6943">
        <w:t>es, at worksites within:</w:t>
      </w:r>
    </w:p>
    <w:p w:rsidR="00000000" w:rsidRPr="00FF6943" w:rsidP="00FF6943">
      <w:pPr>
        <w:pStyle w:val="ListBullet"/>
      </w:pPr>
      <w:r w:rsidRPr="00FF6943">
        <w:t>Civil construction</w:t>
      </w:r>
    </w:p>
    <w:p w:rsidR="00000000" w:rsidRPr="00FF6943" w:rsidP="00FF6943">
      <w:pPr>
        <w:pStyle w:val="ListBullet"/>
      </w:pPr>
      <w:r w:rsidRPr="00FF6943">
        <w:t>Coal mining</w:t>
      </w:r>
    </w:p>
    <w:p w:rsidR="00000000" w:rsidRPr="00FF6943" w:rsidP="00FF6943">
      <w:pPr>
        <w:pStyle w:val="ListBullet"/>
      </w:pPr>
      <w:r w:rsidRPr="00FF6943">
        <w:t>Drilling</w:t>
      </w:r>
    </w:p>
    <w:p w:rsidR="00000000" w:rsidRPr="00FF6943" w:rsidP="00FF6943">
      <w:pPr>
        <w:pStyle w:val="ListBullet"/>
      </w:pPr>
      <w:r w:rsidRPr="00FF6943">
        <w:t xml:space="preserve">Extractive industries </w:t>
      </w:r>
    </w:p>
    <w:p w:rsidR="00000000" w:rsidRPr="00FF6943" w:rsidP="00FF6943">
      <w:pPr>
        <w:pStyle w:val="ListBullet"/>
      </w:pPr>
      <w:r w:rsidRPr="00FF6943">
        <w:t>Metalliferous mining</w:t>
      </w:r>
    </w:p>
    <w:p w:rsidR="00000000" w:rsidRPr="00FF6943" w:rsidP="00FF6943">
      <w:pPr>
        <w:pStyle w:val="AllowPageBreak"/>
      </w:pPr>
    </w:p>
    <w:p w:rsidR="00000000" w:rsidRPr="00FF6943" w:rsidP="00FF6943">
      <w:pPr>
        <w:pStyle w:val="Heading1"/>
      </w:pPr>
      <w:bookmarkStart w:id="4" w:name="O_133950"/>
      <w:bookmarkEnd w:id="4"/>
      <w:r w:rsidRPr="00FF6943">
        <w:t>Licensing/Regulatory Information</w:t>
      </w:r>
    </w:p>
    <w:p w:rsidR="00000000" w:rsidRPr="00FF6943" w:rsidP="00FF6943">
      <w:pPr>
        <w:pStyle w:val="BodyText"/>
      </w:pPr>
      <w:r w:rsidRPr="00FF6943">
        <w:t>Refer to Unit Descriptor.</w:t>
      </w:r>
    </w:p>
    <w:p w:rsidR="00000000" w:rsidRPr="00FF6943" w:rsidP="00FF6943">
      <w:pPr>
        <w:pStyle w:val="AllowPageBreak"/>
      </w:pPr>
    </w:p>
    <w:p w:rsidR="00000000" w:rsidRPr="00FF6943" w:rsidP="00FF6943">
      <w:pPr>
        <w:pStyle w:val="Heading1"/>
      </w:pPr>
      <w:bookmarkStart w:id="5" w:name="O_133952"/>
      <w:bookmarkEnd w:id="5"/>
      <w:r w:rsidRPr="00FF6943">
        <w:t>Pre-Requisites</w:t>
      </w:r>
    </w:p>
    <w:p w:rsidR="00000000" w:rsidRPr="00FF6943" w:rsidP="00FF6943">
      <w:pPr>
        <w:pStyle w:val="BodyText"/>
      </w:pPr>
      <w:r w:rsidRPr="00FF6943">
        <w:t>Not applicable.</w:t>
      </w:r>
    </w:p>
    <w:p w:rsidR="00000000" w:rsidRPr="00FF6943" w:rsidP="00FF6943">
      <w:pPr>
        <w:pStyle w:val="AllowPageBreak"/>
      </w:pPr>
    </w:p>
    <w:p w:rsidR="00000000" w:rsidRPr="00FF6943" w:rsidP="00FF6943">
      <w:pPr>
        <w:pStyle w:val="Heading1"/>
      </w:pPr>
      <w:bookmarkStart w:id="6" w:name="O_133951"/>
      <w:bookmarkEnd w:id="6"/>
      <w:r w:rsidRPr="00FF6943">
        <w:t>Employability Skills Information</w:t>
      </w:r>
    </w:p>
    <w:p w:rsidR="00000000" w:rsidRPr="00FF6943" w:rsidP="00FF6943">
      <w:pPr>
        <w:pStyle w:val="BodyText"/>
      </w:pPr>
      <w:r w:rsidRPr="00FF6943">
        <w:t>This unit contains employability skills.</w:t>
      </w:r>
    </w:p>
    <w:p w:rsidR="00000000" w:rsidRPr="00FF6943" w:rsidP="00FF6943">
      <w:pPr>
        <w:pStyle w:val="AllowPageBreak"/>
      </w:pPr>
    </w:p>
    <w:p w:rsidR="00000000" w:rsidRPr="00FF6943" w:rsidP="00FF6943">
      <w:pPr>
        <w:pStyle w:val="Heading1"/>
      </w:pPr>
      <w:bookmarkStart w:id="7" w:name="O_133953"/>
      <w:bookmarkEnd w:id="7"/>
      <w:r w:rsidRPr="00FF6943">
        <w:t>Elements and Performance Criteria Pre-Content</w:t>
      </w:r>
    </w:p>
    <w:tbl>
      <w:tblPr>
        <w:tblW w:w="0" w:type="auto"/>
        <w:tblLayout w:type="fixed"/>
        <w:tblCellMar>
          <w:left w:w="62" w:type="dxa"/>
          <w:right w:w="62" w:type="dxa"/>
        </w:tblCellMar>
        <w:tblLook w:val="0000"/>
      </w:tblPr>
      <w:tblGrid>
        <w:gridCol w:w="2524"/>
        <w:gridCol w:w="5998"/>
      </w:tblGrid>
      <w:tr w:rsidTr="0032356F">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BodyText"/>
            </w:pPr>
            <w:r w:rsidRPr="00FF6943">
              <w:t>Performance criteria describe the performance needed to demonstrate achievement of the element. Where bold italicised text is used, further information is detailed in the required skills and knowledge section and the range statement. Assessment of performa</w:t>
            </w:r>
            <w:r w:rsidRPr="00FF6943">
              <w:t>nce is to be consistent with the evidence guide.</w:t>
            </w:r>
          </w:p>
        </w:tc>
      </w:tr>
    </w:tbl>
    <w:p w:rsidR="00000000" w:rsidRPr="00FF6943" w:rsidP="00FF6943">
      <w:pPr>
        <w:pStyle w:val="BodyText"/>
      </w:pPr>
    </w:p>
    <w:p w:rsidR="00000000" w:rsidRPr="00FF6943" w:rsidP="00FF6943">
      <w:pPr>
        <w:pStyle w:val="AllowPageBreak"/>
      </w:pPr>
    </w:p>
    <w:p w:rsidR="00000000" w:rsidRPr="00FF6943" w:rsidP="00FF6943">
      <w:pPr>
        <w:pStyle w:val="Heading1"/>
      </w:pPr>
      <w:bookmarkStart w:id="8" w:name="O_133954"/>
      <w:bookmarkEnd w:id="8"/>
      <w:r w:rsidRPr="00FF6943">
        <w:t>Elements and Performance Criteria</w:t>
      </w:r>
    </w:p>
    <w:tbl>
      <w:tblPr>
        <w:tblW w:w="0" w:type="auto"/>
        <w:tblLayout w:type="fixed"/>
        <w:tblCellMar>
          <w:left w:w="62" w:type="dxa"/>
          <w:right w:w="62" w:type="dxa"/>
        </w:tblCellMar>
        <w:tblLook w:val="0000"/>
      </w:tblPr>
      <w:tblGrid>
        <w:gridCol w:w="3471"/>
        <w:gridCol w:w="5051"/>
      </w:tblGrid>
      <w:tr w:rsidTr="00323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BodyText"/>
            </w:pPr>
            <w:r w:rsidRPr="00FF694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PERFORMANCE CRITERIA</w:t>
            </w:r>
          </w:p>
        </w:tc>
      </w:tr>
      <w:tr w:rsidTr="00323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
              <w:rPr>
                <w:lang w:val="en-NZ"/>
              </w:rPr>
            </w:pPr>
            <w:r w:rsidRPr="00FF6943">
              <w:t>1.</w:t>
            </w:r>
            <w:r w:rsidRPr="00FF6943">
              <w:tab/>
              <w:t>Identify hazards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List2"/>
            </w:pPr>
            <w:r w:rsidRPr="00FF6943">
              <w:t>1.1.</w:t>
            </w:r>
            <w:r w:rsidRPr="00FF6943">
              <w:tab/>
              <w:t xml:space="preserve">Access, interpret and apply </w:t>
            </w:r>
            <w:r w:rsidRPr="00FF6943">
              <w:rPr>
                <w:rStyle w:val="BoldandItalics"/>
              </w:rPr>
              <w:t>compliance documentation</w:t>
            </w:r>
            <w:r w:rsidRPr="00FF6943">
              <w:t xml:space="preserve"> relevant to conducting local risk control</w:t>
            </w:r>
          </w:p>
          <w:p w:rsidR="00000000" w:rsidRPr="00FF6943" w:rsidP="00FF6943">
            <w:pPr>
              <w:pStyle w:val="List2"/>
            </w:pPr>
            <w:r w:rsidRPr="00FF6943">
              <w:t>1.2.</w:t>
            </w:r>
            <w:r w:rsidRPr="00FF6943">
              <w:tab/>
              <w:t xml:space="preserve">Inspect work area conditions to identify potential </w:t>
            </w:r>
            <w:r w:rsidRPr="00FF6943">
              <w:rPr>
                <w:rStyle w:val="BoldandItalics"/>
              </w:rPr>
              <w:t>hazards</w:t>
            </w:r>
            <w:r w:rsidRPr="00FF6943">
              <w:t xml:space="preserve"> in the workplace</w:t>
            </w:r>
          </w:p>
          <w:p w:rsidR="00000000" w:rsidRPr="00FF6943" w:rsidP="00FF6943">
            <w:pPr>
              <w:pStyle w:val="List2"/>
            </w:pPr>
            <w:r w:rsidRPr="00FF6943">
              <w:t>1.3.</w:t>
            </w:r>
            <w:r w:rsidRPr="00FF6943">
              <w:tab/>
              <w:t>Apply existing procedures to deal with recognised hazards</w:t>
            </w:r>
          </w:p>
          <w:p w:rsidR="00000000" w:rsidP="00FF6943">
            <w:pPr>
              <w:pStyle w:val="List2"/>
              <w:rPr>
                <w:lang w:val="en-NZ"/>
              </w:rPr>
            </w:pPr>
            <w:r w:rsidRPr="00FF6943">
              <w:t>1.4.</w:t>
            </w:r>
            <w:r w:rsidRPr="00FF6943">
              <w:tab/>
              <w:t>Recognise the type and scope of unresolved hazards and their likely impact</w:t>
            </w:r>
          </w:p>
        </w:tc>
      </w:tr>
      <w:tr w:rsidTr="00323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
              <w:rPr>
                <w:lang w:val="en-NZ"/>
              </w:rPr>
            </w:pPr>
            <w:r w:rsidRPr="00FF6943">
              <w:t>2.</w:t>
            </w:r>
            <w:r w:rsidRPr="00FF6943">
              <w:tab/>
              <w:t xml:space="preserve">Assess </w:t>
            </w:r>
            <w:r w:rsidRPr="00FF6943">
              <w:rPr>
                <w:rStyle w:val="BoldandItalics"/>
              </w:rPr>
              <w:t>risk</w:t>
            </w:r>
            <w:r w:rsidRPr="00FF6943">
              <w:t xml:space="preserve"> and identify unacceptable risk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List2"/>
            </w:pPr>
            <w:r w:rsidRPr="00FF6943">
              <w:t>2.1.</w:t>
            </w:r>
            <w:r w:rsidRPr="00FF6943">
              <w:tab/>
              <w:t xml:space="preserve">Assess and determine </w:t>
            </w:r>
            <w:r w:rsidRPr="00FF6943">
              <w:rPr>
                <w:rStyle w:val="BoldandItalics"/>
              </w:rPr>
              <w:t>consequence</w:t>
            </w:r>
            <w:r w:rsidRPr="00FF6943">
              <w:t xml:space="preserve"> if the event should occur</w:t>
            </w:r>
          </w:p>
          <w:p w:rsidR="00000000" w:rsidRPr="00FF6943" w:rsidP="00FF6943">
            <w:pPr>
              <w:pStyle w:val="List2"/>
            </w:pPr>
            <w:r w:rsidRPr="00FF6943">
              <w:t>2.2.</w:t>
            </w:r>
            <w:r w:rsidRPr="00FF6943">
              <w:tab/>
              <w:t xml:space="preserve">Consider and determine </w:t>
            </w:r>
            <w:r w:rsidRPr="00FF6943">
              <w:rPr>
                <w:rStyle w:val="BoldandItalics"/>
              </w:rPr>
              <w:t>likelihood</w:t>
            </w:r>
            <w:r w:rsidRPr="00FF6943">
              <w:t xml:space="preserve"> of the event</w:t>
            </w:r>
          </w:p>
          <w:p w:rsidR="00000000" w:rsidRPr="00FF6943" w:rsidP="00FF6943">
            <w:pPr>
              <w:pStyle w:val="List2"/>
            </w:pPr>
            <w:r w:rsidRPr="00FF6943">
              <w:t>2.3.</w:t>
            </w:r>
            <w:r w:rsidRPr="00FF6943">
              <w:tab/>
              <w:t xml:space="preserve">Identify criteria for the acceptability/unacceptability of the </w:t>
            </w:r>
            <w:r w:rsidRPr="00FF6943">
              <w:rPr>
                <w:rStyle w:val="BoldandItalics"/>
              </w:rPr>
              <w:t>risk</w:t>
            </w:r>
            <w:r w:rsidRPr="00FF6943">
              <w:t xml:space="preserve"> or source from the appropriate part</w:t>
            </w:r>
            <w:r w:rsidRPr="00FF6943">
              <w:t>y</w:t>
            </w:r>
          </w:p>
          <w:p w:rsidR="00000000" w:rsidP="00FF6943">
            <w:pPr>
              <w:pStyle w:val="List2"/>
              <w:rPr>
                <w:lang w:val="en-NZ"/>
              </w:rPr>
            </w:pPr>
            <w:r w:rsidRPr="00FF6943">
              <w:t>2.4.</w:t>
            </w:r>
            <w:r w:rsidRPr="00FF6943">
              <w:tab/>
              <w:t>Assess risk against criteria to identify if it warrants '</w:t>
            </w:r>
            <w:r w:rsidRPr="00FF6943">
              <w:rPr>
                <w:rStyle w:val="BoldandItalics"/>
              </w:rPr>
              <w:t>unacceptable risk'</w:t>
            </w:r>
            <w:r w:rsidRPr="00FF6943">
              <w:t xml:space="preserve"> status and either action or refer to the appropriate party</w:t>
            </w:r>
          </w:p>
        </w:tc>
      </w:tr>
      <w:tr w:rsidTr="00323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
              <w:rPr>
                <w:lang w:val="en-NZ"/>
              </w:rPr>
            </w:pPr>
            <w:r w:rsidRPr="00FF6943">
              <w:t>3.</w:t>
            </w:r>
            <w:r w:rsidRPr="00FF6943">
              <w:tab/>
              <w:t>Identify, assess and implement risk treatments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List2"/>
            </w:pPr>
            <w:r w:rsidRPr="00FF6943">
              <w:t>3.1.</w:t>
            </w:r>
            <w:r w:rsidRPr="00FF6943">
              <w:tab/>
              <w:t xml:space="preserve">Identify and consider all possible </w:t>
            </w:r>
            <w:r w:rsidRPr="00FF6943">
              <w:rPr>
                <w:rStyle w:val="BoldandItalics"/>
              </w:rPr>
              <w:t>risk treatment options</w:t>
            </w:r>
          </w:p>
          <w:p w:rsidR="00000000" w:rsidRPr="00FF6943" w:rsidP="00FF6943">
            <w:pPr>
              <w:pStyle w:val="List2"/>
            </w:pPr>
            <w:r w:rsidRPr="00FF6943">
              <w:t>3.2.</w:t>
            </w:r>
            <w:r w:rsidRPr="00FF6943">
              <w:tab/>
              <w:t>Identify options by preliminary analysis and consideration of possible options</w:t>
            </w:r>
          </w:p>
          <w:p w:rsidR="00000000" w:rsidRPr="00FF6943" w:rsidP="00FF6943">
            <w:pPr>
              <w:pStyle w:val="List2"/>
            </w:pPr>
            <w:r w:rsidRPr="00FF6943">
              <w:t>3.3.</w:t>
            </w:r>
            <w:r w:rsidRPr="00FF6943">
              <w:tab/>
              <w:t>Analyse options, including the identification of resource requirements</w:t>
            </w:r>
          </w:p>
          <w:p w:rsidR="00000000" w:rsidRPr="00FF6943" w:rsidP="00FF6943">
            <w:pPr>
              <w:pStyle w:val="List2"/>
            </w:pPr>
            <w:r w:rsidRPr="00FF6943">
              <w:t>3.4.</w:t>
            </w:r>
            <w:r w:rsidRPr="00FF6943">
              <w:tab/>
              <w:t>Select most appropriate action for dealing with the situation</w:t>
            </w:r>
          </w:p>
          <w:p w:rsidR="00000000" w:rsidRPr="00FF6943" w:rsidP="00FF6943">
            <w:pPr>
              <w:pStyle w:val="List2"/>
            </w:pPr>
            <w:r w:rsidRPr="00FF6943">
              <w:t>3.5.</w:t>
            </w:r>
            <w:r w:rsidRPr="00FF6943">
              <w:tab/>
              <w:t>Plan and prepare the cou</w:t>
            </w:r>
            <w:r w:rsidRPr="00FF6943">
              <w:t>rse of action in detail and acquire/obtain required resources</w:t>
            </w:r>
          </w:p>
          <w:p w:rsidR="00000000" w:rsidRPr="00FF6943" w:rsidP="00FF6943">
            <w:pPr>
              <w:pStyle w:val="List2"/>
            </w:pPr>
            <w:r w:rsidRPr="00FF6943">
              <w:t>3.6.</w:t>
            </w:r>
            <w:r w:rsidRPr="00FF6943">
              <w:tab/>
              <w:t>Implement the risk treatment</w:t>
            </w:r>
          </w:p>
          <w:p w:rsidR="00000000" w:rsidP="00FF6943">
            <w:pPr>
              <w:pStyle w:val="List2"/>
              <w:rPr>
                <w:lang w:val="en-NZ"/>
              </w:rPr>
            </w:pPr>
            <w:r w:rsidRPr="00FF6943">
              <w:t>3.7.</w:t>
            </w:r>
            <w:r w:rsidRPr="00FF6943">
              <w:tab/>
              <w:t>Review risk management processes</w:t>
            </w:r>
          </w:p>
        </w:tc>
      </w:tr>
      <w:tr w:rsidTr="0032356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
              <w:rPr>
                <w:lang w:val="en-NZ"/>
              </w:rPr>
            </w:pPr>
            <w:r w:rsidRPr="00FF6943">
              <w:t>4.</w:t>
            </w:r>
            <w:r w:rsidRPr="00FF6943">
              <w:tab/>
              <w:t>Complete records and reports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List2"/>
            </w:pPr>
            <w:r w:rsidRPr="00FF6943">
              <w:t>4.1.</w:t>
            </w:r>
            <w:r w:rsidRPr="00FF6943">
              <w:tab/>
              <w:t>Communicate information on the course of action and implementation</w:t>
            </w:r>
          </w:p>
          <w:p w:rsidR="00000000" w:rsidRPr="00FF6943" w:rsidP="00FF6943">
            <w:pPr>
              <w:pStyle w:val="List2"/>
            </w:pPr>
            <w:r w:rsidRPr="00FF6943">
              <w:t>4.2.</w:t>
            </w:r>
            <w:r w:rsidRPr="00FF6943">
              <w:tab/>
              <w:t xml:space="preserve">Complete </w:t>
            </w:r>
            <w:r w:rsidRPr="00FF6943">
              <w:rPr>
                <w:rStyle w:val="BoldandItalics"/>
              </w:rPr>
              <w:t>rec</w:t>
            </w:r>
            <w:r w:rsidRPr="00FF6943">
              <w:rPr>
                <w:rStyle w:val="BoldandItalics"/>
              </w:rPr>
              <w:t>ords and reports</w:t>
            </w:r>
            <w:r w:rsidRPr="00FF6943">
              <w:t xml:space="preserve"> for hazards and actions from personal risk assessment as specified by legislation and site requirements</w:t>
            </w:r>
          </w:p>
        </w:tc>
      </w:tr>
    </w:tbl>
    <w:p w:rsidR="00000000" w:rsidRPr="00FF6943" w:rsidP="00FF6943">
      <w:pPr>
        <w:pStyle w:val="BodyText"/>
      </w:pPr>
    </w:p>
    <w:p w:rsidR="00000000" w:rsidRPr="00FF6943" w:rsidP="00FF6943">
      <w:pPr>
        <w:pStyle w:val="AllowPageBreak"/>
      </w:pPr>
    </w:p>
    <w:p w:rsidR="00000000" w:rsidRPr="00FF6943" w:rsidP="00FF6943">
      <w:pPr>
        <w:pStyle w:val="Heading1"/>
      </w:pPr>
      <w:bookmarkStart w:id="9" w:name="O_133955"/>
      <w:bookmarkEnd w:id="9"/>
      <w:r w:rsidRPr="00FF6943">
        <w:t>Required Skills and Knowledge</w:t>
      </w:r>
    </w:p>
    <w:tbl>
      <w:tblPr>
        <w:tblW w:w="0" w:type="auto"/>
        <w:tblLayout w:type="fixed"/>
        <w:tblCellMar>
          <w:left w:w="62" w:type="dxa"/>
          <w:right w:w="62" w:type="dxa"/>
        </w:tblCellMar>
        <w:tblLook w:val="0000"/>
      </w:tblPr>
      <w:tblGrid>
        <w:gridCol w:w="8522"/>
      </w:tblGrid>
      <w:tr w:rsidTr="003235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t>This section describes the skills and knowledge required for this unit.</w:t>
            </w:r>
          </w:p>
        </w:tc>
      </w:tr>
      <w:tr w:rsidTr="003235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Required skills</w:t>
            </w:r>
          </w:p>
        </w:tc>
      </w:tr>
      <w:tr w:rsidTr="003235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BodyText"/>
            </w:pPr>
            <w:r w:rsidRPr="00FF6943">
              <w:t>Specific skills are required to achieve the performance criteria in this unit, particularly for the application in the various circumstances in which this unit may be applied. This includes the ability to carry out the following as require</w:t>
            </w:r>
            <w:r w:rsidRPr="00FF6943">
              <w:t>d to conduct local risk control:</w:t>
            </w:r>
          </w:p>
          <w:p w:rsidR="00000000" w:rsidRPr="00FF6943" w:rsidP="00FF6943">
            <w:pPr>
              <w:pStyle w:val="ListBullet"/>
            </w:pPr>
            <w:r w:rsidRPr="00FF6943">
              <w:t>apply legislative, organisation and site requirements and procedures</w:t>
            </w:r>
          </w:p>
          <w:p w:rsidR="00000000" w:rsidRPr="00FF6943" w:rsidP="00FF6943">
            <w:pPr>
              <w:pStyle w:val="ListBullet"/>
            </w:pPr>
            <w:r w:rsidRPr="00FF6943">
              <w:t xml:space="preserve">speak clearly and directly, listen carefully to instructions and information, respond to and clarify directions </w:t>
            </w:r>
          </w:p>
          <w:p w:rsidR="00000000" w:rsidRPr="00FF6943" w:rsidP="00FF6943">
            <w:pPr>
              <w:pStyle w:val="ListBullet"/>
            </w:pPr>
            <w:r w:rsidRPr="00FF6943">
              <w:t xml:space="preserve">collect, analyse and organise information </w:t>
            </w:r>
          </w:p>
          <w:p w:rsidR="00000000" w:rsidRPr="00FF6943" w:rsidP="00FF6943">
            <w:pPr>
              <w:pStyle w:val="ListBullet"/>
            </w:pPr>
            <w:r w:rsidRPr="00FF6943">
              <w:t>access, interpret and apply site information</w:t>
            </w:r>
          </w:p>
          <w:p w:rsidR="00000000" w:rsidRPr="00FF6943" w:rsidP="00FF6943">
            <w:pPr>
              <w:pStyle w:val="ListBullet"/>
            </w:pPr>
            <w:r w:rsidRPr="00FF6943">
              <w:t>work with other team members</w:t>
            </w:r>
          </w:p>
          <w:p w:rsidR="00000000" w:rsidRPr="00FF6943" w:rsidP="00FF6943">
            <w:pPr>
              <w:pStyle w:val="ListBullet"/>
            </w:pPr>
            <w:r w:rsidRPr="00FF6943">
              <w:t>apply teamwork to a range of situations</w:t>
            </w:r>
          </w:p>
          <w:p w:rsidR="00000000" w:rsidRPr="00FF6943" w:rsidP="00FF6943">
            <w:pPr>
              <w:pStyle w:val="ListBullet"/>
            </w:pPr>
            <w:r w:rsidRPr="00FF6943">
              <w:t>apply problems solving skills</w:t>
            </w:r>
          </w:p>
          <w:p w:rsidR="00000000" w:rsidRPr="00FF6943" w:rsidP="00FF6943">
            <w:pPr>
              <w:pStyle w:val="ListBullet"/>
            </w:pPr>
            <w:r w:rsidRPr="00FF6943">
              <w:t xml:space="preserve">apply decision making skills </w:t>
            </w:r>
          </w:p>
          <w:p w:rsidR="00000000" w:rsidRPr="00FF6943" w:rsidP="00FF6943">
            <w:pPr>
              <w:pStyle w:val="ListBullet"/>
            </w:pPr>
            <w:r w:rsidRPr="00FF6943">
              <w:t>show initiative in adapting to changing</w:t>
            </w:r>
            <w:r w:rsidRPr="00FF6943">
              <w:t xml:space="preserve"> work conditions or contexts</w:t>
            </w:r>
          </w:p>
          <w:p w:rsidR="00000000" w:rsidRPr="00FF6943" w:rsidP="00FF6943">
            <w:pPr>
              <w:pStyle w:val="ListBullet"/>
            </w:pPr>
            <w:r w:rsidRPr="00FF6943">
              <w:t>apply time management</w:t>
            </w:r>
          </w:p>
          <w:p w:rsidR="00000000" w:rsidRPr="00FF6943" w:rsidP="00FF6943">
            <w:pPr>
              <w:pStyle w:val="ListBullet"/>
            </w:pPr>
            <w:r w:rsidRPr="00FF6943">
              <w:t xml:space="preserve">take responsibility for self organisation of work priorities </w:t>
            </w:r>
          </w:p>
          <w:p w:rsidR="00000000" w:rsidRPr="00FF6943" w:rsidP="00FF6943">
            <w:pPr>
              <w:pStyle w:val="ListBullet"/>
            </w:pPr>
            <w:r w:rsidRPr="00FF6943">
              <w:t>apply mathematical skills to perform a basic risk ranking of hazards</w:t>
            </w:r>
          </w:p>
          <w:p w:rsidR="00000000" w:rsidP="00FF6943">
            <w:pPr>
              <w:pStyle w:val="ListBullet"/>
              <w:rPr>
                <w:lang w:val="en-NZ"/>
              </w:rPr>
            </w:pPr>
            <w:r w:rsidRPr="00FF6943">
              <w:t>interpret and apply material safety data sheets (MSDS)</w:t>
            </w:r>
          </w:p>
        </w:tc>
      </w:tr>
      <w:tr w:rsidTr="003235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Required knowledge</w:t>
            </w:r>
          </w:p>
        </w:tc>
      </w:tr>
      <w:tr w:rsidTr="0032356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BodyText"/>
            </w:pPr>
            <w:r w:rsidRPr="00FF6943">
              <w:t>Specific knowledge is required to achieve the performance criteria of this unit, particularly its application in a variety of circumstances in which the unit may be used. This includes knowledge of the following as required to conduct local risk control:</w:t>
            </w:r>
          </w:p>
          <w:p w:rsidR="00000000" w:rsidRPr="00FF6943" w:rsidP="00FF6943">
            <w:pPr>
              <w:pStyle w:val="ListBullet"/>
            </w:pPr>
            <w:r w:rsidRPr="00FF6943">
              <w:t xml:space="preserve">risk management processes and methods, including: identifying hazards, assessing risks, determining acceptability of risks, identifying controls </w:t>
            </w:r>
          </w:p>
          <w:p w:rsidR="00000000" w:rsidRPr="00FF6943" w:rsidP="00FF6943">
            <w:pPr>
              <w:pStyle w:val="ListBullet"/>
            </w:pPr>
            <w:r w:rsidRPr="00FF6943">
              <w:t>AS/NZS 4360-2004 Risk Management</w:t>
            </w:r>
          </w:p>
          <w:p w:rsidR="00000000" w:rsidRPr="00FF6943" w:rsidP="00FF6943">
            <w:pPr>
              <w:pStyle w:val="ListBullet"/>
            </w:pPr>
            <w:r w:rsidRPr="00FF6943">
              <w:t xml:space="preserve">specific worksite risk management procedures </w:t>
            </w:r>
          </w:p>
          <w:p w:rsidR="00000000" w:rsidRPr="00FF6943" w:rsidP="00FF6943">
            <w:pPr>
              <w:pStyle w:val="ListBullet"/>
            </w:pPr>
            <w:r w:rsidRPr="00FF6943">
              <w:t>specific worksite safety syst</w:t>
            </w:r>
            <w:r w:rsidRPr="00FF6943">
              <w:t xml:space="preserve">ems information </w:t>
            </w:r>
          </w:p>
          <w:p w:rsidR="00000000" w:rsidRPr="00FF6943" w:rsidP="00FF6943">
            <w:pPr>
              <w:pStyle w:val="ListBullet"/>
            </w:pPr>
            <w:r w:rsidRPr="00FF6943">
              <w:t>specific worksite communication, reporting and recording procedures</w:t>
            </w:r>
          </w:p>
        </w:tc>
      </w:tr>
    </w:tbl>
    <w:p w:rsidR="00000000" w:rsidRPr="00FF6943" w:rsidP="00FF6943">
      <w:pPr>
        <w:pStyle w:val="BodyText"/>
      </w:pPr>
    </w:p>
    <w:p w:rsidR="00000000" w:rsidRPr="00FF6943" w:rsidP="00FF6943">
      <w:pPr>
        <w:pStyle w:val="AllowPageBreak"/>
      </w:pPr>
    </w:p>
    <w:p w:rsidR="00000000" w:rsidRPr="00FF6943" w:rsidP="00FF6943">
      <w:pPr>
        <w:pStyle w:val="Heading1"/>
      </w:pPr>
      <w:bookmarkStart w:id="10" w:name="O_133956"/>
      <w:bookmarkEnd w:id="10"/>
      <w:r w:rsidRPr="00FF6943">
        <w:t>Evidence Guide</w:t>
      </w:r>
    </w:p>
    <w:tbl>
      <w:tblPr>
        <w:tblW w:w="0" w:type="auto"/>
        <w:tblLayout w:type="fixed"/>
        <w:tblCellMar>
          <w:left w:w="62" w:type="dxa"/>
          <w:right w:w="62" w:type="dxa"/>
        </w:tblCellMar>
        <w:tblLook w:val="0000"/>
      </w:tblPr>
      <w:tblGrid>
        <w:gridCol w:w="3448"/>
        <w:gridCol w:w="5074"/>
      </w:tblGrid>
      <w:tr w:rsidTr="003235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t>The evidence guide provides advice on assessment and must be read in conjunction with the performance criteria, required skills and knowl</w:t>
            </w:r>
            <w:r w:rsidRPr="00FF6943">
              <w:t>edge, range statement and the Assessment Guidelines for the Training Package.</w:t>
            </w:r>
          </w:p>
        </w:tc>
      </w:tr>
      <w:tr w:rsidTr="003235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p>
        </w:tc>
      </w:tr>
      <w:tr w:rsidTr="003235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BodyText"/>
            </w:pPr>
            <w:r w:rsidRPr="00FF6943">
              <w:t>The evidence required to demonstrate competency in this unit must be relevant to worksite operations and satisfy all of the requirements of the performance criteria, required skills and knowledge and the range statement of this unit and include evidence of</w:t>
            </w:r>
            <w:r w:rsidRPr="00FF6943">
              <w:t xml:space="preserve"> the following:</w:t>
            </w:r>
          </w:p>
          <w:p w:rsidR="00000000" w:rsidRPr="00FF6943" w:rsidP="00FF6943">
            <w:pPr>
              <w:pStyle w:val="ListBullet"/>
            </w:pPr>
            <w:r w:rsidRPr="00FF6943">
              <w:t>knowledge of the requirements, procedures and instructions to conduct local risk control</w:t>
            </w:r>
          </w:p>
          <w:p w:rsidR="00000000" w:rsidRPr="00FF6943" w:rsidP="00FF6943">
            <w:pPr>
              <w:pStyle w:val="ListBullet"/>
            </w:pPr>
            <w:r w:rsidRPr="00FF6943">
              <w:t xml:space="preserve">implementation of requirements, procedures and techniques for the safe, effective and efficient conduct of local risk control </w:t>
            </w:r>
          </w:p>
          <w:p w:rsidR="00000000" w:rsidRPr="00FF6943" w:rsidP="00FF6943">
            <w:pPr>
              <w:pStyle w:val="ListBullet"/>
            </w:pPr>
            <w:r w:rsidRPr="00FF6943">
              <w:t xml:space="preserve">working with others to </w:t>
            </w:r>
            <w:r w:rsidRPr="00FF6943">
              <w:t>undertake and conduct of local risk control that meets all of the required outcomes</w:t>
            </w:r>
          </w:p>
          <w:p w:rsidR="00000000" w:rsidP="00FF6943">
            <w:pPr>
              <w:pStyle w:val="ListBullet"/>
              <w:rPr>
                <w:lang w:val="en-NZ"/>
              </w:rPr>
            </w:pPr>
            <w:r w:rsidRPr="00FF6943">
              <w:t>consistent timely completion of conducting local risk control that safely, effectively and efficiently meets the required outcomes</w:t>
            </w:r>
          </w:p>
        </w:tc>
      </w:tr>
      <w:tr w:rsidTr="003235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ListBullet"/>
            </w:pPr>
            <w:r w:rsidRPr="00FF6943">
              <w:t>This unit must be assessed in the context of the work environment. Where personal safety or environmental damage are limiting factors, assessment may occur in a simulated environment provided it is realisti</w:t>
            </w:r>
            <w:r w:rsidRPr="00FF6943">
              <w:t>c and sufficiently rigorous to cover all aspects of workplace performance, including task skills, task management skills, contingency management skills and job role environment skills.</w:t>
            </w:r>
          </w:p>
          <w:p w:rsidR="00000000" w:rsidRPr="00FF6943" w:rsidP="00FF6943">
            <w:pPr>
              <w:pStyle w:val="ListBullet"/>
            </w:pPr>
            <w:r w:rsidRPr="00FF6943">
              <w:t>The assessment environment should not disadvantage the participant. For</w:t>
            </w:r>
            <w:r w:rsidRPr="00FF6943">
              <w:t xml:space="preserve"> example, language, literacy and numeracy demands of assessment should not be greater than those required on the job. </w:t>
            </w:r>
          </w:p>
          <w:p w:rsidR="00000000" w:rsidRPr="00FF6943" w:rsidP="00FF6943">
            <w:pPr>
              <w:pStyle w:val="ListBullet"/>
            </w:pPr>
            <w:r w:rsidRPr="00FF6943">
              <w:t>Customisation of assessment and delivery environment to sensitively accommodate cultural diversity.</w:t>
            </w:r>
          </w:p>
          <w:p w:rsidR="00000000" w:rsidRPr="00FF6943" w:rsidP="00FF6943">
            <w:pPr>
              <w:pStyle w:val="ListBullet"/>
            </w:pPr>
            <w:r w:rsidRPr="00FF6943">
              <w:t>Aboriginal people and other people fr</w:t>
            </w:r>
            <w:r w:rsidRPr="00FF6943">
              <w:t>om a non English speaking background may have second language issues.</w:t>
            </w:r>
          </w:p>
          <w:p w:rsidR="00000000" w:rsidRPr="00FF6943" w:rsidP="00FF6943">
            <w:pPr>
              <w:pStyle w:val="ListBullet"/>
            </w:pPr>
            <w:r w:rsidRPr="00FF6943">
              <w:t>Assessment of this competency requires typical resources normally used in the work environment. Selection and use of resources for particular worksites may differ due to site circumstanc</w:t>
            </w:r>
            <w:r w:rsidRPr="00FF6943">
              <w:t xml:space="preserve">es. </w:t>
            </w:r>
          </w:p>
          <w:p w:rsidR="00000000" w:rsidRPr="00FF6943" w:rsidP="00FF6943">
            <w:pPr>
              <w:pStyle w:val="ListBullet"/>
            </w:pPr>
            <w:r w:rsidRPr="00FF6943">
              <w:t xml:space="preserve">Where applicable, physical resources should include equipment modified for people with disabilities. </w:t>
            </w:r>
          </w:p>
          <w:p w:rsidR="00000000" w:rsidP="00FF6943">
            <w:pPr>
              <w:pStyle w:val="ListBullet"/>
              <w:rPr>
                <w:lang w:val="en-NZ"/>
              </w:rPr>
            </w:pPr>
            <w:r w:rsidRPr="00FF6943">
              <w:t>Access must be provided to appropriate learning and/or assessment support when required.</w:t>
            </w:r>
          </w:p>
        </w:tc>
      </w:tr>
      <w:tr w:rsidTr="003235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BodyText"/>
            </w:pPr>
            <w:r w:rsidRPr="00FF6943">
              <w:t>This unit may be assessed in a holisti</w:t>
            </w:r>
            <w:r w:rsidRPr="00FF6943">
              <w:t xml:space="preserve">c way with other units of competency. The assessment strategy for this unit must verify required knowledge and skill and practical application using more than one of the following assessment methods: </w:t>
            </w:r>
          </w:p>
          <w:p w:rsidR="00000000" w:rsidRPr="00FF6943" w:rsidP="00FF6943">
            <w:pPr>
              <w:pStyle w:val="ListBullet"/>
            </w:pPr>
            <w:r w:rsidRPr="00FF6943">
              <w:t>written and/or oral assessment of the candidate's requ</w:t>
            </w:r>
            <w:r w:rsidRPr="00FF6943">
              <w:t>ired knowledge</w:t>
            </w:r>
          </w:p>
          <w:p w:rsidR="00000000" w:rsidRPr="00FF6943" w:rsidP="00FF6943">
            <w:pPr>
              <w:pStyle w:val="ListBullet"/>
            </w:pPr>
            <w:r w:rsidRPr="00FF6943">
              <w:t>observed, documented and/or first hand testimonial evidence of the candidate's:</w:t>
            </w:r>
          </w:p>
          <w:p w:rsidR="00000000" w:rsidRPr="00FF6943" w:rsidP="00FF6943">
            <w:pPr>
              <w:pStyle w:val="ListBullet2"/>
            </w:pPr>
            <w:r w:rsidRPr="00FF6943">
              <w:t>implementation of appropriate requirement, procedures and techniques for the safe, effective and efficient achievement of required outcomes</w:t>
            </w:r>
          </w:p>
          <w:p w:rsidR="00000000" w:rsidRPr="00FF6943" w:rsidP="00FF6943">
            <w:pPr>
              <w:pStyle w:val="ListBullet2"/>
            </w:pPr>
            <w:r w:rsidRPr="00FF6943">
              <w:t>consistently achieving the required outcomes</w:t>
            </w:r>
          </w:p>
          <w:p w:rsidR="00000000" w:rsidRPr="00FF6943" w:rsidP="00FF6943">
            <w:pPr>
              <w:pStyle w:val="ListBullet"/>
            </w:pPr>
            <w:r w:rsidRPr="00FF6943">
              <w:t>first hand testimonial evidence of the candidate's:</w:t>
            </w:r>
          </w:p>
          <w:p w:rsidR="00000000" w:rsidP="00FF6943">
            <w:pPr>
              <w:pStyle w:val="ListBullet2"/>
              <w:rPr>
                <w:lang w:val="en-NZ"/>
              </w:rPr>
            </w:pPr>
            <w:r w:rsidRPr="00FF6943">
              <w:t xml:space="preserve">working with others to undertake and conduct of local risk control </w:t>
            </w:r>
          </w:p>
        </w:tc>
      </w:tr>
      <w:tr w:rsidTr="0032356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BodyText"/>
            </w:pPr>
            <w:r w:rsidRPr="00FF6943">
              <w:t>Consult the SkillsDMC User Guide for further informa</w:t>
            </w:r>
            <w:r w:rsidRPr="00FF6943">
              <w:t>tion on assessment including access and equity issues.</w:t>
            </w:r>
          </w:p>
        </w:tc>
      </w:tr>
    </w:tbl>
    <w:p w:rsidR="00000000" w:rsidRPr="00FF6943" w:rsidP="00FF6943">
      <w:pPr>
        <w:pStyle w:val="BodyText"/>
      </w:pPr>
    </w:p>
    <w:p w:rsidR="00000000" w:rsidRPr="00FF6943" w:rsidP="00FF6943">
      <w:pPr>
        <w:pStyle w:val="AllowPageBreak"/>
      </w:pPr>
    </w:p>
    <w:p w:rsidR="00000000" w:rsidRPr="00FF6943" w:rsidP="00FF6943">
      <w:pPr>
        <w:pStyle w:val="Heading1"/>
      </w:pPr>
      <w:bookmarkStart w:id="11" w:name="O_133957"/>
      <w:bookmarkEnd w:id="11"/>
      <w:r w:rsidRPr="00FF6943">
        <w:t>Range Statement</w:t>
      </w:r>
    </w:p>
    <w:tbl>
      <w:tblPr>
        <w:tblW w:w="0" w:type="auto"/>
        <w:tblLayout w:type="fixed"/>
        <w:tblCellMar>
          <w:left w:w="62" w:type="dxa"/>
          <w:right w:w="62" w:type="dxa"/>
        </w:tblCellMar>
        <w:tblLook w:val="0000"/>
      </w:tblPr>
      <w:tblGrid>
        <w:gridCol w:w="3461"/>
        <w:gridCol w:w="5061"/>
      </w:tblGrid>
      <w:tr w:rsidTr="003235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t xml:space="preserve">The range statement relates to the unit of competency as a whole. It allows for different work environments and situations that may affect </w:t>
            </w:r>
            <w:r w:rsidRPr="00FF6943">
              <w:t>performance. Bold italicised wording, if used in the performance criteria, is detailed below. Essential operating conditions that may be present with training and assessment (depending on the work situation, needs of the candidate, accessibility of the ite</w:t>
            </w:r>
            <w:r w:rsidRPr="00FF6943">
              <w:t>m, and local industry and regional contexts) may also be included.</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Relevant compliance documentation</w:t>
            </w:r>
            <w:r w:rsidRPr="00FF6943">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ListBullet"/>
            </w:pPr>
            <w:r w:rsidRPr="00FF6943">
              <w:t>legislative, organisation and site requirements and procedures</w:t>
            </w:r>
          </w:p>
          <w:p w:rsidR="00000000" w:rsidRPr="00FF6943" w:rsidP="00FF6943">
            <w:pPr>
              <w:pStyle w:val="ListBullet"/>
            </w:pPr>
            <w:r w:rsidRPr="00FF6943">
              <w:t>Australian standards</w:t>
            </w:r>
          </w:p>
          <w:p w:rsidR="00000000" w:rsidRPr="00FF6943" w:rsidP="00FF6943">
            <w:pPr>
              <w:pStyle w:val="ListBullet"/>
            </w:pPr>
            <w:r w:rsidRPr="00FF6943">
              <w:t>code of practice</w:t>
            </w:r>
          </w:p>
          <w:p w:rsidR="00000000" w:rsidRPr="00FF6943" w:rsidP="00FF6943">
            <w:pPr>
              <w:pStyle w:val="ListBullet"/>
            </w:pPr>
            <w:r w:rsidRPr="00FF6943">
              <w:t>Employment and Workplace Relations legislation</w:t>
            </w:r>
          </w:p>
          <w:p w:rsidR="00000000" w:rsidP="00FF6943">
            <w:pPr>
              <w:pStyle w:val="ListBullet"/>
              <w:rPr>
                <w:lang w:val="en-NZ"/>
              </w:rPr>
            </w:pPr>
            <w:r w:rsidRPr="00FF6943">
              <w:t>Equal Employment Opportunity and Disability Discrimination legislation</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Hazard</w:t>
            </w:r>
            <w:r w:rsidRPr="00FF6943">
              <w:t xml:space="preserve"> is defined as: </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Bullet"/>
              <w:rPr>
                <w:lang w:val="en-NZ"/>
              </w:rPr>
            </w:pPr>
            <w:r w:rsidRPr="00FF6943">
              <w:t>a source of potential harm or a situation with a potential to cause loss</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Hazards</w:t>
            </w:r>
            <w:r w:rsidRPr="00FF6943">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ListBullet"/>
            </w:pPr>
            <w:r w:rsidRPr="00FF6943">
              <w:t>equipment</w:t>
            </w:r>
          </w:p>
          <w:p w:rsidR="00000000" w:rsidRPr="00FF6943" w:rsidP="00FF6943">
            <w:pPr>
              <w:pStyle w:val="ListBullet"/>
            </w:pPr>
            <w:r w:rsidRPr="00FF6943">
              <w:t xml:space="preserve">stored </w:t>
            </w:r>
            <w:r w:rsidRPr="00FF6943">
              <w:t>energy</w:t>
            </w:r>
          </w:p>
          <w:p w:rsidR="00000000" w:rsidRPr="00FF6943" w:rsidP="00FF6943">
            <w:pPr>
              <w:pStyle w:val="ListBullet"/>
            </w:pPr>
            <w:r w:rsidRPr="00FF6943">
              <w:t>methods</w:t>
            </w:r>
          </w:p>
          <w:p w:rsidR="00000000" w:rsidRPr="00FF6943" w:rsidP="00FF6943">
            <w:pPr>
              <w:pStyle w:val="ListBullet"/>
            </w:pPr>
            <w:r w:rsidRPr="00FF6943">
              <w:t>plans</w:t>
            </w:r>
          </w:p>
          <w:p w:rsidR="00000000" w:rsidRPr="00FF6943" w:rsidP="00FF6943">
            <w:pPr>
              <w:pStyle w:val="ListBullet"/>
            </w:pPr>
            <w:r w:rsidRPr="00FF6943">
              <w:t xml:space="preserve">people </w:t>
            </w:r>
          </w:p>
          <w:p w:rsidR="00000000" w:rsidP="00FF6943">
            <w:pPr>
              <w:pStyle w:val="ListBullet"/>
              <w:rPr>
                <w:lang w:val="en-NZ"/>
              </w:rPr>
            </w:pPr>
            <w:r w:rsidRPr="00FF6943">
              <w:t>the work environment</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Risk</w:t>
            </w:r>
            <w:r w:rsidRPr="00FF6943">
              <w:t xml:space="preserve"> is defined as: </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Bullet"/>
              <w:rPr>
                <w:lang w:val="en-NZ"/>
              </w:rPr>
            </w:pPr>
            <w:r w:rsidRPr="00FF6943">
              <w:t>The chance of something happening that will have an impact upon objectives. It is measured in terms of consequences and likelihood</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Risk treatment</w:t>
            </w:r>
            <w:r w:rsidRPr="00FF6943">
              <w:t xml:space="preserve"> is defined as: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Bullet"/>
              <w:rPr>
                <w:lang w:val="en-NZ"/>
              </w:rPr>
            </w:pPr>
            <w:r w:rsidRPr="00FF6943">
              <w:t>selection and implementation of appropriate options for dealing with risk</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Consequence</w:t>
            </w:r>
            <w:r w:rsidRPr="00FF6943">
              <w:t xml:space="preserve"> is defined as: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Bullet"/>
              <w:rPr>
                <w:lang w:val="en-NZ"/>
              </w:rPr>
            </w:pPr>
            <w:r w:rsidRPr="00FF6943">
              <w:t>the outcome of an event or situation expressed qualitatively or quantitatively, being a loss, injury, disadvantage or gain</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Frequency</w:t>
            </w:r>
            <w:r w:rsidRPr="00FF6943">
              <w:t xml:space="preserve"> is defined as: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Bullet"/>
              <w:rPr>
                <w:lang w:val="en-NZ"/>
              </w:rPr>
            </w:pPr>
            <w:r w:rsidRPr="00FF6943">
              <w:t>a m</w:t>
            </w:r>
            <w:r w:rsidRPr="00FF6943">
              <w:t>easure of likelihood expressed as the number of occurrences of an event in a given time</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Likelihood</w:t>
            </w:r>
            <w:r w:rsidRPr="00FF6943">
              <w:t xml:space="preserve"> is used as: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Bullet"/>
              <w:rPr>
                <w:lang w:val="en-NZ"/>
              </w:rPr>
            </w:pPr>
            <w:r w:rsidRPr="00FF6943">
              <w:t>a qualitative description of probability and frequency</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Probability</w:t>
            </w:r>
            <w:r w:rsidRPr="00FF6943">
              <w:t xml:space="preserve"> is defined as:</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Bullet"/>
              <w:rPr>
                <w:lang w:val="en-NZ"/>
              </w:rPr>
            </w:pPr>
            <w:r w:rsidRPr="00FF6943">
              <w:t>the measure of the chance of occurrence expressed as a number between 0 and 1</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Criteria for the acceptability</w:t>
            </w:r>
            <w:r w:rsidRPr="00FF6943">
              <w:t xml:space="preserve">/ </w:t>
            </w:r>
            <w:r w:rsidRPr="00FF6943">
              <w:rPr>
                <w:rStyle w:val="SpecialBold"/>
              </w:rPr>
              <w:t>unacceptability of the risk</w:t>
            </w:r>
            <w:r w:rsidRPr="00FF6943">
              <w:t xml:space="preserve"> must be determined by:</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ListBullet"/>
              <w:rPr>
                <w:lang w:val="en-NZ"/>
              </w:rPr>
            </w:pPr>
            <w:r w:rsidRPr="00FF6943">
              <w:t>the organisation's internal policy, goals and/ or objectives in reference to relevant legisla</w:t>
            </w:r>
            <w:r w:rsidRPr="00FF6943">
              <w:t>tion</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Risk treatmentoptions</w:t>
            </w:r>
            <w:r w:rsidRPr="00FF6943">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ListBullet"/>
            </w:pPr>
            <w:r w:rsidRPr="00FF6943">
              <w:t>eliminating the hazard</w:t>
            </w:r>
          </w:p>
          <w:p w:rsidR="00000000" w:rsidRPr="00FF6943" w:rsidP="00FF6943">
            <w:pPr>
              <w:pStyle w:val="ListBullet"/>
            </w:pPr>
            <w:r w:rsidRPr="00FF6943">
              <w:t>substitution</w:t>
            </w:r>
          </w:p>
          <w:p w:rsidR="00000000" w:rsidRPr="00FF6943" w:rsidP="00FF6943">
            <w:pPr>
              <w:pStyle w:val="ListBullet"/>
            </w:pPr>
            <w:r w:rsidRPr="00FF6943">
              <w:t>engineering controls</w:t>
            </w:r>
          </w:p>
          <w:p w:rsidR="00000000" w:rsidRPr="00FF6943" w:rsidP="00FF6943">
            <w:pPr>
              <w:pStyle w:val="ListBullet"/>
            </w:pPr>
            <w:r w:rsidRPr="00FF6943">
              <w:t xml:space="preserve">administrative controls (procedures, etc) </w:t>
            </w:r>
          </w:p>
          <w:p w:rsidR="00000000" w:rsidP="00FF6943">
            <w:pPr>
              <w:pStyle w:val="ListBullet"/>
              <w:rPr>
                <w:lang w:val="en-NZ"/>
              </w:rPr>
            </w:pPr>
            <w:r w:rsidRPr="00FF6943">
              <w:t>personal protective equipment.</w:t>
            </w:r>
          </w:p>
        </w:tc>
      </w:tr>
      <w:tr w:rsidTr="0032356F">
        <w:tblPrEx>
          <w:tblW w:w="0" w:type="auto"/>
          <w:tblLayout w:type="fixed"/>
          <w:tblCellMar>
            <w:left w:w="62" w:type="dxa"/>
            <w:right w:w="62" w:type="dxa"/>
          </w:tblCellMar>
          <w:tblLook w:val="0000"/>
        </w:tblPrEx>
        <w:tc>
          <w:tcPr>
            <w:tcW w:w="3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6943">
            <w:pPr>
              <w:pStyle w:val="BodyText"/>
              <w:rPr>
                <w:lang w:val="en-NZ"/>
              </w:rPr>
            </w:pPr>
            <w:r w:rsidRPr="00FF6943">
              <w:rPr>
                <w:rStyle w:val="SpecialBold"/>
              </w:rPr>
              <w:t>Records and reports</w:t>
            </w:r>
            <w:r w:rsidRPr="00FF6943">
              <w:t xml:space="preserve"> may include:</w:t>
            </w:r>
          </w:p>
        </w:tc>
        <w:tc>
          <w:tcPr>
            <w:tcW w:w="5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6943" w:rsidP="00FF6943">
            <w:pPr>
              <w:pStyle w:val="ListBullet"/>
            </w:pPr>
            <w:r w:rsidRPr="00FF6943">
              <w:t>hazard reporting forms</w:t>
            </w:r>
          </w:p>
          <w:p w:rsidR="00000000" w:rsidRPr="00FF6943" w:rsidP="00FF6943">
            <w:pPr>
              <w:pStyle w:val="ListBullet"/>
            </w:pPr>
            <w:r w:rsidRPr="00FF6943">
              <w:t>supervisor/deputy/OCE reports</w:t>
            </w:r>
          </w:p>
          <w:p w:rsidR="00000000" w:rsidRPr="00FF6943" w:rsidP="00FF6943">
            <w:pPr>
              <w:pStyle w:val="ListBullet"/>
            </w:pPr>
            <w:r w:rsidRPr="00FF6943">
              <w:t>incident reports</w:t>
            </w:r>
          </w:p>
          <w:p w:rsidR="00000000" w:rsidRPr="00FF6943" w:rsidP="00FF6943">
            <w:pPr>
              <w:pStyle w:val="ListBullet"/>
            </w:pPr>
            <w:r w:rsidRPr="00FF6943">
              <w:t>near miss reports</w:t>
            </w:r>
          </w:p>
          <w:p w:rsidR="00000000" w:rsidRPr="00FF6943" w:rsidP="00FF6943">
            <w:pPr>
              <w:pStyle w:val="ListBullet"/>
            </w:pPr>
            <w:r w:rsidRPr="00FF6943">
              <w:t>shift reports</w:t>
            </w:r>
          </w:p>
          <w:p w:rsidR="00000000" w:rsidRPr="00FF6943" w:rsidP="00FF6943">
            <w:pPr>
              <w:pStyle w:val="ListBullet"/>
            </w:pPr>
            <w:r w:rsidRPr="00FF6943">
              <w:t>JSAs</w:t>
            </w:r>
          </w:p>
          <w:p w:rsidR="00000000" w:rsidRPr="00FF6943" w:rsidP="00FF6943">
            <w:pPr>
              <w:pStyle w:val="ListBullet"/>
            </w:pPr>
            <w:r w:rsidRPr="00FF6943">
              <w:t xml:space="preserve">Take 5 </w:t>
            </w:r>
          </w:p>
          <w:p w:rsidR="00000000" w:rsidRPr="00FF6943" w:rsidP="00FF6943">
            <w:pPr>
              <w:pStyle w:val="ListBullet"/>
            </w:pPr>
            <w:r w:rsidRPr="00FF6943">
              <w:t>Step Back</w:t>
            </w:r>
          </w:p>
        </w:tc>
      </w:tr>
    </w:tbl>
    <w:p w:rsidR="00000000" w:rsidRPr="00FF6943" w:rsidP="00FF6943">
      <w:pPr>
        <w:pStyle w:val="BodyText"/>
      </w:pPr>
    </w:p>
    <w:p w:rsidR="00000000" w:rsidRPr="00FF6943" w:rsidP="00FF6943">
      <w:pPr>
        <w:pStyle w:val="AllowPageBreak"/>
      </w:pPr>
    </w:p>
    <w:p w:rsidR="00000000" w:rsidRPr="00FF6943" w:rsidP="00FF6943">
      <w:pPr>
        <w:pStyle w:val="Heading1"/>
      </w:pPr>
      <w:bookmarkStart w:id="12" w:name="O_133958"/>
      <w:bookmarkEnd w:id="12"/>
      <w:r w:rsidRPr="00FF6943">
        <w:t>Unit Sector(s)</w:t>
      </w:r>
    </w:p>
    <w:p w:rsidR="00000000" w:rsidRPr="00FF6943" w:rsidP="00FF6943">
      <w:pPr>
        <w:pStyle w:val="BodyText"/>
      </w:pPr>
      <w:r w:rsidRPr="00FF6943">
        <w:t>Risk Management</w:t>
      </w:r>
    </w:p>
    <w:p w:rsidR="00000000" w:rsidRPr="00FF6943" w:rsidP="00FF6943">
      <w:pPr>
        <w:pStyle w:val="AllowPageBreak"/>
      </w:pPr>
    </w:p>
    <w:p w:rsidR="00000000" w:rsidRPr="00FF6943" w:rsidP="00FF6943">
      <w:pPr>
        <w:pStyle w:val="Heading1"/>
      </w:pPr>
      <w:bookmarkStart w:id="13" w:name="O_162113"/>
      <w:bookmarkEnd w:id="13"/>
      <w:r w:rsidRPr="00FF6943">
        <w:t>Competency field</w:t>
      </w:r>
    </w:p>
    <w:p w:rsidR="00000000" w:rsidRPr="00FF6943" w:rsidP="00FF6943">
      <w:pPr>
        <w:pStyle w:val="BodyText"/>
      </w:pPr>
      <w:r w:rsidRPr="00FF6943">
        <w:t>Refer to Unit Sector(s).</w:t>
      </w:r>
    </w:p>
    <w:p w:rsidR="00000000" w:rsidRPr="00FF6943" w:rsidP="00FF6943">
      <w:pPr>
        <w:pStyle w:val="AllowPageBreak"/>
      </w:pPr>
    </w:p>
    <w:p w:rsidR="00000000" w:rsidRPr="00FF6943" w:rsidP="00FF6943">
      <w:pPr>
        <w:pStyle w:val="Heading1"/>
      </w:pPr>
      <w:bookmarkStart w:id="14" w:name="O_162112"/>
      <w:bookmarkEnd w:id="14"/>
      <w:r w:rsidRPr="00FF6943">
        <w:t>Co-requisite units</w:t>
      </w:r>
    </w:p>
    <w:p w:rsidR="00000000" w:rsidRPr="00FF6943" w:rsidP="00FF6943">
      <w:pPr>
        <w:pStyle w:val="BodyText"/>
      </w:pPr>
      <w:r w:rsidRPr="00FF6943">
        <w:t>Not applicable.</w:t>
      </w:r>
    </w:p>
    <w:p w:rsidR="00000000" w:rsidRPr="00FF6943" w:rsidP="00FF6943"/>
    <w:sectPr w:rsidSect="00FF69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56F" w:rsidP="003235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6F" w:rsidP="00FF69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356F" w:rsidP="00FF69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2356F" w:rsidP="00FF69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56F" w:rsidP="003235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9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56F" w:rsidP="00FF6943">
    <w:pPr>
      <w:pStyle w:val="Header"/>
      <w:framePr w:wrap="around"/>
    </w:pPr>
    <w:r>
      <w:fldChar w:fldCharType="begin"/>
    </w:r>
    <w:r>
      <w:instrText xml:space="preserve"> TITLE   \* MERGEFORMAT </w:instrText>
    </w:r>
    <w:r>
      <w:fldChar w:fldCharType="separate"/>
    </w:r>
    <w:r>
      <w:t>RIIRIS201B Conduct local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356F" w:rsidP="00FF69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0C9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9EF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E8F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9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6943"/>
    <w:pPr>
      <w:spacing w:before="360" w:after="60"/>
      <w:outlineLvl w:val="0"/>
    </w:pPr>
    <w:rPr>
      <w:sz w:val="32"/>
    </w:rPr>
  </w:style>
  <w:style w:type="paragraph" w:styleId="Heading2">
    <w:name w:val="heading 2"/>
    <w:basedOn w:val="HeadingBase"/>
    <w:next w:val="BodyText"/>
    <w:link w:val="Heading2Char"/>
    <w:qFormat/>
    <w:rsid w:val="00FF6943"/>
    <w:pPr>
      <w:keepLines/>
      <w:spacing w:before="240" w:after="120"/>
      <w:outlineLvl w:val="1"/>
    </w:pPr>
    <w:rPr>
      <w:sz w:val="28"/>
      <w:szCs w:val="40"/>
    </w:rPr>
  </w:style>
  <w:style w:type="paragraph" w:styleId="Heading3">
    <w:name w:val="heading 3"/>
    <w:basedOn w:val="HeadingBase"/>
    <w:next w:val="BodyText"/>
    <w:link w:val="Heading3Char"/>
    <w:qFormat/>
    <w:rsid w:val="00FF6943"/>
    <w:pPr>
      <w:spacing w:before="180" w:after="120"/>
      <w:outlineLvl w:val="2"/>
    </w:pPr>
    <w:rPr>
      <w:spacing w:val="-10"/>
      <w:kern w:val="32"/>
    </w:rPr>
  </w:style>
  <w:style w:type="paragraph" w:styleId="Heading4">
    <w:name w:val="heading 4"/>
    <w:basedOn w:val="HeadingBase"/>
    <w:next w:val="BodyText"/>
    <w:link w:val="Heading4Char"/>
    <w:qFormat/>
    <w:rsid w:val="00FF6943"/>
    <w:pPr>
      <w:spacing w:before="160" w:after="120"/>
      <w:outlineLvl w:val="3"/>
    </w:pPr>
    <w:rPr>
      <w:sz w:val="22"/>
    </w:rPr>
  </w:style>
  <w:style w:type="paragraph" w:styleId="Heading5">
    <w:name w:val="heading 5"/>
    <w:basedOn w:val="HeadingBase"/>
    <w:next w:val="Normal"/>
    <w:link w:val="Heading5Char"/>
    <w:qFormat/>
    <w:rsid w:val="00FF6943"/>
    <w:pPr>
      <w:spacing w:before="80"/>
      <w:outlineLvl w:val="4"/>
    </w:pPr>
    <w:rPr>
      <w:color w:val="918585"/>
      <w:sz w:val="20"/>
    </w:rPr>
  </w:style>
  <w:style w:type="paragraph" w:styleId="Heading6">
    <w:name w:val="heading 6"/>
    <w:basedOn w:val="HeadingBase"/>
    <w:next w:val="Normal"/>
    <w:link w:val="Heading6Char"/>
    <w:qFormat/>
    <w:rsid w:val="00FF6943"/>
    <w:pPr>
      <w:spacing w:before="60"/>
      <w:outlineLvl w:val="5"/>
    </w:pPr>
    <w:rPr>
      <w:color w:val="918585"/>
      <w:sz w:val="20"/>
    </w:rPr>
  </w:style>
  <w:style w:type="paragraph" w:styleId="Heading7">
    <w:name w:val="heading 7"/>
    <w:basedOn w:val="Normal"/>
    <w:next w:val="Normal"/>
    <w:link w:val="Heading7Char"/>
    <w:qFormat/>
    <w:rsid w:val="00FF6943"/>
    <w:pPr>
      <w:ind w:left="720"/>
      <w:outlineLvl w:val="6"/>
    </w:pPr>
    <w:rPr>
      <w:i/>
    </w:rPr>
  </w:style>
  <w:style w:type="paragraph" w:styleId="Heading8">
    <w:name w:val="heading 8"/>
    <w:basedOn w:val="Normal"/>
    <w:next w:val="Normal"/>
    <w:link w:val="Heading8Char"/>
    <w:qFormat/>
    <w:rsid w:val="00FF6943"/>
    <w:pPr>
      <w:ind w:left="720"/>
      <w:outlineLvl w:val="7"/>
    </w:pPr>
    <w:rPr>
      <w:i/>
    </w:rPr>
  </w:style>
  <w:style w:type="paragraph" w:styleId="Heading9">
    <w:name w:val="heading 9"/>
    <w:basedOn w:val="Normal"/>
    <w:next w:val="Normal"/>
    <w:link w:val="Heading9Char"/>
    <w:qFormat/>
    <w:rsid w:val="00FF6943"/>
    <w:pPr>
      <w:ind w:left="720"/>
      <w:outlineLvl w:val="8"/>
    </w:pPr>
    <w:rPr>
      <w:i/>
    </w:rPr>
  </w:style>
  <w:style w:type="character" w:default="1" w:styleId="DefaultParagraphFont">
    <w:name w:val="Default Paragraph Font"/>
    <w:uiPriority w:val="1"/>
    <w:unhideWhenUsed/>
    <w:rsid w:val="00FF69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943"/>
  </w:style>
  <w:style w:type="character" w:customStyle="1" w:styleId="Heading1Char">
    <w:name w:val="Heading 1 Char"/>
    <w:basedOn w:val="DefaultParagraphFont"/>
    <w:link w:val="Heading1"/>
    <w:rsid w:val="00FF6943"/>
    <w:rPr>
      <w:rFonts w:ascii="Times New Roman" w:eastAsia="Times New Roman" w:hAnsi="Times New Roman" w:cs="Times New Roman"/>
      <w:b/>
      <w:sz w:val="32"/>
      <w:szCs w:val="20"/>
      <w:lang w:eastAsia="en-US"/>
    </w:rPr>
  </w:style>
  <w:style w:type="paragraph" w:styleId="BodyText">
    <w:name w:val="Body Text"/>
    <w:basedOn w:val="Normal"/>
    <w:link w:val="BodyTextChar"/>
    <w:rsid w:val="00FF69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943"/>
    <w:rPr>
      <w:rFonts w:ascii="Times New Roman" w:eastAsia="Times New Roman" w:hAnsi="Times New Roman" w:cs="Times New Roman"/>
      <w:sz w:val="24"/>
      <w:lang w:val="en-US" w:eastAsia="en-US"/>
    </w:rPr>
  </w:style>
  <w:style w:type="paragraph" w:styleId="Footer">
    <w:name w:val="footer"/>
    <w:basedOn w:val="Normal"/>
    <w:link w:val="FooterChar"/>
    <w:rsid w:val="00FF69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943"/>
    <w:rPr>
      <w:rFonts w:ascii="Times New Roman" w:eastAsia="Times New Roman" w:hAnsi="Times New Roman" w:cs="Times New Roman"/>
      <w:sz w:val="16"/>
      <w:lang w:val="en-US" w:eastAsia="en-US"/>
    </w:rPr>
  </w:style>
  <w:style w:type="paragraph" w:styleId="List">
    <w:name w:val="List"/>
    <w:basedOn w:val="BodyText"/>
    <w:next w:val="BodyText"/>
    <w:rsid w:val="00FF6943"/>
    <w:pPr>
      <w:tabs>
        <w:tab w:val="left" w:pos="340"/>
      </w:tabs>
      <w:spacing w:before="60" w:after="60"/>
      <w:ind w:left="340" w:hanging="340"/>
    </w:pPr>
  </w:style>
  <w:style w:type="paragraph" w:styleId="ListBullet">
    <w:name w:val="List Bullet"/>
    <w:basedOn w:val="List"/>
    <w:rsid w:val="00FF6943"/>
    <w:pPr>
      <w:numPr>
        <w:numId w:val="13"/>
      </w:numPr>
      <w:tabs>
        <w:tab w:val="clear" w:pos="340"/>
      </w:tabs>
      <w:spacing w:before="40" w:after="40"/>
    </w:pPr>
  </w:style>
  <w:style w:type="character" w:customStyle="1" w:styleId="SpecialBold">
    <w:name w:val="Special Bold"/>
    <w:basedOn w:val="DefaultParagraphFont"/>
    <w:rsid w:val="00FF6943"/>
    <w:rPr>
      <w:b/>
      <w:spacing w:val="0"/>
    </w:rPr>
  </w:style>
  <w:style w:type="paragraph" w:styleId="ListBullet2">
    <w:name w:val="List Bullet 2"/>
    <w:basedOn w:val="List2"/>
    <w:rsid w:val="00FF6943"/>
    <w:pPr>
      <w:numPr>
        <w:numId w:val="14"/>
      </w:numPr>
      <w:tabs>
        <w:tab w:val="clear" w:pos="680"/>
      </w:tabs>
    </w:pPr>
  </w:style>
  <w:style w:type="paragraph" w:styleId="Header">
    <w:name w:val="header"/>
    <w:basedOn w:val="Normal"/>
    <w:link w:val="HeaderChar"/>
    <w:rsid w:val="00FF69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9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6943"/>
    <w:pPr>
      <w:spacing w:before="240" w:after="120"/>
      <w:outlineLvl w:val="0"/>
    </w:pPr>
    <w:rPr>
      <w:rFonts w:ascii="Times New Roman" w:hAnsi="Times New Roman"/>
      <w:b/>
      <w:sz w:val="28"/>
    </w:rPr>
  </w:style>
  <w:style w:type="paragraph" w:customStyle="1" w:styleId="AllowPageBreak">
    <w:name w:val="AllowPageBreak"/>
    <w:rsid w:val="00FF69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6943"/>
    <w:pPr>
      <w:tabs>
        <w:tab w:val="left" w:pos="680"/>
      </w:tabs>
      <w:spacing w:before="60" w:after="60"/>
      <w:ind w:left="680" w:hanging="340"/>
    </w:pPr>
  </w:style>
  <w:style w:type="character" w:customStyle="1" w:styleId="BoldandItalics">
    <w:name w:val="Bold and Italics"/>
    <w:qFormat/>
    <w:rsid w:val="00FF6943"/>
    <w:rPr>
      <w:b/>
      <w:i/>
      <w:u w:val="none"/>
    </w:rPr>
  </w:style>
  <w:style w:type="character" w:customStyle="1" w:styleId="Heading2Char">
    <w:name w:val="Heading 2 Char"/>
    <w:basedOn w:val="DefaultParagraphFont"/>
    <w:link w:val="Heading2"/>
    <w:rsid w:val="00FF69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9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9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9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9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9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69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6943"/>
    <w:rPr>
      <w:rFonts w:ascii="Courier New" w:eastAsia="Times New Roman" w:hAnsi="Courier New" w:cs="Times New Roman"/>
      <w:i/>
      <w:szCs w:val="20"/>
      <w:lang w:val="en-US" w:eastAsia="en-US"/>
    </w:rPr>
  </w:style>
  <w:style w:type="paragraph" w:customStyle="1" w:styleId="HeadingBase">
    <w:name w:val="Heading Base"/>
    <w:rsid w:val="00FF69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943"/>
    <w:pPr>
      <w:tabs>
        <w:tab w:val="right" w:leader="dot" w:pos="9072"/>
      </w:tabs>
      <w:ind w:left="567"/>
    </w:pPr>
    <w:rPr>
      <w:szCs w:val="22"/>
    </w:rPr>
  </w:style>
  <w:style w:type="paragraph" w:customStyle="1" w:styleId="TOCBase">
    <w:name w:val="TOC Base"/>
    <w:rsid w:val="00FF69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943"/>
    <w:pPr>
      <w:tabs>
        <w:tab w:val="right" w:leader="dot" w:pos="9072"/>
      </w:tabs>
      <w:spacing w:before="40" w:after="40"/>
      <w:ind w:left="284"/>
    </w:pPr>
    <w:rPr>
      <w:rFonts w:ascii="Times New Roman" w:hAnsi="Times New Roman"/>
    </w:rPr>
  </w:style>
  <w:style w:type="paragraph" w:styleId="TOC1">
    <w:name w:val="toc 1"/>
    <w:basedOn w:val="TOCBase"/>
    <w:next w:val="Normal"/>
    <w:rsid w:val="00FF69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943"/>
    <w:pPr>
      <w:spacing w:before="5040"/>
      <w:jc w:val="center"/>
    </w:pPr>
    <w:rPr>
      <w:sz w:val="48"/>
      <w:szCs w:val="72"/>
      <w:lang w:val="en-US"/>
    </w:rPr>
  </w:style>
  <w:style w:type="character" w:customStyle="1" w:styleId="TitleChar">
    <w:name w:val="Title Char"/>
    <w:basedOn w:val="DefaultParagraphFont"/>
    <w:link w:val="Title"/>
    <w:rsid w:val="00FF69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943"/>
    <w:pPr>
      <w:tabs>
        <w:tab w:val="left" w:pos="3600"/>
        <w:tab w:val="left" w:pos="3958"/>
      </w:tabs>
    </w:pPr>
  </w:style>
  <w:style w:type="paragraph" w:customStyle="1" w:styleId="Note">
    <w:name w:val="Note"/>
    <w:basedOn w:val="BodyText"/>
    <w:rsid w:val="00FF69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943"/>
    <w:pPr>
      <w:framePr w:wrap="auto" w:hAnchor="text" w:y="6049"/>
    </w:pPr>
    <w:rPr>
      <w:color w:val="000000"/>
      <w:sz w:val="40"/>
    </w:rPr>
  </w:style>
  <w:style w:type="paragraph" w:customStyle="1" w:styleId="TOCTitle">
    <w:name w:val="TOCTitle"/>
    <w:basedOn w:val="Heading1"/>
    <w:rsid w:val="00FF6943"/>
    <w:pPr>
      <w:spacing w:after="240"/>
      <w:jc w:val="center"/>
      <w:outlineLvl w:val="9"/>
    </w:pPr>
    <w:rPr>
      <w:caps/>
    </w:rPr>
  </w:style>
  <w:style w:type="paragraph" w:customStyle="1" w:styleId="Version">
    <w:name w:val="Version"/>
    <w:rsid w:val="00FF69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943"/>
    <w:pPr>
      <w:keepNext w:val="0"/>
      <w:tabs>
        <w:tab w:val="right" w:pos="4176"/>
      </w:tabs>
      <w:ind w:left="198" w:hanging="198"/>
    </w:pPr>
    <w:rPr>
      <w:rFonts w:ascii="Garamond" w:hAnsi="Garamond"/>
    </w:rPr>
  </w:style>
  <w:style w:type="paragraph" w:styleId="IndexHeading">
    <w:name w:val="index heading"/>
    <w:basedOn w:val="Normal"/>
    <w:next w:val="Index1"/>
    <w:semiHidden/>
    <w:rsid w:val="00FF6943"/>
    <w:pPr>
      <w:spacing w:before="120" w:after="120"/>
    </w:pPr>
    <w:rPr>
      <w:rFonts w:ascii="Arial" w:hAnsi="Arial"/>
      <w:b/>
      <w:color w:val="918585"/>
      <w:sz w:val="24"/>
    </w:rPr>
  </w:style>
  <w:style w:type="paragraph" w:customStyle="1" w:styleId="Chapter">
    <w:name w:val="Chapter"/>
    <w:basedOn w:val="Normal"/>
    <w:rsid w:val="00FF6943"/>
    <w:pPr>
      <w:spacing w:before="240"/>
    </w:pPr>
    <w:rPr>
      <w:rFonts w:ascii="Times New Roman" w:hAnsi="Times New Roman"/>
      <w:smallCaps/>
      <w:spacing w:val="80"/>
      <w:sz w:val="28"/>
    </w:rPr>
  </w:style>
  <w:style w:type="paragraph" w:customStyle="1" w:styleId="InChapter">
    <w:name w:val="InChapter"/>
    <w:basedOn w:val="Heading3"/>
    <w:rsid w:val="00FF6943"/>
    <w:pPr>
      <w:spacing w:after="240"/>
      <w:outlineLvl w:val="9"/>
    </w:pPr>
    <w:rPr>
      <w:noProof/>
    </w:rPr>
  </w:style>
  <w:style w:type="paragraph" w:styleId="Index2">
    <w:name w:val="index 2"/>
    <w:basedOn w:val="Normal"/>
    <w:next w:val="Normal"/>
    <w:semiHidden/>
    <w:rsid w:val="00FF6943"/>
    <w:pPr>
      <w:tabs>
        <w:tab w:val="right" w:pos="4176"/>
      </w:tabs>
      <w:ind w:left="568" w:hanging="284"/>
    </w:pPr>
    <w:rPr>
      <w:rFonts w:ascii="Garamond" w:hAnsi="Garamond"/>
    </w:rPr>
  </w:style>
  <w:style w:type="paragraph" w:customStyle="1" w:styleId="Byline">
    <w:name w:val="Byline"/>
    <w:rsid w:val="00FF69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943"/>
    <w:pPr>
      <w:tabs>
        <w:tab w:val="clear" w:pos="3600"/>
        <w:tab w:val="clear" w:pos="3958"/>
      </w:tabs>
      <w:jc w:val="right"/>
    </w:pPr>
  </w:style>
  <w:style w:type="character" w:styleId="Emphasis">
    <w:name w:val="Emphasis"/>
    <w:basedOn w:val="DefaultParagraphFont"/>
    <w:qFormat/>
    <w:rsid w:val="00FF6943"/>
    <w:rPr>
      <w:i/>
    </w:rPr>
  </w:style>
  <w:style w:type="paragraph" w:styleId="Caption">
    <w:name w:val="caption"/>
    <w:basedOn w:val="BodyText"/>
    <w:next w:val="Normal"/>
    <w:qFormat/>
    <w:rsid w:val="00FF6943"/>
    <w:pPr>
      <w:framePr w:w="2268" w:hSpace="181" w:vSpace="181" w:wrap="around" w:vAnchor="text" w:hAnchor="page" w:x="1135" w:y="285" w:anchorLock="1"/>
    </w:pPr>
    <w:rPr>
      <w:i/>
    </w:rPr>
  </w:style>
  <w:style w:type="paragraph" w:customStyle="1" w:styleId="MiniTOCTitle">
    <w:name w:val="MiniTOCTitle"/>
    <w:basedOn w:val="Heading4"/>
    <w:rsid w:val="00FF6943"/>
    <w:pPr>
      <w:spacing w:before="240"/>
      <w:outlineLvl w:val="9"/>
    </w:pPr>
    <w:rPr>
      <w:noProof/>
      <w:sz w:val="24"/>
    </w:rPr>
  </w:style>
  <w:style w:type="paragraph" w:customStyle="1" w:styleId="MiniTOCItem">
    <w:name w:val="MiniTOCItem"/>
    <w:basedOn w:val="ListBullet"/>
    <w:rsid w:val="00FF6943"/>
    <w:pPr>
      <w:numPr>
        <w:numId w:val="0"/>
      </w:numPr>
      <w:tabs>
        <w:tab w:val="right" w:leader="dot" w:pos="6521"/>
      </w:tabs>
      <w:spacing w:before="0" w:after="0"/>
    </w:pPr>
  </w:style>
  <w:style w:type="paragraph" w:customStyle="1" w:styleId="TOFTitle">
    <w:name w:val="TOFTitle"/>
    <w:basedOn w:val="TOCTitle"/>
    <w:rsid w:val="00FF6943"/>
  </w:style>
  <w:style w:type="paragraph" w:styleId="TableofFigures">
    <w:name w:val="table of figures"/>
    <w:basedOn w:val="Normal"/>
    <w:next w:val="Normal"/>
    <w:semiHidden/>
    <w:rsid w:val="00FF6943"/>
    <w:pPr>
      <w:tabs>
        <w:tab w:val="right" w:leader="dot" w:pos="9072"/>
      </w:tabs>
      <w:ind w:left="970" w:hanging="403"/>
    </w:pPr>
    <w:rPr>
      <w:rFonts w:ascii="Times New Roman" w:hAnsi="Times New Roman"/>
      <w:b/>
    </w:rPr>
  </w:style>
  <w:style w:type="paragraph" w:styleId="ListNumber">
    <w:name w:val="List Number"/>
    <w:basedOn w:val="List"/>
    <w:rsid w:val="00FF6943"/>
    <w:pPr>
      <w:numPr>
        <w:numId w:val="11"/>
      </w:numPr>
    </w:pPr>
  </w:style>
  <w:style w:type="character" w:customStyle="1" w:styleId="WingdingSymbols">
    <w:name w:val="Wingding Symbols"/>
    <w:rsid w:val="00FF6943"/>
    <w:rPr>
      <w:rFonts w:ascii="Wingdings" w:hAnsi="Wingdings"/>
    </w:rPr>
  </w:style>
  <w:style w:type="paragraph" w:customStyle="1" w:styleId="TableHeading">
    <w:name w:val="Table Heading"/>
    <w:basedOn w:val="HeadingBase"/>
    <w:rsid w:val="00FF6943"/>
    <w:pPr>
      <w:keepLines/>
      <w:pBdr>
        <w:bottom w:val="single" w:sz="6" w:space="1" w:color="918585"/>
      </w:pBdr>
      <w:spacing w:before="240"/>
    </w:pPr>
  </w:style>
  <w:style w:type="character" w:customStyle="1" w:styleId="HotSpot">
    <w:name w:val="HotSpot"/>
    <w:rsid w:val="00FF6943"/>
    <w:rPr>
      <w:color w:val="0033CC"/>
      <w:u w:val="none"/>
    </w:rPr>
  </w:style>
  <w:style w:type="paragraph" w:customStyle="1" w:styleId="BodyTextRight">
    <w:name w:val="Body Text Right"/>
    <w:basedOn w:val="BodyText"/>
    <w:rsid w:val="00FF6943"/>
    <w:pPr>
      <w:spacing w:before="0" w:after="0"/>
      <w:jc w:val="right"/>
    </w:pPr>
  </w:style>
  <w:style w:type="paragraph" w:styleId="Index3">
    <w:name w:val="index 3"/>
    <w:basedOn w:val="ListNumber2"/>
    <w:next w:val="Normal"/>
    <w:semiHidden/>
    <w:rsid w:val="00FF6943"/>
    <w:pPr>
      <w:numPr>
        <w:numId w:val="0"/>
      </w:numPr>
      <w:tabs>
        <w:tab w:val="right" w:leader="dot" w:pos="4176"/>
      </w:tabs>
    </w:pPr>
  </w:style>
  <w:style w:type="paragraph" w:styleId="ListNumber2">
    <w:name w:val="List Number 2"/>
    <w:basedOn w:val="List2"/>
    <w:rsid w:val="00FF6943"/>
    <w:pPr>
      <w:numPr>
        <w:numId w:val="10"/>
      </w:numPr>
      <w:tabs>
        <w:tab w:val="clear" w:pos="1060"/>
      </w:tabs>
    </w:pPr>
  </w:style>
  <w:style w:type="paragraph" w:customStyle="1" w:styleId="MarginNote">
    <w:name w:val="Margin Note"/>
    <w:basedOn w:val="BodyText"/>
    <w:rsid w:val="00FF69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9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9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6943"/>
    <w:rPr>
      <w:sz w:val="32"/>
    </w:rPr>
  </w:style>
  <w:style w:type="paragraph" w:customStyle="1" w:styleId="HeadingProcedure">
    <w:name w:val="Heading Procedure"/>
    <w:basedOn w:val="HeadingBase"/>
    <w:next w:val="Normal"/>
    <w:rsid w:val="00FF6943"/>
    <w:pPr>
      <w:tabs>
        <w:tab w:val="left" w:pos="0"/>
      </w:tabs>
      <w:spacing w:before="120" w:after="60"/>
    </w:pPr>
    <w:rPr>
      <w:i/>
      <w:color w:val="918585"/>
      <w:sz w:val="22"/>
    </w:rPr>
  </w:style>
  <w:style w:type="paragraph" w:customStyle="1" w:styleId="TableBodyText">
    <w:name w:val="Table Body Text"/>
    <w:basedOn w:val="BodyText"/>
    <w:rsid w:val="00FF6943"/>
    <w:pPr>
      <w:spacing w:before="60" w:after="60"/>
    </w:pPr>
  </w:style>
  <w:style w:type="paragraph" w:styleId="ListContinue">
    <w:name w:val="List Continue"/>
    <w:basedOn w:val="List"/>
    <w:rsid w:val="00FF6943"/>
    <w:pPr>
      <w:ind w:firstLine="0"/>
    </w:pPr>
  </w:style>
  <w:style w:type="paragraph" w:customStyle="1" w:styleId="ListNote">
    <w:name w:val="List Note"/>
    <w:basedOn w:val="List"/>
    <w:rsid w:val="00FF6943"/>
    <w:pPr>
      <w:pBdr>
        <w:top w:val="single" w:sz="6" w:space="2" w:color="918585"/>
        <w:bottom w:val="single" w:sz="6" w:space="2" w:color="918585"/>
      </w:pBdr>
      <w:tabs>
        <w:tab w:val="left" w:pos="1021"/>
      </w:tabs>
      <w:ind w:firstLine="0"/>
    </w:pPr>
  </w:style>
  <w:style w:type="paragraph" w:customStyle="1" w:styleId="Warning">
    <w:name w:val="Warning"/>
    <w:basedOn w:val="BodyText"/>
    <w:rsid w:val="00FF6943"/>
    <w:pPr>
      <w:shd w:val="clear" w:color="auto" w:fill="D9D9D9"/>
      <w:tabs>
        <w:tab w:val="left" w:pos="992"/>
      </w:tabs>
      <w:ind w:left="119" w:right="119"/>
    </w:pPr>
    <w:rPr>
      <w:sz w:val="20"/>
    </w:rPr>
  </w:style>
  <w:style w:type="paragraph" w:customStyle="1" w:styleId="MarginIcons">
    <w:name w:val="Margin Icons"/>
    <w:basedOn w:val="BodyText"/>
    <w:rsid w:val="00FF69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943"/>
    <w:rPr>
      <w:rFonts w:ascii="Courier New" w:hAnsi="Courier New"/>
    </w:rPr>
  </w:style>
  <w:style w:type="paragraph" w:customStyle="1" w:styleId="NoteBullet">
    <w:name w:val="Note Bullet"/>
    <w:basedOn w:val="Note"/>
    <w:rsid w:val="00FF6943"/>
    <w:pPr>
      <w:tabs>
        <w:tab w:val="clear" w:pos="680"/>
      </w:tabs>
      <w:spacing w:before="60" w:after="60"/>
    </w:pPr>
  </w:style>
  <w:style w:type="paragraph" w:customStyle="1" w:styleId="SubHeading2">
    <w:name w:val="SubHeading2"/>
    <w:basedOn w:val="HeadingBase"/>
    <w:rsid w:val="00FF6943"/>
    <w:pPr>
      <w:spacing w:before="240" w:after="60"/>
    </w:pPr>
    <w:rPr>
      <w:sz w:val="20"/>
    </w:rPr>
  </w:style>
  <w:style w:type="paragraph" w:customStyle="1" w:styleId="SubHeading1">
    <w:name w:val="SubHeading1"/>
    <w:basedOn w:val="HeadingBase"/>
    <w:rsid w:val="00FF6943"/>
    <w:pPr>
      <w:spacing w:before="240" w:after="60"/>
    </w:pPr>
    <w:rPr>
      <w:color w:val="918585"/>
      <w:sz w:val="22"/>
    </w:rPr>
  </w:style>
  <w:style w:type="paragraph" w:customStyle="1" w:styleId="SideHeading">
    <w:name w:val="Side Heading"/>
    <w:basedOn w:val="HeadingBase"/>
    <w:rsid w:val="00FF69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943"/>
    <w:pPr>
      <w:numPr>
        <w:numId w:val="12"/>
      </w:numPr>
    </w:pPr>
  </w:style>
  <w:style w:type="paragraph" w:styleId="PlainText">
    <w:name w:val="Plain Text"/>
    <w:basedOn w:val="Normal"/>
    <w:link w:val="PlainTextChar"/>
    <w:rsid w:val="00FF6943"/>
    <w:rPr>
      <w:sz w:val="20"/>
    </w:rPr>
  </w:style>
  <w:style w:type="character" w:customStyle="1" w:styleId="PlainTextChar">
    <w:name w:val="Plain Text Char"/>
    <w:basedOn w:val="DefaultParagraphFont"/>
    <w:link w:val="PlainText"/>
    <w:rsid w:val="00FF69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6943"/>
    <w:rPr>
      <w:b/>
      <w:smallCaps/>
    </w:rPr>
  </w:style>
  <w:style w:type="paragraph" w:customStyle="1" w:styleId="TableListNumber">
    <w:name w:val="Table List Number"/>
    <w:basedOn w:val="ListNumber"/>
    <w:rsid w:val="00FF6943"/>
    <w:pPr>
      <w:numPr>
        <w:numId w:val="0"/>
      </w:numPr>
    </w:pPr>
  </w:style>
  <w:style w:type="paragraph" w:styleId="TOC4">
    <w:name w:val="toc 4"/>
    <w:basedOn w:val="TOCBase"/>
    <w:next w:val="Normal"/>
    <w:semiHidden/>
    <w:rsid w:val="00FF6943"/>
    <w:pPr>
      <w:tabs>
        <w:tab w:val="right" w:leader="dot" w:pos="9071"/>
      </w:tabs>
      <w:ind w:left="1701"/>
    </w:pPr>
  </w:style>
  <w:style w:type="paragraph" w:customStyle="1" w:styleId="ListAlpha">
    <w:name w:val="List Alpha"/>
    <w:basedOn w:val="List"/>
    <w:rsid w:val="00FF6943"/>
    <w:pPr>
      <w:numPr>
        <w:numId w:val="9"/>
      </w:numPr>
    </w:pPr>
  </w:style>
  <w:style w:type="paragraph" w:customStyle="1" w:styleId="ListAlpha2">
    <w:name w:val="List Alpha 2"/>
    <w:basedOn w:val="List2"/>
    <w:rsid w:val="00FF6943"/>
    <w:pPr>
      <w:numPr>
        <w:numId w:val="8"/>
      </w:numPr>
    </w:pPr>
  </w:style>
  <w:style w:type="paragraph" w:styleId="List3">
    <w:name w:val="List 3"/>
    <w:basedOn w:val="BodyText"/>
    <w:rsid w:val="00FF6943"/>
    <w:pPr>
      <w:tabs>
        <w:tab w:val="left" w:pos="1021"/>
      </w:tabs>
      <w:spacing w:before="60" w:after="60"/>
      <w:ind w:left="1020" w:hanging="340"/>
    </w:pPr>
  </w:style>
  <w:style w:type="paragraph" w:styleId="List4">
    <w:name w:val="List 4"/>
    <w:basedOn w:val="BodyText"/>
    <w:rsid w:val="00FF6943"/>
    <w:pPr>
      <w:tabs>
        <w:tab w:val="left" w:pos="1361"/>
      </w:tabs>
      <w:spacing w:before="60" w:after="60"/>
      <w:ind w:left="1361" w:hanging="340"/>
    </w:pPr>
  </w:style>
  <w:style w:type="paragraph" w:styleId="List5">
    <w:name w:val="List 5"/>
    <w:basedOn w:val="BodyText"/>
    <w:rsid w:val="00FF6943"/>
    <w:pPr>
      <w:tabs>
        <w:tab w:val="left" w:pos="1701"/>
      </w:tabs>
      <w:spacing w:before="60" w:after="60"/>
      <w:ind w:left="1701" w:hanging="340"/>
    </w:pPr>
  </w:style>
  <w:style w:type="paragraph" w:styleId="ListBullet3">
    <w:name w:val="List Bullet 3"/>
    <w:basedOn w:val="List3"/>
    <w:rsid w:val="00FF6943"/>
    <w:pPr>
      <w:numPr>
        <w:numId w:val="15"/>
      </w:numPr>
      <w:tabs>
        <w:tab w:val="clear" w:pos="1021"/>
      </w:tabs>
      <w:ind w:left="1037" w:hanging="357"/>
    </w:pPr>
  </w:style>
  <w:style w:type="paragraph" w:styleId="ListBullet4">
    <w:name w:val="List Bullet 4"/>
    <w:basedOn w:val="List4"/>
    <w:rsid w:val="00FF6943"/>
    <w:pPr>
      <w:numPr>
        <w:numId w:val="3"/>
      </w:numPr>
    </w:pPr>
  </w:style>
  <w:style w:type="paragraph" w:styleId="ListBullet5">
    <w:name w:val="List Bullet 5"/>
    <w:basedOn w:val="List5"/>
    <w:rsid w:val="00FF6943"/>
    <w:pPr>
      <w:numPr>
        <w:numId w:val="4"/>
      </w:numPr>
    </w:pPr>
  </w:style>
  <w:style w:type="paragraph" w:styleId="ListContinue2">
    <w:name w:val="List Continue 2"/>
    <w:basedOn w:val="List2"/>
    <w:rsid w:val="00FF6943"/>
    <w:pPr>
      <w:ind w:firstLine="0"/>
    </w:pPr>
  </w:style>
  <w:style w:type="paragraph" w:styleId="ListContinue3">
    <w:name w:val="List Continue 3"/>
    <w:basedOn w:val="List3"/>
    <w:rsid w:val="00FF6943"/>
    <w:pPr>
      <w:ind w:left="1021" w:firstLine="0"/>
    </w:pPr>
  </w:style>
  <w:style w:type="paragraph" w:styleId="ListContinue4">
    <w:name w:val="List Continue 4"/>
    <w:basedOn w:val="List4"/>
    <w:rsid w:val="00FF6943"/>
    <w:pPr>
      <w:ind w:firstLine="0"/>
    </w:pPr>
  </w:style>
  <w:style w:type="paragraph" w:styleId="ListContinue5">
    <w:name w:val="List Continue 5"/>
    <w:basedOn w:val="List5"/>
    <w:rsid w:val="00FF6943"/>
    <w:pPr>
      <w:ind w:firstLine="0"/>
    </w:pPr>
  </w:style>
  <w:style w:type="paragraph" w:styleId="ListNumber3">
    <w:name w:val="List Number 3"/>
    <w:basedOn w:val="List3"/>
    <w:rsid w:val="00FF6943"/>
    <w:pPr>
      <w:numPr>
        <w:numId w:val="5"/>
      </w:numPr>
    </w:pPr>
  </w:style>
  <w:style w:type="paragraph" w:styleId="ListNumber4">
    <w:name w:val="List Number 4"/>
    <w:basedOn w:val="List4"/>
    <w:rsid w:val="00FF6943"/>
    <w:pPr>
      <w:numPr>
        <w:numId w:val="6"/>
      </w:numPr>
    </w:pPr>
  </w:style>
  <w:style w:type="paragraph" w:styleId="ListNumber5">
    <w:name w:val="List Number 5"/>
    <w:basedOn w:val="List5"/>
    <w:rsid w:val="00FF6943"/>
    <w:pPr>
      <w:numPr>
        <w:numId w:val="7"/>
      </w:numPr>
    </w:pPr>
  </w:style>
  <w:style w:type="paragraph" w:styleId="BlockText">
    <w:name w:val="Block Text"/>
    <w:basedOn w:val="Normal"/>
    <w:rsid w:val="00FF6943"/>
    <w:pPr>
      <w:spacing w:after="120"/>
      <w:ind w:left="1440" w:right="1440"/>
    </w:pPr>
  </w:style>
  <w:style w:type="character" w:customStyle="1" w:styleId="Subscript">
    <w:name w:val="Subscript"/>
    <w:basedOn w:val="DefaultParagraphFont"/>
    <w:rsid w:val="00FF6943"/>
    <w:rPr>
      <w:sz w:val="16"/>
      <w:vertAlign w:val="subscript"/>
    </w:rPr>
  </w:style>
  <w:style w:type="character" w:customStyle="1" w:styleId="Superscript">
    <w:name w:val="Superscript"/>
    <w:basedOn w:val="DefaultParagraphFont"/>
    <w:rsid w:val="00FF6943"/>
    <w:rPr>
      <w:sz w:val="16"/>
      <w:vertAlign w:val="superscript"/>
    </w:rPr>
  </w:style>
  <w:style w:type="character" w:customStyle="1" w:styleId="Symbols">
    <w:name w:val="Symbols"/>
    <w:basedOn w:val="DefaultParagraphFont"/>
    <w:rsid w:val="00FF6943"/>
    <w:rPr>
      <w:rFonts w:ascii="Symbol" w:hAnsi="Symbol"/>
    </w:rPr>
  </w:style>
  <w:style w:type="character" w:customStyle="1" w:styleId="MenuOptions">
    <w:name w:val="Menu Options"/>
    <w:basedOn w:val="DefaultParagraphFont"/>
    <w:rsid w:val="00FF6943"/>
    <w:rPr>
      <w:rFonts w:ascii="Arial Narrow" w:hAnsi="Arial Narrow"/>
      <w:smallCaps/>
    </w:rPr>
  </w:style>
  <w:style w:type="character" w:customStyle="1" w:styleId="Buttons">
    <w:name w:val="Buttons"/>
    <w:basedOn w:val="DefaultParagraphFont"/>
    <w:rsid w:val="00FF6943"/>
    <w:rPr>
      <w:b/>
    </w:rPr>
  </w:style>
  <w:style w:type="character" w:customStyle="1" w:styleId="Underlined">
    <w:name w:val="Underlined"/>
    <w:basedOn w:val="DefaultParagraphFont"/>
    <w:rsid w:val="00FF6943"/>
    <w:rPr>
      <w:u w:val="single"/>
    </w:rPr>
  </w:style>
  <w:style w:type="paragraph" w:customStyle="1" w:styleId="TableBodyTextRight">
    <w:name w:val="Table Body Text Right"/>
    <w:basedOn w:val="TableBodyText"/>
    <w:rsid w:val="00FF6943"/>
    <w:pPr>
      <w:widowControl w:val="0"/>
      <w:autoSpaceDE w:val="0"/>
      <w:autoSpaceDN w:val="0"/>
      <w:adjustRightInd w:val="0"/>
      <w:jc w:val="right"/>
    </w:pPr>
    <w:rPr>
      <w:rFonts w:cs="Arial"/>
      <w:szCs w:val="18"/>
    </w:rPr>
  </w:style>
  <w:style w:type="paragraph" w:customStyle="1" w:styleId="CopyrightText">
    <w:name w:val="Copyright Text"/>
    <w:basedOn w:val="BodyText"/>
    <w:rsid w:val="00FF6943"/>
    <w:rPr>
      <w:sz w:val="18"/>
    </w:rPr>
  </w:style>
  <w:style w:type="paragraph" w:customStyle="1" w:styleId="BodySmallRight">
    <w:name w:val="Body Small Right"/>
    <w:basedOn w:val="BodyTextRight"/>
    <w:rsid w:val="00FF6943"/>
    <w:rPr>
      <w:sz w:val="18"/>
      <w:szCs w:val="18"/>
    </w:rPr>
  </w:style>
  <w:style w:type="paragraph" w:customStyle="1" w:styleId="MarginEdition">
    <w:name w:val="Margin Edition"/>
    <w:basedOn w:val="MarginNote"/>
    <w:rsid w:val="00FF6943"/>
    <w:pPr>
      <w:spacing w:before="0" w:after="0"/>
    </w:pPr>
    <w:rPr>
      <w:rFonts w:ascii="Times New Roman" w:hAnsi="Times New Roman"/>
      <w:color w:val="999999"/>
    </w:rPr>
  </w:style>
  <w:style w:type="paragraph" w:customStyle="1" w:styleId="Spacer">
    <w:name w:val="Spacer"/>
    <w:basedOn w:val="Normal"/>
    <w:rsid w:val="00FF6943"/>
    <w:rPr>
      <w:sz w:val="2"/>
      <w:szCs w:val="2"/>
    </w:rPr>
  </w:style>
  <w:style w:type="character" w:customStyle="1" w:styleId="Small">
    <w:name w:val="Small"/>
    <w:basedOn w:val="DefaultParagraphFont"/>
    <w:rsid w:val="00FF6943"/>
    <w:rPr>
      <w:sz w:val="16"/>
    </w:rPr>
  </w:style>
  <w:style w:type="paragraph" w:customStyle="1" w:styleId="WideTable">
    <w:name w:val="Wide Table"/>
    <w:basedOn w:val="Normal"/>
    <w:rsid w:val="00FF6943"/>
    <w:pPr>
      <w:ind w:left="-1418"/>
    </w:pPr>
    <w:rPr>
      <w:sz w:val="2"/>
      <w:szCs w:val="2"/>
    </w:rPr>
  </w:style>
  <w:style w:type="character" w:styleId="PageNumber">
    <w:name w:val="page number"/>
    <w:basedOn w:val="DefaultParagraphFont"/>
    <w:rsid w:val="00FF6943"/>
  </w:style>
  <w:style w:type="paragraph" w:styleId="Quote">
    <w:name w:val="Quote"/>
    <w:basedOn w:val="Heading1"/>
    <w:link w:val="QuoteChar"/>
    <w:qFormat/>
    <w:rsid w:val="00FF6943"/>
    <w:rPr>
      <w:b w:val="0"/>
      <w:sz w:val="72"/>
      <w:szCs w:val="72"/>
      <w:lang w:val="en-NZ"/>
    </w:rPr>
  </w:style>
  <w:style w:type="character" w:customStyle="1" w:styleId="QuoteChar">
    <w:name w:val="Quote Char"/>
    <w:basedOn w:val="DefaultParagraphFont"/>
    <w:link w:val="Quote"/>
    <w:rsid w:val="00FF69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943"/>
    <w:pPr>
      <w:pageBreakBefore/>
    </w:pPr>
  </w:style>
  <w:style w:type="paragraph" w:customStyle="1" w:styleId="Border">
    <w:name w:val="Border"/>
    <w:basedOn w:val="Normal"/>
    <w:qFormat/>
    <w:rsid w:val="00FF69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943"/>
    <w:rPr>
      <w:b/>
      <w:bCs/>
      <w:i/>
      <w:iCs/>
      <w:color w:val="auto"/>
    </w:rPr>
  </w:style>
  <w:style w:type="paragraph" w:styleId="IntenseQuote">
    <w:name w:val="Intense Quote"/>
    <w:basedOn w:val="Normal"/>
    <w:next w:val="Normal"/>
    <w:link w:val="IntenseQuoteChar"/>
    <w:uiPriority w:val="30"/>
    <w:qFormat/>
    <w:rsid w:val="00FF69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9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6943"/>
    <w:rPr>
      <w:smallCaps/>
      <w:color w:val="auto"/>
      <w:u w:val="single"/>
    </w:rPr>
  </w:style>
  <w:style w:type="character" w:styleId="IntenseReference">
    <w:name w:val="Intense Reference"/>
    <w:basedOn w:val="DefaultParagraphFont"/>
    <w:uiPriority w:val="32"/>
    <w:qFormat/>
    <w:rsid w:val="00FF6943"/>
    <w:rPr>
      <w:b/>
      <w:bCs/>
      <w:smallCaps/>
      <w:color w:val="auto"/>
      <w:spacing w:val="5"/>
      <w:u w:val="single"/>
    </w:rPr>
  </w:style>
  <w:style w:type="paragraph" w:customStyle="1" w:styleId="2ColumnHeading">
    <w:name w:val="2Column Heading"/>
    <w:basedOn w:val="BodyText"/>
    <w:qFormat/>
    <w:rsid w:val="00FF6943"/>
    <w:pPr>
      <w:spacing w:after="60"/>
      <w:ind w:left="-2268"/>
    </w:pPr>
    <w:rPr>
      <w:b/>
    </w:rPr>
  </w:style>
  <w:style w:type="paragraph" w:customStyle="1" w:styleId="Heading1TOC">
    <w:name w:val="Heading1 TOC"/>
    <w:basedOn w:val="Normal"/>
    <w:qFormat/>
    <w:rsid w:val="00FF6943"/>
    <w:pPr>
      <w:spacing w:before="240" w:after="120"/>
    </w:pPr>
    <w:rPr>
      <w:rFonts w:ascii="Times New Roman" w:hAnsi="Times New Roman"/>
      <w:b/>
      <w:sz w:val="32"/>
    </w:rPr>
  </w:style>
  <w:style w:type="paragraph" w:customStyle="1" w:styleId="Heading2TOC">
    <w:name w:val="Heading2 TOC"/>
    <w:basedOn w:val="Normal"/>
    <w:qFormat/>
    <w:rsid w:val="00FF6943"/>
    <w:pPr>
      <w:spacing w:before="240" w:after="60"/>
    </w:pPr>
    <w:rPr>
      <w:rFonts w:ascii="Times New Roman" w:hAnsi="Times New Roman"/>
      <w:b/>
      <w:sz w:val="28"/>
    </w:rPr>
  </w:style>
  <w:style w:type="character" w:customStyle="1" w:styleId="Underline">
    <w:name w:val="Underline"/>
    <w:basedOn w:val="DefaultParagraphFont"/>
    <w:qFormat/>
    <w:rsid w:val="00FF6943"/>
    <w:rPr>
      <w:u w:val="single"/>
    </w:rPr>
  </w:style>
  <w:style w:type="paragraph" w:styleId="BalloonText">
    <w:name w:val="Balloon Text"/>
    <w:basedOn w:val="Normal"/>
    <w:link w:val="BalloonTextChar"/>
    <w:rsid w:val="00FF6943"/>
    <w:rPr>
      <w:rFonts w:ascii="Tahoma" w:hAnsi="Tahoma" w:cs="Tahoma"/>
      <w:sz w:val="16"/>
      <w:szCs w:val="16"/>
    </w:rPr>
  </w:style>
  <w:style w:type="character" w:customStyle="1" w:styleId="BalloonTextChar">
    <w:name w:val="Balloon Text Char"/>
    <w:basedOn w:val="DefaultParagraphFont"/>
    <w:link w:val="BalloonText"/>
    <w:rsid w:val="00FF69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69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9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1378</Words>
  <Characters>8509</Characters>
  <Application>Microsoft Office Word</Application>
  <DocSecurity>0</DocSecurity>
  <Lines>290</Lines>
  <Paragraphs>150</Paragraphs>
  <ScaleCrop>false</ScaleCrop>
  <Company>Author-it Software Corporation Ltd.</Company>
  <LinksUpToDate>false</LinksUpToDate>
  <CharactersWithSpaces>9827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RIIRIS201B Conduct local risk control</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2012-05-26T21:19:00Z</dcterms:created>
  <dcterms:modified xsi:type="dcterms:W3CDTF">2012-05-26T21:19:00Z</dcterms:modified>
</cp:coreProperties>
</file>