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D4A" w:rsidP="00841D4A">
      <w:pPr>
        <w:pStyle w:val="Title"/>
      </w:pPr>
      <w:bookmarkStart w:id="0" w:name="_GoBack"/>
      <w:bookmarkEnd w:id="0"/>
      <w:r>
        <w:fldChar w:fldCharType="begin"/>
      </w:r>
      <w:r>
        <w:instrText xml:space="preserve"> TITLE   \* MERGEFORMAT </w:instrText>
      </w:r>
      <w:r>
        <w:fldChar w:fldCharType="separate"/>
      </w:r>
      <w:r>
        <w:t>RIIRAI611A Establish and maintain a surface mine mechanical plant management system</w:t>
      </w:r>
      <w:r>
        <w:fldChar w:fldCharType="end"/>
      </w:r>
    </w:p>
    <w:p w:rsidR="00841D4A" w:rsidP="00841D4A">
      <w:pPr>
        <w:pStyle w:val="Version"/>
        <w:sectPr w:rsidSect="00AF7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CE5" w:rsidP="00AF7CE5">
      <w:pPr>
        <w:pStyle w:val="SuperHeading"/>
      </w:pPr>
      <w:r w:rsidRPr="00AF7CE5">
        <w:t>RIIRAI611A Establish and maintain a surface mine mechanical plant management system</w:t>
      </w:r>
    </w:p>
    <w:p w:rsidR="00000000" w:rsidRPr="00AF7CE5" w:rsidP="00AF7CE5">
      <w:pPr>
        <w:pStyle w:val="Heading1"/>
      </w:pPr>
      <w:bookmarkStart w:id="1" w:name="O_133923"/>
      <w:bookmarkEnd w:id="1"/>
      <w:r w:rsidRPr="00AF7CE5">
        <w:t>Modification History</w:t>
      </w:r>
    </w:p>
    <w:p w:rsidR="00000000" w:rsidRPr="00AF7CE5" w:rsidP="00AF7CE5">
      <w:pPr>
        <w:pStyle w:val="BodyText"/>
      </w:pPr>
      <w:r w:rsidRPr="00AF7CE5">
        <w:t>Not applicable.</w:t>
      </w:r>
    </w:p>
    <w:p w:rsidR="00000000" w:rsidRPr="00AF7CE5" w:rsidP="00AF7CE5">
      <w:pPr>
        <w:pStyle w:val="AllowPageBreak"/>
      </w:pPr>
    </w:p>
    <w:p w:rsidR="00000000" w:rsidRPr="00AF7CE5" w:rsidP="00AF7CE5">
      <w:pPr>
        <w:pStyle w:val="Heading1"/>
      </w:pPr>
      <w:bookmarkStart w:id="2" w:name="O_133924"/>
      <w:bookmarkEnd w:id="2"/>
      <w:r w:rsidRPr="00AF7CE5">
        <w:t>Unit Descrip</w:t>
      </w:r>
      <w:r w:rsidRPr="00AF7CE5">
        <w:t>tor</w:t>
      </w:r>
    </w:p>
    <w:p w:rsidR="00000000" w:rsidRPr="00AF7CE5" w:rsidP="00AF7CE5">
      <w:pPr>
        <w:pStyle w:val="BodyText"/>
      </w:pPr>
      <w:r w:rsidRPr="00AF7CE5">
        <w:t>This unit covers establishing and maintaining a surface mine mechanical plant management system in the coal mining industry.  It includes: Identifying, analysing and evaluating hazards and risks associated with the use of mechanical equipment and the c</w:t>
      </w:r>
      <w:r w:rsidRPr="00AF7CE5">
        <w:t>ontrol options and measures; establishing, implementing, auditing and reviewing the mechanical plant management system.</w:t>
      </w:r>
    </w:p>
    <w:p w:rsidR="00000000" w:rsidRPr="00AF7CE5" w:rsidP="00AF7CE5">
      <w:pPr>
        <w:pStyle w:val="AllowPageBreak"/>
      </w:pPr>
    </w:p>
    <w:p w:rsidR="00000000" w:rsidRPr="00AF7CE5" w:rsidP="00AF7CE5">
      <w:pPr>
        <w:pStyle w:val="Heading1"/>
      </w:pPr>
      <w:bookmarkStart w:id="3" w:name="O_133925"/>
      <w:bookmarkEnd w:id="3"/>
      <w:r w:rsidRPr="00AF7CE5">
        <w:t>Application of the Unit</w:t>
      </w:r>
    </w:p>
    <w:p w:rsidR="00000000" w:rsidRPr="00AF7CE5" w:rsidP="00AF7CE5">
      <w:pPr>
        <w:pStyle w:val="BodyText"/>
      </w:pPr>
      <w:r w:rsidRPr="00AF7CE5">
        <w:t>This unit is appropriate for those working in a management role or as a technical specialist, w</w:t>
      </w:r>
      <w:r w:rsidRPr="00AF7CE5">
        <w:t>ithin:</w:t>
      </w:r>
    </w:p>
    <w:p w:rsidR="00000000" w:rsidRPr="00AF7CE5" w:rsidP="00AF7CE5">
      <w:pPr>
        <w:pStyle w:val="ListBullet"/>
      </w:pPr>
      <w:r w:rsidRPr="00AF7CE5">
        <w:t>Coal mining</w:t>
      </w:r>
    </w:p>
    <w:p w:rsidR="00000000" w:rsidRPr="00AF7CE5" w:rsidP="00AF7CE5">
      <w:pPr>
        <w:pStyle w:val="AllowPageBreak"/>
      </w:pPr>
    </w:p>
    <w:p w:rsidR="00000000" w:rsidRPr="00AF7CE5" w:rsidP="00AF7CE5">
      <w:pPr>
        <w:pStyle w:val="Heading1"/>
      </w:pPr>
      <w:bookmarkStart w:id="4" w:name="O_133926"/>
      <w:bookmarkEnd w:id="4"/>
      <w:r w:rsidRPr="00AF7CE5">
        <w:t>Licensing/Regulatory Information</w:t>
      </w:r>
    </w:p>
    <w:p w:rsidR="00000000" w:rsidRPr="00AF7CE5" w:rsidP="00AF7CE5">
      <w:pPr>
        <w:pStyle w:val="BodyText"/>
      </w:pPr>
      <w:r w:rsidRPr="00AF7CE5">
        <w:t>Refer to Unit Descriptor.</w:t>
      </w:r>
    </w:p>
    <w:p w:rsidR="00000000" w:rsidRPr="00AF7CE5" w:rsidP="00AF7CE5">
      <w:pPr>
        <w:pStyle w:val="AllowPageBreak"/>
      </w:pPr>
    </w:p>
    <w:p w:rsidR="00000000" w:rsidRPr="00AF7CE5" w:rsidP="00AF7CE5">
      <w:pPr>
        <w:pStyle w:val="Heading1"/>
      </w:pPr>
      <w:bookmarkStart w:id="5" w:name="O_133928"/>
      <w:bookmarkEnd w:id="5"/>
      <w:r w:rsidRPr="00AF7CE5">
        <w:t>Pre-Requisites</w:t>
      </w:r>
    </w:p>
    <w:p w:rsidR="00000000" w:rsidRPr="00AF7CE5" w:rsidP="00AF7CE5">
      <w:pPr>
        <w:pStyle w:val="BodyText"/>
      </w:pPr>
      <w:r w:rsidRPr="00AF7CE5">
        <w:t>Not applicable.</w:t>
      </w:r>
    </w:p>
    <w:p w:rsidR="00000000" w:rsidRPr="00AF7CE5" w:rsidP="00AF7CE5">
      <w:pPr>
        <w:pStyle w:val="AllowPageBreak"/>
      </w:pPr>
    </w:p>
    <w:p w:rsidR="00000000" w:rsidRPr="00AF7CE5" w:rsidP="00AF7CE5">
      <w:pPr>
        <w:pStyle w:val="Heading1"/>
      </w:pPr>
      <w:bookmarkStart w:id="6" w:name="O_133927"/>
      <w:bookmarkEnd w:id="6"/>
      <w:r w:rsidRPr="00AF7CE5">
        <w:t>Employability Skills Information</w:t>
      </w:r>
    </w:p>
    <w:p w:rsidR="00000000" w:rsidRPr="00AF7CE5" w:rsidP="00AF7CE5">
      <w:pPr>
        <w:pStyle w:val="BodyText"/>
      </w:pPr>
      <w:r w:rsidRPr="00AF7CE5">
        <w:t>This unit contains employability skills.</w:t>
      </w:r>
    </w:p>
    <w:p w:rsidR="00000000" w:rsidRPr="00AF7CE5" w:rsidP="00AF7CE5">
      <w:pPr>
        <w:pStyle w:val="AllowPageBreak"/>
      </w:pPr>
    </w:p>
    <w:p w:rsidR="00000000" w:rsidRPr="00AF7CE5" w:rsidP="00AF7CE5">
      <w:pPr>
        <w:pStyle w:val="Heading1"/>
      </w:pPr>
      <w:bookmarkStart w:id="7" w:name="O_133929"/>
      <w:bookmarkEnd w:id="7"/>
      <w:r w:rsidRPr="00AF7CE5">
        <w:t>Elements and Performance Criteria Pre-Content</w:t>
      </w:r>
    </w:p>
    <w:tbl>
      <w:tblPr>
        <w:tblW w:w="0" w:type="auto"/>
        <w:tblLayout w:type="fixed"/>
        <w:tblCellMar>
          <w:left w:w="62" w:type="dxa"/>
          <w:right w:w="62" w:type="dxa"/>
        </w:tblCellMar>
        <w:tblLook w:val="0000"/>
      </w:tblPr>
      <w:tblGrid>
        <w:gridCol w:w="2567"/>
        <w:gridCol w:w="5955"/>
      </w:tblGrid>
      <w:tr w:rsidTr="00841D4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Performance criteria describe the performance needed to demonstrate achievement of the element. Where bold italicised text is used, further info</w:t>
            </w:r>
            <w:r w:rsidRPr="00AF7CE5">
              <w:t>rmation is detailed in the required skills and knowledge section and the range statement. Assessment of performance is to be consistent with the evidence guide.</w:t>
            </w:r>
          </w:p>
        </w:tc>
      </w:tr>
    </w:tbl>
    <w:p w:rsidR="00000000" w:rsidRPr="00AF7CE5" w:rsidP="00AF7CE5">
      <w:pPr>
        <w:pStyle w:val="BodyText"/>
      </w:pPr>
    </w:p>
    <w:p w:rsidR="00000000" w:rsidRPr="00AF7CE5" w:rsidP="00AF7CE5">
      <w:pPr>
        <w:pStyle w:val="AllowPageBreak"/>
      </w:pPr>
    </w:p>
    <w:p w:rsidR="00000000" w:rsidRPr="00AF7CE5" w:rsidP="00AF7CE5">
      <w:pPr>
        <w:pStyle w:val="Heading1"/>
      </w:pPr>
      <w:bookmarkStart w:id="8" w:name="O_133930"/>
      <w:bookmarkEnd w:id="8"/>
      <w:r w:rsidRPr="00AF7CE5">
        <w:t>Elements and Performance Criteria</w:t>
      </w:r>
    </w:p>
    <w:tbl>
      <w:tblPr>
        <w:tblW w:w="0" w:type="auto"/>
        <w:tblLayout w:type="fixed"/>
        <w:tblCellMar>
          <w:left w:w="62" w:type="dxa"/>
          <w:right w:w="62" w:type="dxa"/>
        </w:tblCellMar>
        <w:tblLook w:val="0000"/>
      </w:tblPr>
      <w:tblGrid>
        <w:gridCol w:w="3471"/>
        <w:gridCol w:w="5051"/>
      </w:tblGrid>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PERFORMANCE CRITERIA</w:t>
            </w:r>
          </w:p>
        </w:tc>
      </w:tr>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
              <w:rPr>
                <w:lang w:val="en-NZ"/>
              </w:rPr>
            </w:pPr>
            <w:r w:rsidRPr="00AF7CE5">
              <w:t>1.</w:t>
            </w:r>
            <w:r w:rsidRPr="00AF7CE5">
              <w:tab/>
            </w:r>
            <w:r w:rsidRPr="00AF7CE5">
              <w:t>Identify, analyse and evaluate hazards and risks associated with the use of mechanical equipment in a surface coal mine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2"/>
            </w:pPr>
            <w:r w:rsidRPr="00AF7CE5">
              <w:t>1.1.</w:t>
            </w:r>
            <w:r w:rsidRPr="00AF7CE5">
              <w:tab/>
              <w:t xml:space="preserve">Access, interpret and apply </w:t>
            </w:r>
            <w:r w:rsidRPr="00AF7CE5">
              <w:rPr>
                <w:rStyle w:val="BoldandItalics"/>
              </w:rPr>
              <w:t>compliance documentation</w:t>
            </w:r>
            <w:r w:rsidRPr="00AF7CE5">
              <w:t xml:space="preserve"> relevant to establishing and maintaining a surface </w:t>
            </w:r>
            <w:r w:rsidRPr="00AF7CE5">
              <w:rPr>
                <w:rStyle w:val="BoldandItalics"/>
              </w:rPr>
              <w:t>mine mechanical plant manag</w:t>
            </w:r>
            <w:r w:rsidRPr="00AF7CE5">
              <w:rPr>
                <w:rStyle w:val="BoldandItalics"/>
              </w:rPr>
              <w:t>ement system</w:t>
            </w:r>
          </w:p>
          <w:p w:rsidR="00000000" w:rsidRPr="00AF7CE5" w:rsidP="00AF7CE5">
            <w:pPr>
              <w:pStyle w:val="List2"/>
            </w:pPr>
            <w:r w:rsidRPr="00AF7CE5">
              <w:t>1.2.</w:t>
            </w:r>
            <w:r w:rsidRPr="00AF7CE5">
              <w:tab/>
              <w:t xml:space="preserve">Identify, evaluate and clarify mine conditions which contribute to </w:t>
            </w:r>
            <w:r w:rsidRPr="00AF7CE5">
              <w:rPr>
                <w:rStyle w:val="BoldandItalics"/>
              </w:rPr>
              <w:t>hazardous environments</w:t>
            </w:r>
          </w:p>
          <w:p w:rsidR="00000000" w:rsidRPr="00AF7CE5" w:rsidP="00AF7CE5">
            <w:pPr>
              <w:pStyle w:val="List2"/>
            </w:pPr>
            <w:r w:rsidRPr="00AF7CE5">
              <w:t>1.3.</w:t>
            </w:r>
            <w:r w:rsidRPr="00AF7CE5">
              <w:tab/>
              <w:t xml:space="preserve">Identify, analyse and evaluate </w:t>
            </w:r>
            <w:r w:rsidRPr="00AF7CE5">
              <w:rPr>
                <w:rStyle w:val="BoldandItalics"/>
              </w:rPr>
              <w:t>hazards</w:t>
            </w:r>
            <w:r w:rsidRPr="00AF7CE5">
              <w:t xml:space="preserve"> and </w:t>
            </w:r>
            <w:r w:rsidRPr="00AF7CE5">
              <w:rPr>
                <w:rStyle w:val="BoldandItalics"/>
              </w:rPr>
              <w:t>risks</w:t>
            </w:r>
            <w:r w:rsidRPr="00AF7CE5">
              <w:t xml:space="preserve"> relating to </w:t>
            </w:r>
            <w:r w:rsidRPr="00AF7CE5">
              <w:rPr>
                <w:rStyle w:val="BoldandItalics"/>
              </w:rPr>
              <w:t>mechanical plant</w:t>
            </w:r>
          </w:p>
          <w:p w:rsidR="00000000" w:rsidRPr="00AF7CE5" w:rsidP="00AF7CE5">
            <w:pPr>
              <w:pStyle w:val="List2"/>
            </w:pPr>
            <w:r w:rsidRPr="00AF7CE5">
              <w:t>1.4.</w:t>
            </w:r>
            <w:r w:rsidRPr="00AF7CE5">
              <w:tab/>
              <w:t>Identify, analyse and evaluate hazards and risks relating to</w:t>
            </w:r>
            <w:r w:rsidRPr="00AF7CE5">
              <w:t xml:space="preserve"> fire initiate and/or supported by mechanical equipment</w:t>
            </w:r>
          </w:p>
          <w:p w:rsidR="00000000" w:rsidP="00AF7CE5">
            <w:pPr>
              <w:pStyle w:val="List2"/>
              <w:rPr>
                <w:lang w:val="en-NZ"/>
              </w:rPr>
            </w:pPr>
            <w:r w:rsidRPr="00AF7CE5">
              <w:t>1.5.</w:t>
            </w:r>
            <w:r w:rsidRPr="00AF7CE5">
              <w:tab/>
              <w:t>Identify, analyse and evaluate hazards and risks relating to storage of dangerous goods</w:t>
            </w:r>
          </w:p>
        </w:tc>
      </w:tr>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
              <w:rPr>
                <w:lang w:val="en-NZ"/>
              </w:rPr>
            </w:pPr>
            <w:r w:rsidRPr="00AF7CE5">
              <w:t>2.</w:t>
            </w:r>
            <w:r w:rsidRPr="00AF7CE5">
              <w:tab/>
              <w:t>Identify, analyse and evaluate hazards and risk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2"/>
            </w:pPr>
            <w:r w:rsidRPr="00AF7CE5">
              <w:t>2.1.</w:t>
            </w:r>
            <w:r w:rsidRPr="00AF7CE5">
              <w:tab/>
              <w:t>Identify, analyse and</w:t>
            </w:r>
            <w:r w:rsidRPr="00AF7CE5">
              <w:t xml:space="preserve"> evaluate hazardous environment control techniques</w:t>
            </w:r>
          </w:p>
          <w:p w:rsidR="00000000" w:rsidRPr="00AF7CE5" w:rsidP="00AF7CE5">
            <w:pPr>
              <w:pStyle w:val="List2"/>
            </w:pPr>
            <w:r w:rsidRPr="00AF7CE5">
              <w:t>2.2.</w:t>
            </w:r>
            <w:r w:rsidRPr="00AF7CE5">
              <w:tab/>
              <w:t>Identify, analyse and evaluate fire protection and prevention methods and systems on mechanical equipment</w:t>
            </w:r>
          </w:p>
          <w:p w:rsidR="00000000" w:rsidRPr="00AF7CE5" w:rsidP="00AF7CE5">
            <w:pPr>
              <w:pStyle w:val="List2"/>
            </w:pPr>
            <w:r w:rsidRPr="00AF7CE5">
              <w:t>2.3.</w:t>
            </w:r>
            <w:r w:rsidRPr="00AF7CE5">
              <w:tab/>
              <w:t>Identify, analyse and evaluate methods and systems to control noise, dust, and other emis</w:t>
            </w:r>
            <w:r w:rsidRPr="00AF7CE5">
              <w:t>sions initiated from or created by mechanical equipment</w:t>
            </w:r>
          </w:p>
          <w:p w:rsidR="00000000" w:rsidRPr="00AF7CE5" w:rsidP="00AF7CE5">
            <w:pPr>
              <w:pStyle w:val="List2"/>
            </w:pPr>
            <w:r w:rsidRPr="00AF7CE5">
              <w:t>2.4.</w:t>
            </w:r>
            <w:r w:rsidRPr="00AF7CE5">
              <w:tab/>
              <w:t>Identify, analyse and evaluate methods for working at heights</w:t>
            </w:r>
          </w:p>
          <w:p w:rsidR="00000000" w:rsidRPr="00AF7CE5" w:rsidP="00AF7CE5">
            <w:pPr>
              <w:pStyle w:val="List2"/>
            </w:pPr>
            <w:r w:rsidRPr="00AF7CE5">
              <w:t>2.5.</w:t>
            </w:r>
            <w:r w:rsidRPr="00AF7CE5">
              <w:tab/>
              <w:t>Develop systems to maintain the integrity of safety critical functions of mechanical equipment</w:t>
            </w:r>
          </w:p>
          <w:p w:rsidR="00000000" w:rsidRPr="00AF7CE5" w:rsidP="00AF7CE5">
            <w:pPr>
              <w:pStyle w:val="List2"/>
            </w:pPr>
            <w:r w:rsidRPr="00AF7CE5">
              <w:t>2.6.</w:t>
            </w:r>
            <w:r w:rsidRPr="00AF7CE5">
              <w:tab/>
              <w:t>Develop systems to control h</w:t>
            </w:r>
            <w:r w:rsidRPr="00AF7CE5">
              <w:t>azards in lifting and towing systems for mechanical equipment</w:t>
            </w:r>
          </w:p>
          <w:p w:rsidR="00000000" w:rsidRPr="00AF7CE5" w:rsidP="00AF7CE5">
            <w:pPr>
              <w:pStyle w:val="List2"/>
            </w:pPr>
            <w:r w:rsidRPr="00AF7CE5">
              <w:t>2.7.</w:t>
            </w:r>
            <w:r w:rsidRPr="00AF7CE5">
              <w:tab/>
              <w:t xml:space="preserve">Develop systems to control </w:t>
            </w:r>
            <w:r w:rsidRPr="00AF7CE5">
              <w:rPr>
                <w:rStyle w:val="BoldandItalics"/>
              </w:rPr>
              <w:t>hazards associated with transport</w:t>
            </w:r>
            <w:r w:rsidRPr="00AF7CE5">
              <w:t xml:space="preserve"> equipment and other plant</w:t>
            </w:r>
          </w:p>
          <w:p w:rsidR="00000000" w:rsidRPr="00AF7CE5" w:rsidP="00AF7CE5">
            <w:pPr>
              <w:pStyle w:val="List2"/>
            </w:pPr>
            <w:r w:rsidRPr="00AF7CE5">
              <w:t>2.8.</w:t>
            </w:r>
            <w:r w:rsidRPr="00AF7CE5">
              <w:tab/>
              <w:t xml:space="preserve">Develop systems to protect people in their </w:t>
            </w:r>
            <w:r w:rsidRPr="00AF7CE5">
              <w:rPr>
                <w:rStyle w:val="BoldandItalics"/>
              </w:rPr>
              <w:t>interrelationship with mechanical equipment</w:t>
            </w:r>
            <w:r w:rsidRPr="00AF7CE5">
              <w:t xml:space="preserve"> in the sur</w:t>
            </w:r>
            <w:r w:rsidRPr="00AF7CE5">
              <w:t>face environment</w:t>
            </w:r>
          </w:p>
          <w:p w:rsidR="00000000" w:rsidRPr="00AF7CE5" w:rsidP="00AF7CE5">
            <w:pPr>
              <w:pStyle w:val="List2"/>
            </w:pPr>
            <w:r w:rsidRPr="00AF7CE5">
              <w:t>2.9.</w:t>
            </w:r>
            <w:r w:rsidRPr="00AF7CE5">
              <w:tab/>
              <w:t>Evaluate the uses of mine monitoring and information systems to control hazards and risks on mechanical equipment</w:t>
            </w:r>
          </w:p>
          <w:p w:rsidR="00000000" w:rsidRPr="00AF7CE5" w:rsidP="00AF7CE5">
            <w:pPr>
              <w:pStyle w:val="List2"/>
            </w:pPr>
            <w:r w:rsidRPr="00AF7CE5">
              <w:t>2.10.</w:t>
            </w:r>
            <w:r w:rsidRPr="00AF7CE5">
              <w:tab/>
              <w:t xml:space="preserve">Develop systems to control hazards </w:t>
            </w:r>
            <w:r w:rsidRPr="00AF7CE5">
              <w:t>for energy dissipation and isolation systems on mechanical equipment</w:t>
            </w:r>
          </w:p>
          <w:p w:rsidR="00000000" w:rsidRPr="00AF7CE5" w:rsidP="00AF7CE5">
            <w:pPr>
              <w:pStyle w:val="List2"/>
            </w:pPr>
            <w:r w:rsidRPr="00AF7CE5">
              <w:t>2.11.</w:t>
            </w:r>
            <w:r w:rsidRPr="00AF7CE5">
              <w:tab/>
              <w:t>Iden</w:t>
            </w:r>
            <w:r w:rsidRPr="00AF7CE5">
              <w:t>tify, analyse and evaluate methods and systems to control hazardous substances initiated from or used by mechanical equipment</w:t>
            </w:r>
          </w:p>
          <w:p w:rsidR="00000000" w:rsidP="00AF7CE5">
            <w:pPr>
              <w:pStyle w:val="List2"/>
              <w:rPr>
                <w:lang w:val="en-NZ"/>
              </w:rPr>
            </w:pPr>
            <w:r w:rsidRPr="00AF7CE5">
              <w:t>2.12.</w:t>
            </w:r>
            <w:r w:rsidRPr="00AF7CE5">
              <w:tab/>
              <w:t>Develop systems for the interaction and/or failure of transport and production equipment</w:t>
            </w:r>
          </w:p>
        </w:tc>
      </w:tr>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
              <w:rPr>
                <w:lang w:val="en-NZ"/>
              </w:rPr>
            </w:pPr>
            <w:r w:rsidRPr="00AF7CE5">
              <w:t>3.</w:t>
            </w:r>
            <w:r w:rsidRPr="00AF7CE5">
              <w:tab/>
            </w:r>
            <w:r w:rsidRPr="00AF7CE5">
              <w:t>Establish the mine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2"/>
            </w:pPr>
            <w:r w:rsidRPr="00AF7CE5">
              <w:t>3.1.</w:t>
            </w:r>
            <w:r w:rsidRPr="00AF7CE5">
              <w:tab/>
              <w:t>Access, interpret and clarify the legislative and site requirements related to mechanical plant and equipment</w:t>
            </w:r>
          </w:p>
          <w:p w:rsidR="00000000" w:rsidRPr="00AF7CE5" w:rsidP="00AF7CE5">
            <w:pPr>
              <w:pStyle w:val="List2"/>
            </w:pPr>
            <w:r w:rsidRPr="00AF7CE5">
              <w:t>3.2.</w:t>
            </w:r>
            <w:r w:rsidRPr="00AF7CE5">
              <w:tab/>
              <w:t xml:space="preserve">Establish mechanical plant objectives, systems, descriptions and responsibilities </w:t>
            </w:r>
            <w:r w:rsidRPr="00AF7CE5">
              <w:t>and incorporate into the mine mechanical plant management system</w:t>
            </w:r>
          </w:p>
          <w:p w:rsidR="00000000" w:rsidRPr="00AF7CE5" w:rsidP="00AF7CE5">
            <w:pPr>
              <w:pStyle w:val="List2"/>
            </w:pPr>
            <w:r w:rsidRPr="00AF7CE5">
              <w:t>3.3.</w:t>
            </w:r>
            <w:r w:rsidRPr="00AF7CE5">
              <w:tab/>
              <w:t>Consult with relevant stakeholders in the development of the mine mechanical plant management system</w:t>
            </w:r>
          </w:p>
          <w:p w:rsidR="00000000" w:rsidRPr="00AF7CE5" w:rsidP="00AF7CE5">
            <w:pPr>
              <w:pStyle w:val="List2"/>
            </w:pPr>
            <w:r w:rsidRPr="00AF7CE5">
              <w:t>3.4.</w:t>
            </w:r>
            <w:r w:rsidRPr="00AF7CE5">
              <w:tab/>
              <w:t xml:space="preserve">Design mechanical plant management systems to satisfy the </w:t>
            </w:r>
            <w:r w:rsidRPr="00AF7CE5">
              <w:rPr>
                <w:rStyle w:val="BoldandItalics"/>
              </w:rPr>
              <w:t>operational systems an</w:t>
            </w:r>
            <w:r w:rsidRPr="00AF7CE5">
              <w:rPr>
                <w:rStyle w:val="BoldandItalics"/>
              </w:rPr>
              <w:t>d conditions</w:t>
            </w:r>
            <w:r w:rsidRPr="00AF7CE5">
              <w:t xml:space="preserve"> of the mine</w:t>
            </w:r>
          </w:p>
          <w:p w:rsidR="00000000" w:rsidRPr="00AF7CE5" w:rsidP="00AF7CE5">
            <w:pPr>
              <w:pStyle w:val="List2"/>
            </w:pPr>
            <w:r w:rsidRPr="00AF7CE5">
              <w:t>3.5.</w:t>
            </w:r>
            <w:r w:rsidRPr="00AF7CE5">
              <w:tab/>
              <w:t xml:space="preserve">Incorporate </w:t>
            </w:r>
            <w:r w:rsidRPr="00AF7CE5">
              <w:rPr>
                <w:rStyle w:val="BoldandItalics"/>
              </w:rPr>
              <w:t>maintenance</w:t>
            </w:r>
            <w:r w:rsidRPr="00AF7CE5">
              <w:t xml:space="preserve"> and inspections systems to ensure the equipment is safe to operate</w:t>
            </w:r>
          </w:p>
          <w:p w:rsidR="00000000" w:rsidRPr="00AF7CE5" w:rsidP="00AF7CE5">
            <w:pPr>
              <w:pStyle w:val="List2"/>
            </w:pPr>
            <w:r w:rsidRPr="00AF7CE5">
              <w:t>3.6.</w:t>
            </w:r>
            <w:r w:rsidRPr="00AF7CE5">
              <w:tab/>
              <w:t>Incorporate systems to monitor and test the performance of safety critical functions on mechanical plant and equipment</w:t>
            </w:r>
          </w:p>
          <w:p w:rsidR="00000000" w:rsidRPr="00AF7CE5" w:rsidP="00AF7CE5">
            <w:pPr>
              <w:pStyle w:val="List2"/>
            </w:pPr>
            <w:r w:rsidRPr="00AF7CE5">
              <w:t>3.7.</w:t>
            </w:r>
            <w:r w:rsidRPr="00AF7CE5">
              <w:tab/>
              <w:t>Incorp</w:t>
            </w:r>
            <w:r w:rsidRPr="00AF7CE5">
              <w:t>orate systems to control noise, dust, other emissions and other hazardous substances</w:t>
            </w:r>
          </w:p>
          <w:p w:rsidR="00000000" w:rsidRPr="00AF7CE5" w:rsidP="00AF7CE5">
            <w:pPr>
              <w:pStyle w:val="List2"/>
            </w:pPr>
            <w:r w:rsidRPr="00AF7CE5">
              <w:t>3.8.</w:t>
            </w:r>
            <w:r w:rsidRPr="00AF7CE5">
              <w:tab/>
              <w:t xml:space="preserve">Incorporate systems to develop </w:t>
            </w:r>
            <w:r w:rsidRPr="00AF7CE5">
              <w:rPr>
                <w:rStyle w:val="BoldandItalics"/>
              </w:rPr>
              <w:t>safe work procedure</w:t>
            </w:r>
          </w:p>
          <w:p w:rsidR="00000000" w:rsidRPr="00AF7CE5" w:rsidP="00AF7CE5">
            <w:pPr>
              <w:pStyle w:val="List2"/>
            </w:pPr>
            <w:r w:rsidRPr="00AF7CE5">
              <w:t>3.9.</w:t>
            </w:r>
            <w:r w:rsidRPr="00AF7CE5">
              <w:tab/>
              <w:t>Incorporate systems for the management of mechanical contractors</w:t>
            </w:r>
          </w:p>
          <w:p w:rsidR="00000000" w:rsidRPr="00AF7CE5" w:rsidP="00AF7CE5">
            <w:pPr>
              <w:pStyle w:val="List2"/>
            </w:pPr>
            <w:r w:rsidRPr="00AF7CE5">
              <w:t>3.10.</w:t>
            </w:r>
            <w:r w:rsidRPr="00AF7CE5">
              <w:tab/>
              <w:t xml:space="preserve">Develop and establish mechanical </w:t>
            </w:r>
            <w:r w:rsidRPr="00AF7CE5">
              <w:rPr>
                <w:rStyle w:val="BoldandItalics"/>
              </w:rPr>
              <w:t>engine</w:t>
            </w:r>
            <w:r w:rsidRPr="00AF7CE5">
              <w:rPr>
                <w:rStyle w:val="BoldandItalics"/>
              </w:rPr>
              <w:t>ering standards</w:t>
            </w:r>
          </w:p>
          <w:p w:rsidR="00000000" w:rsidRPr="00AF7CE5" w:rsidP="00AF7CE5">
            <w:pPr>
              <w:pStyle w:val="List2"/>
            </w:pPr>
            <w:r w:rsidRPr="00AF7CE5">
              <w:t>3.11.</w:t>
            </w:r>
            <w:r w:rsidRPr="00AF7CE5">
              <w:tab/>
              <w:t>Develop and establish mechanical equipment information recording and reporting procedures, including defect reporting and rectification</w:t>
            </w:r>
          </w:p>
          <w:p w:rsidR="00000000" w:rsidRPr="00AF7CE5" w:rsidP="00AF7CE5">
            <w:pPr>
              <w:pStyle w:val="List2"/>
            </w:pPr>
            <w:r w:rsidRPr="00AF7CE5">
              <w:t>3.12.</w:t>
            </w:r>
            <w:r w:rsidRPr="00AF7CE5">
              <w:tab/>
              <w:t xml:space="preserve">Establish a program, including systems and procedures, to satisfy mechanical equipment </w:t>
            </w:r>
            <w:r w:rsidRPr="00AF7CE5">
              <w:rPr>
                <w:rStyle w:val="BoldandItalics"/>
              </w:rPr>
              <w:t>train</w:t>
            </w:r>
            <w:r w:rsidRPr="00AF7CE5">
              <w:rPr>
                <w:rStyle w:val="BoldandItalics"/>
              </w:rPr>
              <w:t>ing</w:t>
            </w:r>
            <w:r w:rsidRPr="00AF7CE5">
              <w:t xml:space="preserve"> requirements</w:t>
            </w:r>
          </w:p>
          <w:p w:rsidR="00000000" w:rsidP="00AF7CE5">
            <w:pPr>
              <w:pStyle w:val="List2"/>
              <w:rPr>
                <w:lang w:val="en-NZ"/>
              </w:rPr>
            </w:pPr>
            <w:r w:rsidRPr="00AF7CE5">
              <w:t>3.13.</w:t>
            </w:r>
            <w:r w:rsidRPr="00AF7CE5">
              <w:tab/>
              <w:t xml:space="preserve">Incorporate </w:t>
            </w:r>
            <w:r w:rsidRPr="00AF7CE5">
              <w:rPr>
                <w:rStyle w:val="BoldandItalics"/>
              </w:rPr>
              <w:t>audit</w:t>
            </w:r>
            <w:r w:rsidRPr="00AF7CE5">
              <w:t xml:space="preserve"> and review requirements and update procedures into the mine mechanical plant management system</w:t>
            </w:r>
          </w:p>
        </w:tc>
      </w:tr>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
              <w:rPr>
                <w:lang w:val="en-NZ"/>
              </w:rPr>
            </w:pPr>
            <w:r w:rsidRPr="00AF7CE5">
              <w:t>4.</w:t>
            </w:r>
            <w:r w:rsidRPr="00AF7CE5">
              <w:tab/>
              <w:t>Implement the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2"/>
            </w:pPr>
            <w:r w:rsidRPr="00AF7CE5">
              <w:t>4.1.</w:t>
            </w:r>
            <w:r w:rsidRPr="00AF7CE5">
              <w:tab/>
              <w:t>Identify, forecast, obtain and allocate/schedule resources req</w:t>
            </w:r>
            <w:r w:rsidRPr="00AF7CE5">
              <w:t>uired for the implementation of the mine mechanical plant management system</w:t>
            </w:r>
          </w:p>
          <w:p w:rsidR="00000000" w:rsidRPr="00AF7CE5" w:rsidP="00AF7CE5">
            <w:pPr>
              <w:pStyle w:val="List2"/>
            </w:pPr>
            <w:r w:rsidRPr="00AF7CE5">
              <w:t>4.2.</w:t>
            </w:r>
            <w:r w:rsidRPr="00AF7CE5">
              <w:tab/>
              <w:t>Communicate to all personnel, including contractors, roles and responsibilities, as specified in the mine mechanical plant management system</w:t>
            </w:r>
          </w:p>
          <w:p w:rsidR="00000000" w:rsidRPr="00AF7CE5" w:rsidP="00AF7CE5">
            <w:pPr>
              <w:pStyle w:val="List2"/>
            </w:pPr>
            <w:r w:rsidRPr="00AF7CE5">
              <w:t>4.3.</w:t>
            </w:r>
            <w:r w:rsidRPr="00AF7CE5">
              <w:tab/>
            </w:r>
            <w:r w:rsidRPr="00AF7CE5">
              <w:t>Implement the mechanical plant training program</w:t>
            </w:r>
          </w:p>
          <w:p w:rsidR="00000000" w:rsidP="00AF7CE5">
            <w:pPr>
              <w:pStyle w:val="List2"/>
              <w:rPr>
                <w:lang w:val="en-NZ"/>
              </w:rPr>
            </w:pPr>
            <w:r w:rsidRPr="00AF7CE5">
              <w:t>4.4.</w:t>
            </w:r>
            <w:r w:rsidRPr="00AF7CE5">
              <w:tab/>
              <w:t>Consult with relevant stakeholders and implement changes to the mine mechanical plant management system</w:t>
            </w:r>
          </w:p>
        </w:tc>
      </w:tr>
      <w:tr w:rsidTr="0084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
              <w:rPr>
                <w:lang w:val="en-NZ"/>
              </w:rPr>
            </w:pPr>
            <w:r w:rsidRPr="00AF7CE5">
              <w:t>5.</w:t>
            </w:r>
            <w:r w:rsidRPr="00AF7CE5">
              <w:tab/>
              <w:t>Audit and review the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2"/>
            </w:pPr>
            <w:r w:rsidRPr="00AF7CE5">
              <w:t>5.1.</w:t>
            </w:r>
            <w:r w:rsidRPr="00AF7CE5">
              <w:tab/>
              <w:t xml:space="preserve">Audit mine mechanical engineering </w:t>
            </w:r>
            <w:r w:rsidRPr="00AF7CE5">
              <w:t>standards for compliance with statutory and mine site requirements</w:t>
            </w:r>
          </w:p>
          <w:p w:rsidR="00000000" w:rsidRPr="00AF7CE5" w:rsidP="00AF7CE5">
            <w:pPr>
              <w:pStyle w:val="List2"/>
            </w:pPr>
            <w:r w:rsidRPr="00AF7CE5">
              <w:t>5.2.</w:t>
            </w:r>
            <w:r w:rsidRPr="00AF7CE5">
              <w:tab/>
              <w:t>Audit the maintenance program and procedures for compliance with the mine mechanical plant management system and statutory requirements</w:t>
            </w:r>
          </w:p>
          <w:p w:rsidR="00000000" w:rsidRPr="00AF7CE5" w:rsidP="00AF7CE5">
            <w:pPr>
              <w:pStyle w:val="List2"/>
            </w:pPr>
            <w:r w:rsidRPr="00AF7CE5">
              <w:t>5.3.</w:t>
            </w:r>
            <w:r w:rsidRPr="00AF7CE5">
              <w:tab/>
              <w:t>Audit recording and reporting systems for c</w:t>
            </w:r>
            <w:r w:rsidRPr="00AF7CE5">
              <w:t>ompliance with the mine mechanical plant management system</w:t>
            </w:r>
          </w:p>
          <w:p w:rsidR="00000000" w:rsidRPr="00AF7CE5" w:rsidP="00AF7CE5">
            <w:pPr>
              <w:pStyle w:val="List2"/>
            </w:pPr>
            <w:r w:rsidRPr="00AF7CE5">
              <w:t>5.4.</w:t>
            </w:r>
            <w:r w:rsidRPr="00AF7CE5">
              <w:tab/>
              <w:t>Audit mechanical plant management training program for currency, relevance and compliance with the requirements of the mine mechanical plant management system</w:t>
            </w:r>
          </w:p>
          <w:p w:rsidR="00000000" w:rsidRPr="00AF7CE5" w:rsidP="00AF7CE5">
            <w:pPr>
              <w:pStyle w:val="List2"/>
            </w:pPr>
            <w:r w:rsidRPr="00AF7CE5">
              <w:t>5.5.</w:t>
            </w:r>
            <w:r w:rsidRPr="00AF7CE5">
              <w:tab/>
              <w:t>Establish procedures for non</w:t>
            </w:r>
            <w:r w:rsidRPr="00AF7CE5">
              <w:t xml:space="preserve"> compliance s revealed by audit and modify the management plan where appropriate</w:t>
            </w:r>
          </w:p>
          <w:p w:rsidR="00000000" w:rsidRPr="00AF7CE5" w:rsidP="00AF7CE5">
            <w:pPr>
              <w:pStyle w:val="List2"/>
            </w:pPr>
            <w:r w:rsidRPr="00AF7CE5">
              <w:t>5.6.</w:t>
            </w:r>
            <w:r w:rsidRPr="00AF7CE5">
              <w:tab/>
              <w:t>Review the mine mechanical plant management system</w:t>
            </w:r>
          </w:p>
        </w:tc>
      </w:tr>
    </w:tbl>
    <w:p w:rsidR="00000000" w:rsidRPr="00AF7CE5" w:rsidP="00AF7CE5">
      <w:pPr>
        <w:pStyle w:val="BodyText"/>
      </w:pPr>
    </w:p>
    <w:p w:rsidR="00000000" w:rsidRPr="00AF7CE5" w:rsidP="00AF7CE5">
      <w:pPr>
        <w:pStyle w:val="AllowPageBreak"/>
      </w:pPr>
    </w:p>
    <w:p w:rsidR="00000000" w:rsidRPr="00AF7CE5" w:rsidP="00AF7CE5">
      <w:pPr>
        <w:pStyle w:val="Heading1"/>
      </w:pPr>
      <w:bookmarkStart w:id="9" w:name="O_133931"/>
      <w:bookmarkEnd w:id="9"/>
      <w:r w:rsidRPr="00AF7CE5">
        <w:t>Required Skills and Knowledge</w:t>
      </w:r>
    </w:p>
    <w:tbl>
      <w:tblPr>
        <w:tblW w:w="0" w:type="auto"/>
        <w:tblLayout w:type="fixed"/>
        <w:tblCellMar>
          <w:left w:w="62" w:type="dxa"/>
          <w:right w:w="62" w:type="dxa"/>
        </w:tblCellMar>
        <w:tblLook w:val="0000"/>
      </w:tblPr>
      <w:tblGrid>
        <w:gridCol w:w="8522"/>
      </w:tblGrid>
      <w:tr w:rsidTr="008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t>This section describes the skills and knowledge required for this unit</w:t>
            </w:r>
            <w:r w:rsidRPr="00AF7CE5">
              <w:t>.</w:t>
            </w:r>
          </w:p>
        </w:tc>
      </w:tr>
      <w:tr w:rsidTr="008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Required skills</w:t>
            </w:r>
          </w:p>
        </w:tc>
      </w:tr>
      <w:tr w:rsidTr="008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 xml:space="preserve">Specific skills are required to achieve the performance criteria in this unit, particularly for the application in the various circumstances in which this unit may be applied. This includes the ability to carry out the </w:t>
            </w:r>
            <w:r w:rsidRPr="00AF7CE5">
              <w:t>following as required to establish and maintain a surface mine mechanical plant management system:</w:t>
            </w:r>
          </w:p>
          <w:p w:rsidR="00000000" w:rsidRPr="00AF7CE5" w:rsidP="00AF7CE5">
            <w:pPr>
              <w:pStyle w:val="ListBullet"/>
            </w:pPr>
            <w:r w:rsidRPr="00AF7CE5">
              <w:t>apply legislative, organisation and site requirements and procedures</w:t>
            </w:r>
          </w:p>
          <w:p w:rsidR="00000000" w:rsidRPr="00AF7CE5" w:rsidP="00AF7CE5">
            <w:pPr>
              <w:pStyle w:val="ListBullet"/>
            </w:pPr>
            <w:r w:rsidRPr="00AF7CE5">
              <w:t>access, interpret and apply:</w:t>
            </w:r>
          </w:p>
          <w:p w:rsidR="00000000" w:rsidRPr="00AF7CE5" w:rsidP="00AF7CE5">
            <w:pPr>
              <w:pStyle w:val="ListBullet2"/>
            </w:pPr>
            <w:r w:rsidRPr="00AF7CE5">
              <w:t>technical information</w:t>
            </w:r>
          </w:p>
          <w:p w:rsidR="00000000" w:rsidRPr="00AF7CE5" w:rsidP="00AF7CE5">
            <w:pPr>
              <w:pStyle w:val="ListBullet2"/>
            </w:pPr>
            <w:r w:rsidRPr="00AF7CE5">
              <w:t>site/legislative requirements</w:t>
            </w:r>
          </w:p>
          <w:p w:rsidR="00000000" w:rsidRPr="00AF7CE5" w:rsidP="00AF7CE5">
            <w:pPr>
              <w:pStyle w:val="ListBullet2"/>
            </w:pPr>
            <w:r w:rsidRPr="00AF7CE5">
              <w:t>record</w:t>
            </w:r>
            <w:r w:rsidRPr="00AF7CE5">
              <w:t>s and reports</w:t>
            </w:r>
          </w:p>
          <w:p w:rsidR="00000000" w:rsidRPr="00AF7CE5" w:rsidP="00AF7CE5">
            <w:pPr>
              <w:pStyle w:val="ListBullet2"/>
            </w:pPr>
            <w:r w:rsidRPr="00AF7CE5">
              <w:t>briefings and handover details</w:t>
            </w:r>
          </w:p>
          <w:p w:rsidR="00000000" w:rsidRPr="00AF7CE5" w:rsidP="00AF7CE5">
            <w:pPr>
              <w:pStyle w:val="ListBullet"/>
            </w:pPr>
            <w:r w:rsidRPr="00AF7CE5">
              <w:t>apply the principles of mine design</w:t>
            </w:r>
          </w:p>
          <w:p w:rsidR="00000000" w:rsidRPr="00AF7CE5" w:rsidP="00AF7CE5">
            <w:pPr>
              <w:pStyle w:val="ListBullet"/>
            </w:pPr>
            <w:r w:rsidRPr="00AF7CE5">
              <w:t>apply hazard identification and risk management processes</w:t>
            </w:r>
          </w:p>
          <w:p w:rsidR="00000000" w:rsidRPr="00AF7CE5" w:rsidP="00AF7CE5">
            <w:pPr>
              <w:pStyle w:val="ListBullet"/>
            </w:pPr>
            <w:r w:rsidRPr="00AF7CE5">
              <w:t>apply work planning and coordination processes</w:t>
            </w:r>
          </w:p>
          <w:p w:rsidR="00000000" w:rsidRPr="00AF7CE5" w:rsidP="00AF7CE5">
            <w:pPr>
              <w:pStyle w:val="ListBullet"/>
            </w:pPr>
            <w:r w:rsidRPr="00AF7CE5">
              <w:t>apply training needs analysis</w:t>
            </w:r>
          </w:p>
          <w:p w:rsidR="00000000" w:rsidRPr="00AF7CE5" w:rsidP="00AF7CE5">
            <w:pPr>
              <w:pStyle w:val="ListBullet"/>
            </w:pPr>
            <w:r w:rsidRPr="00AF7CE5">
              <w:t>interpret and apply manufacturer instructions</w:t>
            </w:r>
          </w:p>
          <w:p w:rsidR="00000000" w:rsidRPr="00AF7CE5" w:rsidP="00AF7CE5">
            <w:pPr>
              <w:pStyle w:val="ListBullet"/>
            </w:pPr>
            <w:r w:rsidRPr="00AF7CE5">
              <w:t>apply effective communication techniques</w:t>
            </w:r>
          </w:p>
          <w:p w:rsidR="00000000" w:rsidP="00AF7CE5">
            <w:pPr>
              <w:pStyle w:val="ListBullet"/>
              <w:rPr>
                <w:lang w:val="en-NZ"/>
              </w:rPr>
            </w:pPr>
            <w:r w:rsidRPr="00AF7CE5">
              <w:t>access, evaluate and apply data from monitoring systems and equipment</w:t>
            </w:r>
          </w:p>
        </w:tc>
      </w:tr>
      <w:tr w:rsidTr="008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Required knowledge</w:t>
            </w:r>
          </w:p>
        </w:tc>
      </w:tr>
      <w:tr w:rsidTr="008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Specific knowledge is required to achieve the Performance Criteria of this uni</w:t>
            </w:r>
            <w:r w:rsidRPr="00AF7CE5">
              <w:t>t, particularly its application in a variety of circumstances in which the unit may be used. This includes knowledge of the following, as required to establish and maintain a surface mine mechanical plant management system:</w:t>
            </w:r>
          </w:p>
          <w:p w:rsidR="00000000" w:rsidRPr="00AF7CE5" w:rsidP="00AF7CE5">
            <w:pPr>
              <w:pStyle w:val="ListBullet"/>
            </w:pPr>
            <w:r w:rsidRPr="00AF7CE5">
              <w:t>legislative and statutory requir</w:t>
            </w:r>
            <w:r w:rsidRPr="00AF7CE5">
              <w:t>ements for mechanical plant and equipment</w:t>
            </w:r>
          </w:p>
          <w:p w:rsidR="00000000" w:rsidRPr="00AF7CE5" w:rsidP="00AF7CE5">
            <w:pPr>
              <w:pStyle w:val="ListBullet"/>
            </w:pPr>
            <w:r w:rsidRPr="00AF7CE5">
              <w:t>the emergency response and disaster planning processes and techniques</w:t>
            </w:r>
          </w:p>
          <w:p w:rsidR="00000000" w:rsidRPr="00AF7CE5" w:rsidP="00AF7CE5">
            <w:pPr>
              <w:pStyle w:val="ListBullet"/>
            </w:pPr>
            <w:r w:rsidRPr="00AF7CE5">
              <w:t>audit review processes and techniques</w:t>
            </w:r>
          </w:p>
          <w:p w:rsidR="00000000" w:rsidRPr="00AF7CE5" w:rsidP="00AF7CE5">
            <w:pPr>
              <w:pStyle w:val="ListBullet"/>
            </w:pPr>
            <w:r w:rsidRPr="00AF7CE5">
              <w:t>mechanical engineering standards</w:t>
            </w:r>
          </w:p>
          <w:p w:rsidR="00000000" w:rsidRPr="00AF7CE5" w:rsidP="00AF7CE5">
            <w:pPr>
              <w:pStyle w:val="ListBullet"/>
            </w:pPr>
            <w:r w:rsidRPr="00AF7CE5">
              <w:t>safety critical function of mechanical equipment</w:t>
            </w:r>
          </w:p>
          <w:p w:rsidR="00000000" w:rsidRPr="00AF7CE5" w:rsidP="00AF7CE5">
            <w:pPr>
              <w:pStyle w:val="ListBullet"/>
            </w:pPr>
            <w:r w:rsidRPr="00AF7CE5">
              <w:t>mine operating procedure</w:t>
            </w:r>
            <w:r w:rsidRPr="00AF7CE5">
              <w:t>s for mechanical plant and equipment</w:t>
            </w:r>
          </w:p>
          <w:p w:rsidR="00000000" w:rsidRPr="00AF7CE5" w:rsidP="00AF7CE5">
            <w:pPr>
              <w:pStyle w:val="ListBullet"/>
            </w:pPr>
            <w:r w:rsidRPr="00AF7CE5">
              <w:t>mine design relating to mechanical plant and equipment</w:t>
            </w:r>
          </w:p>
          <w:p w:rsidR="00000000" w:rsidRPr="00AF7CE5" w:rsidP="00AF7CE5">
            <w:pPr>
              <w:pStyle w:val="ListBullet"/>
            </w:pPr>
            <w:r w:rsidRPr="00AF7CE5">
              <w:t>options to control hazards and risks relating to mine mechanical plant and equipment , including fire protection and prevention, lifting and towing systems, storage</w:t>
            </w:r>
            <w:r w:rsidRPr="00AF7CE5">
              <w:t xml:space="preserve"> of hazardous substances and the interrelationship between people and mechanical equipment</w:t>
            </w:r>
          </w:p>
          <w:p w:rsidR="00000000" w:rsidRPr="00AF7CE5" w:rsidP="00AF7CE5">
            <w:pPr>
              <w:pStyle w:val="ListBullet"/>
            </w:pPr>
            <w:r w:rsidRPr="00AF7CE5">
              <w:t>energy sources, including protection and reticulation systems for electrical, hydraulic, compressed air, diesel</w:t>
            </w:r>
          </w:p>
          <w:p w:rsidR="00000000" w:rsidRPr="00AF7CE5" w:rsidP="00AF7CE5">
            <w:pPr>
              <w:pStyle w:val="ListBullet"/>
            </w:pPr>
            <w:r w:rsidRPr="00AF7CE5">
              <w:t>mine fires; the types, sources of ignition and possib</w:t>
            </w:r>
            <w:r w:rsidRPr="00AF7CE5">
              <w:t>le impacts on plant and equipment</w:t>
            </w:r>
          </w:p>
          <w:p w:rsidR="00000000" w:rsidRPr="00AF7CE5" w:rsidP="00AF7CE5">
            <w:pPr>
              <w:pStyle w:val="ListBullet"/>
            </w:pPr>
            <w:r w:rsidRPr="00AF7CE5">
              <w:t>a basic knowledge of computer based systems relating to the monitoring, and operation of mine mechanical plant and equipment</w:t>
            </w:r>
          </w:p>
          <w:p w:rsidR="00000000" w:rsidRPr="00AF7CE5" w:rsidP="00AF7CE5">
            <w:pPr>
              <w:pStyle w:val="ListBullet"/>
            </w:pPr>
            <w:r w:rsidRPr="00AF7CE5">
              <w:t>fire fighting systems</w:t>
            </w:r>
          </w:p>
          <w:p w:rsidR="00000000" w:rsidRPr="00AF7CE5" w:rsidP="00AF7CE5">
            <w:pPr>
              <w:pStyle w:val="ListBullet"/>
            </w:pPr>
            <w:r w:rsidRPr="00AF7CE5">
              <w:t>specification for mine plant and equipment</w:t>
            </w:r>
          </w:p>
        </w:tc>
      </w:tr>
    </w:tbl>
    <w:p w:rsidR="00000000" w:rsidRPr="00AF7CE5" w:rsidP="00AF7CE5">
      <w:pPr>
        <w:pStyle w:val="BodyText"/>
      </w:pPr>
    </w:p>
    <w:p w:rsidR="00000000" w:rsidRPr="00AF7CE5" w:rsidP="00AF7CE5">
      <w:pPr>
        <w:pStyle w:val="AllowPageBreak"/>
      </w:pPr>
    </w:p>
    <w:p w:rsidR="00000000" w:rsidRPr="00AF7CE5" w:rsidP="00AF7CE5">
      <w:pPr>
        <w:pStyle w:val="Heading1"/>
      </w:pPr>
      <w:bookmarkStart w:id="10" w:name="O_133932"/>
      <w:bookmarkEnd w:id="10"/>
      <w:r w:rsidRPr="00AF7CE5">
        <w:t>Evidence Guide</w:t>
      </w:r>
    </w:p>
    <w:tbl>
      <w:tblPr>
        <w:tblW w:w="0" w:type="auto"/>
        <w:tblLayout w:type="fixed"/>
        <w:tblCellMar>
          <w:left w:w="62" w:type="dxa"/>
          <w:right w:w="62" w:type="dxa"/>
        </w:tblCellMar>
        <w:tblLook w:val="0000"/>
      </w:tblPr>
      <w:tblGrid>
        <w:gridCol w:w="3448"/>
        <w:gridCol w:w="5074"/>
      </w:tblGrid>
      <w:tr w:rsidTr="0084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t>The evidence guide provides advice on assessment and must be read in conjunction with the performance criteria, required skills and knowledge, range statement and the Assessment Guidelines for the Training Package.</w:t>
            </w:r>
          </w:p>
        </w:tc>
      </w:tr>
      <w:tr w:rsidTr="0084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p>
        </w:tc>
      </w:tr>
      <w:tr w:rsidTr="0084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 xml:space="preserve">The evidence required to demonstrate competency in this unit must be relevant to worksite operations and satisfy all of the requirements of </w:t>
            </w:r>
            <w:r w:rsidRPr="00AF7CE5">
              <w:t>the performance criteria, required skills and knowledge and the range statement of this unit and include evidence of the following:</w:t>
            </w:r>
          </w:p>
          <w:p w:rsidR="00000000" w:rsidRPr="00AF7CE5" w:rsidP="00AF7CE5">
            <w:pPr>
              <w:pStyle w:val="ListBullet"/>
            </w:pPr>
            <w:r w:rsidRPr="00AF7CE5">
              <w:t>knowledge of the requirements, procedures and instructions for the establishing and maintaining of a surface mine mechanical</w:t>
            </w:r>
            <w:r w:rsidRPr="00AF7CE5">
              <w:t xml:space="preserve"> plant management system</w:t>
            </w:r>
          </w:p>
          <w:p w:rsidR="00000000" w:rsidRPr="00AF7CE5" w:rsidP="00AF7CE5">
            <w:pPr>
              <w:pStyle w:val="ListBullet"/>
            </w:pPr>
            <w:r w:rsidRPr="00AF7CE5">
              <w:t>implementation of procedures and techniques for the safe, effective and efficient completion of the establishing and maintaining of a surface mine mechanical plant management system</w:t>
            </w:r>
          </w:p>
          <w:p w:rsidR="00000000" w:rsidRPr="00AF7CE5" w:rsidP="00AF7CE5">
            <w:pPr>
              <w:pStyle w:val="ListBullet"/>
            </w:pPr>
            <w:r w:rsidRPr="00AF7CE5">
              <w:t>the identification of the relevant information an</w:t>
            </w:r>
            <w:r w:rsidRPr="00AF7CE5">
              <w:t>d scope of the work required to meet the required outcomes</w:t>
            </w:r>
          </w:p>
          <w:p w:rsidR="00000000" w:rsidRPr="00AF7CE5" w:rsidP="00AF7CE5">
            <w:pPr>
              <w:pStyle w:val="ListBullet"/>
            </w:pPr>
            <w:r w:rsidRPr="00AF7CE5">
              <w:t>the identification of viable program options and the selection of programs that best meet the required outcomes</w:t>
            </w:r>
          </w:p>
          <w:p w:rsidR="00000000" w:rsidRPr="00AF7CE5" w:rsidP="00AF7CE5">
            <w:pPr>
              <w:pStyle w:val="ListBullet"/>
            </w:pPr>
            <w:r w:rsidRPr="00AF7CE5">
              <w:t>working with others to establish and maintain a surface mine mechanical plant managem</w:t>
            </w:r>
            <w:r w:rsidRPr="00AF7CE5">
              <w:t>ent system</w:t>
            </w:r>
          </w:p>
          <w:p w:rsidR="00000000" w:rsidP="00AF7CE5">
            <w:pPr>
              <w:pStyle w:val="ListBullet"/>
              <w:rPr>
                <w:lang w:val="en-NZ"/>
              </w:rPr>
            </w:pPr>
            <w:r w:rsidRPr="00AF7CE5">
              <w:t>consistent and timely completion of the establishing and maintaining of a surface mine mechanical plant management system</w:t>
            </w:r>
          </w:p>
        </w:tc>
      </w:tr>
      <w:tr w:rsidTr="0084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 xml:space="preserve">This unit must be assessed in the context of the work environment. Where </w:t>
            </w:r>
            <w:r w:rsidRPr="00AF7CE5">
              <w:t>personal safety or environmental damage are limiting factors, assessment may occur in a simulated environment provided it is realistic and sufficiently rigorous to cover all aspects of workplace performance, including task skills, task management skills, c</w:t>
            </w:r>
            <w:r w:rsidRPr="00AF7CE5">
              <w:t>ontingency management skills and job role environment skills.</w:t>
            </w:r>
          </w:p>
          <w:p w:rsidR="00000000" w:rsidRPr="00AF7CE5" w:rsidP="00AF7CE5">
            <w:pPr>
              <w:pStyle w:val="ListBullet"/>
            </w:pPr>
            <w:r w:rsidRPr="00AF7CE5">
              <w:t xml:space="preserve">The assessment environment should not disadvantage the participant. For example, language, literacy and numeracy demands of assessment should not be greater than those required on the job. </w:t>
            </w:r>
          </w:p>
          <w:p w:rsidR="00000000" w:rsidRPr="00AF7CE5" w:rsidP="00AF7CE5">
            <w:pPr>
              <w:pStyle w:val="ListBullet"/>
            </w:pPr>
            <w:r w:rsidRPr="00AF7CE5">
              <w:t>Cust</w:t>
            </w:r>
            <w:r w:rsidRPr="00AF7CE5">
              <w:t>omisation of assessment and delivery environment to sensitively accommodate cultural diversity.</w:t>
            </w:r>
          </w:p>
          <w:p w:rsidR="00000000" w:rsidRPr="00AF7CE5" w:rsidP="00AF7CE5">
            <w:pPr>
              <w:pStyle w:val="ListBullet"/>
            </w:pPr>
            <w:r w:rsidRPr="00AF7CE5">
              <w:t>Aboriginal people and other people from a non English speaking background may have second language issues.</w:t>
            </w:r>
          </w:p>
          <w:p w:rsidR="00000000" w:rsidRPr="00AF7CE5" w:rsidP="00AF7CE5">
            <w:pPr>
              <w:pStyle w:val="ListBullet"/>
            </w:pPr>
            <w:r w:rsidRPr="00AF7CE5">
              <w:t>Assessment of this competency requires typical resour</w:t>
            </w:r>
            <w:r w:rsidRPr="00AF7CE5">
              <w:t>ces normally used in a civil works environment. Selection and use of resources for particular worksites may differ due to site circumstances.</w:t>
            </w:r>
          </w:p>
          <w:p w:rsidR="00000000" w:rsidRPr="00AF7CE5" w:rsidP="00AF7CE5">
            <w:pPr>
              <w:pStyle w:val="ListBullet"/>
            </w:pPr>
            <w:r w:rsidRPr="00AF7CE5">
              <w:t xml:space="preserve">Where applicable, physical resources should include equipment modified for people with disabilities. </w:t>
            </w:r>
          </w:p>
          <w:p w:rsidR="00000000" w:rsidP="00AF7CE5">
            <w:pPr>
              <w:pStyle w:val="ListBullet"/>
              <w:rPr>
                <w:lang w:val="en-NZ"/>
              </w:rPr>
            </w:pPr>
            <w:r w:rsidRPr="00AF7CE5">
              <w:t xml:space="preserve">Access must </w:t>
            </w:r>
            <w:r w:rsidRPr="00AF7CE5">
              <w:t>be provided to appropriate learning and/or assessment support when required.</w:t>
            </w:r>
          </w:p>
        </w:tc>
      </w:tr>
      <w:tr w:rsidTr="0084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 xml:space="preserve">This unit may be assessed in a holistic way with other units of competency.  The assessment strategy for this unit must verify required knowledge </w:t>
            </w:r>
            <w:r w:rsidRPr="00AF7CE5">
              <w:t xml:space="preserve">and skill and practical application using more than one of the following assessment methods: </w:t>
            </w:r>
          </w:p>
          <w:p w:rsidR="00000000" w:rsidRPr="00AF7CE5" w:rsidP="00AF7CE5">
            <w:pPr>
              <w:pStyle w:val="ListBullet"/>
            </w:pPr>
            <w:r w:rsidRPr="00AF7CE5">
              <w:t xml:space="preserve">written and/or oral assessment of the candidate's required knowledge </w:t>
            </w:r>
          </w:p>
          <w:p w:rsidR="00000000" w:rsidRPr="00AF7CE5" w:rsidP="00AF7CE5">
            <w:pPr>
              <w:pStyle w:val="ListBullet"/>
            </w:pPr>
            <w:r w:rsidRPr="00AF7CE5">
              <w:t>observed, documented and/or first hand testimonial evidence of the candidate's:</w:t>
            </w:r>
          </w:p>
          <w:p w:rsidR="00000000" w:rsidRPr="00AF7CE5" w:rsidP="00AF7CE5">
            <w:pPr>
              <w:pStyle w:val="ListBullet2"/>
            </w:pPr>
            <w:r w:rsidRPr="00AF7CE5">
              <w:t>implementat</w:t>
            </w:r>
            <w:r w:rsidRPr="00AF7CE5">
              <w:t>ion of appropriate procedures and techniques for the safe, effective and efficient achievement of the required outcomes</w:t>
            </w:r>
          </w:p>
          <w:p w:rsidR="00000000" w:rsidRPr="00AF7CE5" w:rsidP="00AF7CE5">
            <w:pPr>
              <w:pStyle w:val="ListBullet2"/>
            </w:pPr>
            <w:r w:rsidRPr="00AF7CE5">
              <w:t xml:space="preserve">identification of the relevant information and scope of the work required </w:t>
            </w:r>
          </w:p>
          <w:p w:rsidR="00000000" w:rsidRPr="00AF7CE5" w:rsidP="00AF7CE5">
            <w:pPr>
              <w:pStyle w:val="ListBullet2"/>
            </w:pPr>
            <w:r w:rsidRPr="00AF7CE5">
              <w:t>identification of viable options and the selection of options</w:t>
            </w:r>
            <w:r w:rsidRPr="00AF7CE5">
              <w:t xml:space="preserve"> that best meet the required outcomes</w:t>
            </w:r>
          </w:p>
          <w:p w:rsidR="00000000" w:rsidRPr="00AF7CE5" w:rsidP="00AF7CE5">
            <w:pPr>
              <w:pStyle w:val="ListBullet2"/>
            </w:pPr>
            <w:r w:rsidRPr="00AF7CE5">
              <w:t>consistently achieving the required outcomes</w:t>
            </w:r>
          </w:p>
          <w:p w:rsidR="00000000" w:rsidRPr="00AF7CE5" w:rsidP="00AF7CE5">
            <w:pPr>
              <w:pStyle w:val="ListBullet"/>
            </w:pPr>
            <w:r w:rsidRPr="00AF7CE5">
              <w:t>first hand testimonial and documentary evidence of the candidate's:</w:t>
            </w:r>
          </w:p>
          <w:p w:rsidR="00000000" w:rsidRPr="00AF7CE5" w:rsidP="00AF7CE5">
            <w:pPr>
              <w:pStyle w:val="ListBullet2"/>
            </w:pPr>
            <w:r w:rsidRPr="00AF7CE5">
              <w:t>working with others to establish and maintain a surface mine mechanical plant management system</w:t>
            </w:r>
          </w:p>
          <w:p w:rsidR="00000000" w:rsidRPr="00AF7CE5" w:rsidP="00AF7CE5">
            <w:pPr>
              <w:pStyle w:val="ListBullet2"/>
            </w:pPr>
            <w:r w:rsidRPr="00AF7CE5">
              <w:t>consiste</w:t>
            </w:r>
            <w:r w:rsidRPr="00AF7CE5">
              <w:t>nt and timely gaining of approval of a surface mine mechanical plant management system</w:t>
            </w:r>
          </w:p>
          <w:p w:rsidR="00000000" w:rsidP="00AF7CE5">
            <w:pPr>
              <w:pStyle w:val="ListBullet2"/>
              <w:rPr>
                <w:lang w:val="en-NZ"/>
              </w:rPr>
            </w:pPr>
            <w:r w:rsidRPr="00AF7CE5">
              <w:t>provision of clear, timely required support and advice on the implementation of a surface mine mechanical plant management system</w:t>
            </w:r>
          </w:p>
        </w:tc>
      </w:tr>
      <w:tr w:rsidTr="0084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t>Consult the SkillsDMC User Guide for further information on assessment including access and equity issues.</w:t>
            </w:r>
          </w:p>
        </w:tc>
      </w:tr>
    </w:tbl>
    <w:p w:rsidR="00000000" w:rsidRPr="00AF7CE5" w:rsidP="00AF7CE5">
      <w:pPr>
        <w:pStyle w:val="BodyText"/>
      </w:pPr>
    </w:p>
    <w:p w:rsidR="00000000" w:rsidRPr="00AF7CE5" w:rsidP="00AF7CE5">
      <w:pPr>
        <w:pStyle w:val="AllowPageBreak"/>
      </w:pPr>
    </w:p>
    <w:p w:rsidR="00000000" w:rsidRPr="00AF7CE5" w:rsidP="00AF7CE5">
      <w:pPr>
        <w:pStyle w:val="Heading1"/>
      </w:pPr>
      <w:bookmarkStart w:id="11" w:name="O_133933"/>
      <w:bookmarkEnd w:id="11"/>
      <w:r w:rsidRPr="00AF7CE5">
        <w:t>Range Statement</w:t>
      </w:r>
    </w:p>
    <w:tbl>
      <w:tblPr>
        <w:tblW w:w="0" w:type="auto"/>
        <w:tblLayout w:type="fixed"/>
        <w:tblCellMar>
          <w:left w:w="62" w:type="dxa"/>
          <w:right w:w="62" w:type="dxa"/>
        </w:tblCellMar>
        <w:tblLook w:val="0000"/>
      </w:tblPr>
      <w:tblGrid>
        <w:gridCol w:w="3533"/>
        <w:gridCol w:w="4989"/>
      </w:tblGrid>
      <w:tr w:rsidTr="0084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t>The range statement relates to the unit of competency as a whole. It allows for different work environments and si</w:t>
            </w:r>
            <w:r w:rsidRPr="00AF7CE5">
              <w:t>tuations that may affect performance. Bold italicised wording, if used in the performance criteria, is detailed below. Essential operating conditions that may be present with training and assessment (depending on the work situation, needs of the candidate,</w:t>
            </w:r>
            <w:r w:rsidRPr="00AF7CE5">
              <w:t xml:space="preserve"> accessibility of the item, and local industry and regional contexts) may also be included.</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BodyText"/>
            </w:pPr>
            <w:r w:rsidRPr="00AF7CE5">
              <w:rPr>
                <w:rStyle w:val="SpecialBold"/>
              </w:rPr>
              <w:t>Relevant compliance documentation</w:t>
            </w:r>
          </w:p>
          <w:p w:rsidR="00000000" w:rsidP="00AF7CE5">
            <w:pPr>
              <w:pStyle w:val="BodyText"/>
              <w:rPr>
                <w:lang w:val="en-NZ"/>
              </w:rPr>
            </w:pPr>
            <w:r w:rsidRPr="00AF7CE5">
              <w:t>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legislative, organisation and site requirements and procedures</w:t>
            </w:r>
          </w:p>
          <w:p w:rsidR="00000000" w:rsidRPr="00AF7CE5" w:rsidP="00AF7CE5">
            <w:pPr>
              <w:pStyle w:val="ListBullet"/>
            </w:pPr>
            <w:r w:rsidRPr="00AF7CE5">
              <w:t xml:space="preserve">manufacturer's guidelines and specifications </w:t>
            </w:r>
          </w:p>
          <w:p w:rsidR="00000000" w:rsidRPr="00AF7CE5" w:rsidP="00AF7CE5">
            <w:pPr>
              <w:pStyle w:val="ListBullet"/>
            </w:pPr>
            <w:r w:rsidRPr="00AF7CE5">
              <w:t>Australian standards</w:t>
            </w:r>
          </w:p>
          <w:p w:rsidR="00000000" w:rsidRPr="00AF7CE5" w:rsidP="00AF7CE5">
            <w:pPr>
              <w:pStyle w:val="ListBullet"/>
            </w:pPr>
            <w:r w:rsidRPr="00AF7CE5">
              <w:t>code of practice</w:t>
            </w:r>
          </w:p>
          <w:p w:rsidR="00000000" w:rsidRPr="00AF7CE5" w:rsidP="00AF7CE5">
            <w:pPr>
              <w:pStyle w:val="ListBullet"/>
            </w:pPr>
            <w:r w:rsidRPr="00AF7CE5">
              <w:t xml:space="preserve">Employment and workplace relations legislation </w:t>
            </w:r>
          </w:p>
          <w:p w:rsidR="00000000" w:rsidP="00AF7CE5">
            <w:pPr>
              <w:pStyle w:val="ListBullet"/>
              <w:rPr>
                <w:lang w:val="en-NZ"/>
              </w:rPr>
            </w:pPr>
            <w:r w:rsidRPr="00AF7CE5">
              <w:t>Equal Employment Opportunity and Disability Discrimination legislation</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Mechanical plant management system</w:t>
            </w:r>
            <w:r w:rsidRPr="00AF7CE5">
              <w:t xml:space="preserve"> establishes procedures for maintaining safe equipment , includi</w:t>
            </w:r>
            <w:r w:rsidRPr="00AF7CE5">
              <w:t>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hazard identification and quantification</w:t>
            </w:r>
          </w:p>
          <w:p w:rsidR="00000000" w:rsidRPr="00AF7CE5" w:rsidP="00AF7CE5">
            <w:pPr>
              <w:pStyle w:val="ListBullet"/>
            </w:pPr>
            <w:r w:rsidRPr="00AF7CE5">
              <w:t>risk management</w:t>
            </w:r>
          </w:p>
          <w:p w:rsidR="00000000" w:rsidRPr="00AF7CE5" w:rsidP="00AF7CE5">
            <w:pPr>
              <w:pStyle w:val="ListBullet"/>
            </w:pPr>
            <w:r w:rsidRPr="00AF7CE5">
              <w:t>consultation</w:t>
            </w:r>
          </w:p>
          <w:p w:rsidR="00000000" w:rsidRPr="00AF7CE5" w:rsidP="00AF7CE5">
            <w:pPr>
              <w:pStyle w:val="ListBullet"/>
            </w:pPr>
            <w:r w:rsidRPr="00AF7CE5">
              <w:t>authority and responsibility</w:t>
            </w:r>
          </w:p>
          <w:p w:rsidR="00000000" w:rsidRPr="00AF7CE5" w:rsidP="00AF7CE5">
            <w:pPr>
              <w:pStyle w:val="ListBullet"/>
            </w:pPr>
            <w:r w:rsidRPr="00AF7CE5">
              <w:t>controls established to manage identified risks</w:t>
            </w:r>
          </w:p>
          <w:p w:rsidR="00000000" w:rsidRPr="00AF7CE5" w:rsidP="00AF7CE5">
            <w:pPr>
              <w:pStyle w:val="ListBullet"/>
            </w:pPr>
            <w:r w:rsidRPr="00AF7CE5">
              <w:t>reporting and communication</w:t>
            </w:r>
          </w:p>
          <w:p w:rsidR="00000000" w:rsidRPr="00AF7CE5" w:rsidP="00AF7CE5">
            <w:pPr>
              <w:pStyle w:val="ListBullet"/>
            </w:pPr>
            <w:r w:rsidRPr="00AF7CE5">
              <w:t>document control</w:t>
            </w:r>
          </w:p>
          <w:p w:rsidR="00000000" w:rsidP="00AF7CE5">
            <w:pPr>
              <w:pStyle w:val="ListBullet"/>
              <w:rPr>
                <w:lang w:val="en-NZ"/>
              </w:rPr>
            </w:pPr>
            <w:r w:rsidRPr="00AF7CE5">
              <w:t>audit and review</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Hazardous environment</w:t>
            </w:r>
            <w:r w:rsidRPr="00AF7CE5">
              <w:t xml:space="preserve"> may include but not </w:t>
            </w:r>
            <w:r w:rsidRPr="00AF7CE5">
              <w:t>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coal storage bins</w:t>
            </w:r>
          </w:p>
          <w:p w:rsidR="00000000" w:rsidRPr="00AF7CE5" w:rsidP="00AF7CE5">
            <w:pPr>
              <w:pStyle w:val="ListBullet"/>
            </w:pPr>
            <w:r w:rsidRPr="00AF7CE5">
              <w:t>reclaim tunnels</w:t>
            </w:r>
          </w:p>
          <w:p w:rsidR="00000000" w:rsidRPr="00AF7CE5" w:rsidP="00AF7CE5">
            <w:pPr>
              <w:pStyle w:val="ListBullet"/>
            </w:pPr>
            <w:r w:rsidRPr="00AF7CE5">
              <w:t>confined spaces</w:t>
            </w:r>
          </w:p>
          <w:p w:rsidR="00000000" w:rsidRPr="00AF7CE5" w:rsidP="00AF7CE5">
            <w:pPr>
              <w:pStyle w:val="ListBullet"/>
            </w:pPr>
            <w:r w:rsidRPr="00AF7CE5">
              <w:t>gases</w:t>
            </w:r>
          </w:p>
          <w:p w:rsidR="00000000" w:rsidRPr="00AF7CE5" w:rsidP="00AF7CE5">
            <w:pPr>
              <w:pStyle w:val="ListBullet"/>
            </w:pPr>
            <w:r w:rsidRPr="00AF7CE5">
              <w:t>restricted work area</w:t>
            </w:r>
          </w:p>
          <w:p w:rsidR="00000000" w:rsidP="00AF7CE5">
            <w:pPr>
              <w:pStyle w:val="ListBullet"/>
              <w:rPr>
                <w:lang w:val="en-NZ"/>
              </w:rPr>
            </w:pPr>
            <w:r w:rsidRPr="00AF7CE5">
              <w:t>flammable environments, i.e. those related to heat sources, fuel sources and ignition sources, e.g. engine wiring, hydraulics in engine bays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Hazards and risks</w:t>
            </w:r>
            <w:r w:rsidRPr="00AF7CE5">
              <w:t xml:space="preserve"> to be identified, analysed and clarified in the </w:t>
            </w:r>
            <w:r w:rsidRPr="00AF7CE5">
              <w:rPr>
                <w:rStyle w:val="SpecialBold"/>
              </w:rPr>
              <w:t>mechanical plan management system</w:t>
            </w:r>
            <w:r w:rsidRPr="00AF7CE5">
              <w:t xml:space="preserve">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explosion initiate from mechanical equipment</w:t>
            </w:r>
          </w:p>
          <w:p w:rsidR="00000000" w:rsidRPr="00AF7CE5" w:rsidP="00AF7CE5">
            <w:pPr>
              <w:pStyle w:val="ListBullet"/>
            </w:pPr>
            <w:r w:rsidRPr="00AF7CE5">
              <w:t>fire initiate and/or supported by mechanical equipment</w:t>
            </w:r>
          </w:p>
          <w:p w:rsidR="00000000" w:rsidRPr="00AF7CE5" w:rsidP="00AF7CE5">
            <w:pPr>
              <w:pStyle w:val="ListBullet"/>
            </w:pPr>
            <w:r w:rsidRPr="00AF7CE5">
              <w:t>hazardous substances used for mechanical equipment</w:t>
            </w:r>
          </w:p>
          <w:p w:rsidR="00000000" w:rsidRPr="00AF7CE5" w:rsidP="00AF7CE5">
            <w:pPr>
              <w:pStyle w:val="ListBullet"/>
            </w:pPr>
            <w:r w:rsidRPr="00AF7CE5">
              <w:t>toxic substan</w:t>
            </w:r>
            <w:r w:rsidRPr="00AF7CE5">
              <w:t>ces generated by mechanical equipment</w:t>
            </w:r>
          </w:p>
          <w:p w:rsidR="00000000" w:rsidRPr="00AF7CE5" w:rsidP="00AF7CE5">
            <w:pPr>
              <w:pStyle w:val="ListBullet"/>
            </w:pPr>
            <w:r w:rsidRPr="00AF7CE5">
              <w:t>the release of uncontrolled kinetic energy (unplanned movements) on mechanical equipment</w:t>
            </w:r>
          </w:p>
          <w:p w:rsidR="00000000" w:rsidRPr="00AF7CE5" w:rsidP="00AF7CE5">
            <w:pPr>
              <w:pStyle w:val="ListBullet"/>
            </w:pPr>
            <w:r w:rsidRPr="00AF7CE5">
              <w:t>the interaction and/or failure of transport and production equipment</w:t>
            </w:r>
          </w:p>
          <w:p w:rsidR="00000000" w:rsidRPr="00AF7CE5" w:rsidP="00AF7CE5">
            <w:pPr>
              <w:pStyle w:val="ListBullet"/>
            </w:pPr>
            <w:r w:rsidRPr="00AF7CE5">
              <w:t>the use and storage of high pressure fluids</w:t>
            </w:r>
          </w:p>
          <w:p w:rsidR="00000000" w:rsidRPr="00AF7CE5" w:rsidP="00AF7CE5">
            <w:pPr>
              <w:pStyle w:val="ListBullet"/>
            </w:pPr>
            <w:r w:rsidRPr="00AF7CE5">
              <w:t>moving and rotat</w:t>
            </w:r>
            <w:r w:rsidRPr="00AF7CE5">
              <w:t>ing parts on mechanical equipment</w:t>
            </w:r>
          </w:p>
          <w:p w:rsidR="00000000" w:rsidRPr="00AF7CE5" w:rsidP="00AF7CE5">
            <w:pPr>
              <w:pStyle w:val="ListBullet"/>
            </w:pPr>
            <w:r w:rsidRPr="00AF7CE5">
              <w:t>fluid injection incidents</w:t>
            </w:r>
          </w:p>
          <w:p w:rsidR="00000000" w:rsidP="00AF7CE5">
            <w:pPr>
              <w:pStyle w:val="ListBullet"/>
              <w:rPr>
                <w:lang w:val="en-NZ"/>
              </w:rPr>
            </w:pPr>
            <w:r w:rsidRPr="00AF7CE5">
              <w:t>dangerous goods, e.g. LPG, flammable liquids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Hazard</w:t>
            </w:r>
            <w:r w:rsidRPr="00AF7CE5">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Bullet"/>
              <w:rPr>
                <w:lang w:val="en-NZ"/>
              </w:rPr>
            </w:pPr>
            <w:r w:rsidRPr="00AF7CE5">
              <w:t>a source of potential harm or a situation with a potential to cause loss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Risk</w:t>
            </w:r>
            <w:r w:rsidRPr="00AF7CE5">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ListBullet"/>
              <w:rPr>
                <w:lang w:val="en-NZ"/>
              </w:rPr>
            </w:pPr>
            <w:r w:rsidRPr="00AF7CE5">
              <w:t>the chance of something happening that will have an impact upon objectives.  It is measured in terms of consequences and likelihood</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Hazards associated with transport equipment</w:t>
            </w:r>
            <w:r w:rsidRPr="00AF7CE5">
              <w:t xml:space="preserve"> and other plant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tyre and rim failure</w:t>
            </w:r>
          </w:p>
          <w:p w:rsidR="00000000" w:rsidRPr="00AF7CE5" w:rsidP="00AF7CE5">
            <w:pPr>
              <w:pStyle w:val="ListBullet"/>
            </w:pPr>
            <w:r w:rsidRPr="00AF7CE5">
              <w:t>interaction between light and</w:t>
            </w:r>
            <w:r w:rsidRPr="00AF7CE5">
              <w:t xml:space="preserve"> heavy vehicles</w:t>
            </w:r>
          </w:p>
          <w:p w:rsidR="00000000" w:rsidRPr="00AF7CE5" w:rsidP="00AF7CE5">
            <w:pPr>
              <w:pStyle w:val="ListBullet"/>
            </w:pPr>
            <w:r w:rsidRPr="00AF7CE5">
              <w:t>overhead power lines</w:t>
            </w:r>
          </w:p>
          <w:p w:rsidR="00000000" w:rsidRPr="00AF7CE5" w:rsidP="00AF7CE5">
            <w:pPr>
              <w:pStyle w:val="ListBullet"/>
            </w:pPr>
            <w:r w:rsidRPr="00AF7CE5">
              <w:t>restricted vision</w:t>
            </w:r>
          </w:p>
          <w:p w:rsidR="00000000" w:rsidP="00AF7CE5">
            <w:pPr>
              <w:pStyle w:val="ListBullet"/>
              <w:rPr>
                <w:lang w:val="en-NZ"/>
              </w:rPr>
            </w:pPr>
            <w:r w:rsidRPr="00AF7CE5">
              <w:t>equipment working around draglines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Interrelationship with mechanical equipment</w:t>
            </w:r>
            <w:r w:rsidRPr="00AF7CE5">
              <w:t xml:space="preserve"> in the surface environment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access systems</w:t>
            </w:r>
          </w:p>
          <w:p w:rsidR="00000000" w:rsidRPr="00AF7CE5" w:rsidP="00AF7CE5">
            <w:pPr>
              <w:pStyle w:val="ListBullet"/>
            </w:pPr>
            <w:r w:rsidRPr="00AF7CE5">
              <w:t>guarding</w:t>
            </w:r>
          </w:p>
          <w:p w:rsidR="00000000" w:rsidRPr="00AF7CE5" w:rsidP="00AF7CE5">
            <w:pPr>
              <w:pStyle w:val="ListBullet"/>
            </w:pPr>
            <w:r w:rsidRPr="00AF7CE5">
              <w:t>remote and/or automatic control</w:t>
            </w:r>
          </w:p>
          <w:p w:rsidR="00000000" w:rsidRPr="00AF7CE5" w:rsidP="00AF7CE5">
            <w:pPr>
              <w:pStyle w:val="ListBullet"/>
            </w:pPr>
            <w:r w:rsidRPr="00AF7CE5">
              <w:t>restricted working areas</w:t>
            </w:r>
          </w:p>
          <w:p w:rsidR="00000000" w:rsidRPr="00AF7CE5" w:rsidP="00AF7CE5">
            <w:pPr>
              <w:pStyle w:val="ListBullet"/>
            </w:pPr>
            <w:r w:rsidRPr="00AF7CE5">
              <w:t>safe standings/operating zones</w:t>
            </w:r>
          </w:p>
          <w:p w:rsidR="00000000" w:rsidRPr="00AF7CE5" w:rsidP="00AF7CE5">
            <w:pPr>
              <w:pStyle w:val="ListBullet"/>
            </w:pPr>
            <w:r w:rsidRPr="00AF7CE5">
              <w:t>ergonomics and vibrations</w:t>
            </w:r>
          </w:p>
          <w:p w:rsidR="00000000" w:rsidRPr="00AF7CE5" w:rsidP="00AF7CE5">
            <w:pPr>
              <w:pStyle w:val="ListBullet"/>
            </w:pPr>
            <w:r w:rsidRPr="00AF7CE5">
              <w:t>vision</w:t>
            </w:r>
          </w:p>
          <w:p w:rsidR="00000000" w:rsidRPr="00AF7CE5" w:rsidP="00AF7CE5">
            <w:pPr>
              <w:pStyle w:val="ListBullet"/>
            </w:pPr>
            <w:r w:rsidRPr="00AF7CE5">
              <w:t>manual handling</w:t>
            </w:r>
          </w:p>
          <w:p w:rsidR="00000000" w:rsidRPr="00AF7CE5" w:rsidP="00AF7CE5">
            <w:pPr>
              <w:pStyle w:val="ListBullet"/>
            </w:pPr>
            <w:r w:rsidRPr="00AF7CE5">
              <w:t>working at heights</w:t>
            </w:r>
          </w:p>
          <w:p w:rsidR="00000000" w:rsidP="00AF7CE5">
            <w:pPr>
              <w:pStyle w:val="ListBullet"/>
              <w:rPr>
                <w:lang w:val="en-NZ"/>
              </w:rPr>
            </w:pPr>
            <w:r w:rsidRPr="00AF7CE5">
              <w:t>emergency egress systems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Operational systems and conditions</w:t>
            </w:r>
            <w:r w:rsidRPr="00AF7CE5">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methods of mining (overburden and coal)</w:t>
            </w:r>
          </w:p>
          <w:p w:rsidR="00000000" w:rsidRPr="00AF7CE5" w:rsidP="00AF7CE5">
            <w:pPr>
              <w:pStyle w:val="ListBullet"/>
            </w:pPr>
            <w:r w:rsidRPr="00AF7CE5">
              <w:t>weather</w:t>
            </w:r>
          </w:p>
          <w:p w:rsidR="00000000" w:rsidRPr="00AF7CE5" w:rsidP="00AF7CE5">
            <w:pPr>
              <w:pStyle w:val="ListBullet"/>
            </w:pPr>
            <w:r w:rsidRPr="00AF7CE5">
              <w:t>grades</w:t>
            </w:r>
          </w:p>
          <w:p w:rsidR="00000000" w:rsidRPr="00AF7CE5" w:rsidP="00AF7CE5">
            <w:pPr>
              <w:pStyle w:val="ListBullet"/>
            </w:pPr>
            <w:r w:rsidRPr="00AF7CE5">
              <w:t>water</w:t>
            </w:r>
          </w:p>
          <w:p w:rsidR="00000000" w:rsidRPr="00AF7CE5" w:rsidP="00AF7CE5">
            <w:pPr>
              <w:pStyle w:val="ListBullet"/>
            </w:pPr>
            <w:r w:rsidRPr="00AF7CE5">
              <w:t>drilling and explosives</w:t>
            </w:r>
          </w:p>
          <w:p w:rsidR="00000000" w:rsidRPr="00AF7CE5" w:rsidP="00AF7CE5">
            <w:pPr>
              <w:pStyle w:val="ListBullet"/>
            </w:pPr>
            <w:r w:rsidRPr="00AF7CE5">
              <w:t>haul road design</w:t>
            </w:r>
          </w:p>
          <w:p w:rsidR="00000000" w:rsidRPr="00AF7CE5" w:rsidP="00AF7CE5">
            <w:pPr>
              <w:pStyle w:val="ListBullet"/>
            </w:pPr>
            <w:r w:rsidRPr="00AF7CE5">
              <w:t>dredging and pumping</w:t>
            </w:r>
          </w:p>
          <w:p w:rsidR="00000000" w:rsidRPr="00AF7CE5" w:rsidP="00AF7CE5">
            <w:pPr>
              <w:pStyle w:val="ListBullet"/>
            </w:pPr>
            <w:r w:rsidRPr="00AF7CE5">
              <w:t>electrical reticulation</w:t>
            </w:r>
          </w:p>
          <w:p w:rsidR="00000000" w:rsidRPr="00AF7CE5" w:rsidP="00AF7CE5">
            <w:pPr>
              <w:pStyle w:val="ListBullet"/>
            </w:pPr>
            <w:r w:rsidRPr="00AF7CE5">
              <w:t>productivity</w:t>
            </w:r>
          </w:p>
          <w:p w:rsidR="00000000" w:rsidP="00AF7CE5">
            <w:pPr>
              <w:pStyle w:val="ListBullet"/>
              <w:rPr>
                <w:lang w:val="en-NZ"/>
              </w:rPr>
            </w:pPr>
            <w:r w:rsidRPr="00AF7CE5">
              <w:t>environmental considerations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Maintenance</w:t>
            </w:r>
            <w:r w:rsidRPr="00AF7CE5">
              <w:t xml:space="preserve"> is to restore or keep at the level that it was originally designed to, by: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inspection and testing of plant and equi</w:t>
            </w:r>
            <w:r w:rsidRPr="00AF7CE5">
              <w:t>pment</w:t>
            </w:r>
          </w:p>
          <w:p w:rsidR="00000000" w:rsidRPr="00AF7CE5" w:rsidP="00AF7CE5">
            <w:pPr>
              <w:pStyle w:val="ListBullet"/>
            </w:pPr>
            <w:r w:rsidRPr="00AF7CE5">
              <w:t>monitoring of plant and equipment</w:t>
            </w:r>
          </w:p>
          <w:p w:rsidR="00000000" w:rsidRPr="00AF7CE5" w:rsidP="00AF7CE5">
            <w:pPr>
              <w:pStyle w:val="ListBullet"/>
            </w:pPr>
            <w:r w:rsidRPr="00AF7CE5">
              <w:t>servicing of equipment</w:t>
            </w:r>
          </w:p>
          <w:p w:rsidR="00000000" w:rsidRPr="00AF7CE5" w:rsidP="00AF7CE5">
            <w:pPr>
              <w:pStyle w:val="ListBullet"/>
            </w:pPr>
            <w:r w:rsidRPr="00AF7CE5">
              <w:t>repairing of equipment</w:t>
            </w:r>
          </w:p>
          <w:p w:rsidR="00000000" w:rsidP="00AF7CE5">
            <w:pPr>
              <w:pStyle w:val="ListBullet"/>
              <w:rPr>
                <w:lang w:val="en-NZ"/>
              </w:rPr>
            </w:pPr>
            <w:r w:rsidRPr="00AF7CE5">
              <w:t>overhauling of equipment</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Safe work procedure</w:t>
            </w:r>
            <w:r w:rsidRPr="00AF7CE5">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cutting and welding in coal mines</w:t>
            </w:r>
          </w:p>
          <w:p w:rsidR="00000000" w:rsidRPr="00AF7CE5" w:rsidP="00AF7CE5">
            <w:pPr>
              <w:pStyle w:val="ListBullet"/>
            </w:pPr>
            <w:r w:rsidRPr="00AF7CE5">
              <w:t>energy isolation and dissipation</w:t>
            </w:r>
          </w:p>
          <w:p w:rsidR="00000000" w:rsidP="00AF7CE5">
            <w:pPr>
              <w:pStyle w:val="ListBullet"/>
              <w:rPr>
                <w:lang w:val="en-NZ"/>
              </w:rPr>
            </w:pPr>
            <w:r w:rsidRPr="00AF7CE5">
              <w:t>confined spaces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Engineering standards</w:t>
            </w:r>
            <w:r w:rsidRPr="00AF7CE5">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mechanical plant maintenance procedures</w:t>
            </w:r>
          </w:p>
          <w:p w:rsidR="00000000" w:rsidRPr="00AF7CE5" w:rsidP="00AF7CE5">
            <w:pPr>
              <w:pStyle w:val="ListBullet"/>
            </w:pPr>
            <w:r w:rsidRPr="00AF7CE5">
              <w:t>system for the modification and rectification of mechanical equipment</w:t>
            </w:r>
          </w:p>
          <w:p w:rsidR="00000000" w:rsidP="00AF7CE5">
            <w:pPr>
              <w:pStyle w:val="ListBullet"/>
              <w:rPr>
                <w:lang w:val="en-NZ"/>
              </w:rPr>
            </w:pPr>
            <w:r w:rsidRPr="00AF7CE5">
              <w:t>systems for erection of plant</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Training</w:t>
            </w:r>
            <w:r w:rsidRPr="00AF7CE5">
              <w:t xml:space="preserve"> applies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 xml:space="preserve">mine workers </w:t>
            </w:r>
          </w:p>
          <w:p w:rsidR="00000000" w:rsidRPr="00AF7CE5" w:rsidP="00AF7CE5">
            <w:pPr>
              <w:pStyle w:val="ListBullet"/>
            </w:pPr>
            <w:r w:rsidRPr="00AF7CE5">
              <w:t>tradespeople</w:t>
            </w:r>
          </w:p>
          <w:p w:rsidR="00000000" w:rsidRPr="00AF7CE5" w:rsidP="00AF7CE5">
            <w:pPr>
              <w:pStyle w:val="ListBullet"/>
            </w:pPr>
            <w:r w:rsidRPr="00AF7CE5">
              <w:t>permanent employees</w:t>
            </w:r>
          </w:p>
          <w:p w:rsidR="00000000" w:rsidRPr="00AF7CE5" w:rsidP="00AF7CE5">
            <w:pPr>
              <w:pStyle w:val="ListBullet"/>
            </w:pPr>
            <w:r w:rsidRPr="00AF7CE5">
              <w:t>contractors</w:t>
            </w:r>
          </w:p>
          <w:p w:rsidR="00000000" w:rsidRPr="00AF7CE5" w:rsidP="00AF7CE5">
            <w:pPr>
              <w:pStyle w:val="ListBullet"/>
            </w:pPr>
            <w:r w:rsidRPr="00AF7CE5">
              <w:t>mine officials</w:t>
            </w:r>
          </w:p>
          <w:p w:rsidR="00000000" w:rsidP="00AF7CE5">
            <w:pPr>
              <w:pStyle w:val="ListBullet"/>
              <w:rPr>
                <w:lang w:val="en-NZ"/>
              </w:rPr>
            </w:pPr>
            <w:r w:rsidRPr="00AF7CE5">
              <w:t>other special requirements</w:t>
            </w:r>
          </w:p>
        </w:tc>
      </w:tr>
      <w:tr w:rsidTr="00841D4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E5">
            <w:pPr>
              <w:pStyle w:val="BodyText"/>
              <w:rPr>
                <w:lang w:val="en-NZ"/>
              </w:rPr>
            </w:pPr>
            <w:r w:rsidRPr="00AF7CE5">
              <w:rPr>
                <w:rStyle w:val="SpecialBold"/>
              </w:rPr>
              <w:t>Audit</w:t>
            </w:r>
            <w:r w:rsidRPr="00AF7CE5">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E5" w:rsidP="00AF7CE5">
            <w:pPr>
              <w:pStyle w:val="ListBullet"/>
            </w:pPr>
            <w:r w:rsidRPr="00AF7CE5">
              <w:t xml:space="preserve">a systematic examination against defined criteria to determine whether activities and related results conform to planned arrangement, </w:t>
            </w:r>
            <w:r w:rsidRPr="00AF7CE5">
              <w:t>and whether these arrangements are implemented effectively and are suitable to achieve the organisation policy and objectives</w:t>
            </w:r>
          </w:p>
        </w:tc>
      </w:tr>
    </w:tbl>
    <w:p w:rsidR="00000000" w:rsidRPr="00AF7CE5" w:rsidP="00AF7CE5">
      <w:pPr>
        <w:pStyle w:val="BodyText"/>
      </w:pPr>
    </w:p>
    <w:p w:rsidR="00000000" w:rsidRPr="00AF7CE5" w:rsidP="00AF7CE5">
      <w:pPr>
        <w:pStyle w:val="AllowPageBreak"/>
      </w:pPr>
    </w:p>
    <w:p w:rsidR="00000000" w:rsidRPr="00AF7CE5" w:rsidP="00AF7CE5">
      <w:pPr>
        <w:pStyle w:val="Heading1"/>
      </w:pPr>
      <w:bookmarkStart w:id="12" w:name="O_133934"/>
      <w:bookmarkEnd w:id="12"/>
      <w:r w:rsidRPr="00AF7CE5">
        <w:t>Unit Sector(s)</w:t>
      </w:r>
    </w:p>
    <w:p w:rsidR="00000000" w:rsidRPr="00AF7CE5" w:rsidP="00AF7CE5">
      <w:pPr>
        <w:pStyle w:val="BodyText"/>
      </w:pPr>
      <w:r w:rsidRPr="00AF7CE5">
        <w:t>Resources and Infrastructure</w:t>
      </w:r>
    </w:p>
    <w:p w:rsidR="00000000" w:rsidRPr="00AF7CE5" w:rsidP="00AF7CE5">
      <w:pPr>
        <w:pStyle w:val="AllowPageBreak"/>
      </w:pPr>
    </w:p>
    <w:p w:rsidR="00000000" w:rsidRPr="00AF7CE5" w:rsidP="00AF7CE5">
      <w:pPr>
        <w:pStyle w:val="Heading1"/>
      </w:pPr>
      <w:bookmarkStart w:id="13" w:name="O_162109"/>
      <w:bookmarkEnd w:id="13"/>
      <w:r w:rsidRPr="00AF7CE5">
        <w:t>Competency field</w:t>
      </w:r>
    </w:p>
    <w:p w:rsidR="00000000" w:rsidRPr="00AF7CE5" w:rsidP="00AF7CE5">
      <w:pPr>
        <w:pStyle w:val="BodyText"/>
      </w:pPr>
      <w:r w:rsidRPr="00AF7CE5">
        <w:t>Refer to Unit Sector(s).</w:t>
      </w:r>
    </w:p>
    <w:p w:rsidR="00000000" w:rsidRPr="00AF7CE5" w:rsidP="00AF7CE5">
      <w:pPr>
        <w:pStyle w:val="AllowPageBreak"/>
      </w:pPr>
    </w:p>
    <w:p w:rsidR="00000000" w:rsidRPr="00AF7CE5" w:rsidP="00AF7CE5">
      <w:pPr>
        <w:pStyle w:val="Heading1"/>
      </w:pPr>
      <w:bookmarkStart w:id="14" w:name="O_162108"/>
      <w:bookmarkEnd w:id="14"/>
      <w:r w:rsidRPr="00AF7CE5">
        <w:t>Co-requisite units</w:t>
      </w:r>
    </w:p>
    <w:p w:rsidR="00000000" w:rsidRPr="00AF7CE5" w:rsidP="00AF7CE5">
      <w:pPr>
        <w:pStyle w:val="BodyText"/>
      </w:pPr>
      <w:r w:rsidRPr="00AF7CE5">
        <w:t>Not applicable.</w:t>
      </w:r>
    </w:p>
    <w:p w:rsidR="00000000" w:rsidRPr="00AF7CE5" w:rsidP="00AF7CE5"/>
    <w:sectPr w:rsidSect="00AF7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D4A" w:rsidP="00841D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4A" w:rsidP="00AF7C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41D4A" w:rsidP="00AF7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1D4A" w:rsidP="00AF7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E5" w:rsidRPr="00841D4A" w:rsidP="00841D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4A" w:rsidRPr="002D2AF8" w:rsidP="00AF7CE5">
    <w:pPr>
      <w:pStyle w:val="Header"/>
      <w:framePr w:wrap="around"/>
    </w:pPr>
    <w:r>
      <w:fldChar w:fldCharType="begin"/>
    </w:r>
    <w:r>
      <w:instrText xml:space="preserve"> TITLE   \* MERGEFORMAT </w:instrText>
    </w:r>
    <w:r>
      <w:fldChar w:fldCharType="separate"/>
    </w:r>
    <w:r>
      <w:t>RIIRAI611A Establish and maintain a surface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41D4A" w:rsidP="00AF7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0A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E6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27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CE5"/>
    <w:pPr>
      <w:spacing w:before="360" w:after="60"/>
      <w:outlineLvl w:val="0"/>
    </w:pPr>
    <w:rPr>
      <w:sz w:val="32"/>
    </w:rPr>
  </w:style>
  <w:style w:type="paragraph" w:styleId="Heading2">
    <w:name w:val="heading 2"/>
    <w:basedOn w:val="HeadingBase"/>
    <w:next w:val="BodyText"/>
    <w:link w:val="Heading2Char"/>
    <w:qFormat/>
    <w:rsid w:val="00AF7CE5"/>
    <w:pPr>
      <w:keepLines/>
      <w:spacing w:before="240" w:after="120"/>
      <w:outlineLvl w:val="1"/>
    </w:pPr>
    <w:rPr>
      <w:sz w:val="28"/>
      <w:szCs w:val="40"/>
    </w:rPr>
  </w:style>
  <w:style w:type="paragraph" w:styleId="Heading3">
    <w:name w:val="heading 3"/>
    <w:basedOn w:val="HeadingBase"/>
    <w:next w:val="BodyText"/>
    <w:link w:val="Heading3Char"/>
    <w:qFormat/>
    <w:rsid w:val="00AF7CE5"/>
    <w:pPr>
      <w:spacing w:before="180" w:after="120"/>
      <w:outlineLvl w:val="2"/>
    </w:pPr>
    <w:rPr>
      <w:spacing w:val="-10"/>
      <w:kern w:val="32"/>
    </w:rPr>
  </w:style>
  <w:style w:type="paragraph" w:styleId="Heading4">
    <w:name w:val="heading 4"/>
    <w:basedOn w:val="HeadingBase"/>
    <w:next w:val="BodyText"/>
    <w:link w:val="Heading4Char"/>
    <w:qFormat/>
    <w:rsid w:val="00AF7CE5"/>
    <w:pPr>
      <w:spacing w:before="160" w:after="120"/>
      <w:outlineLvl w:val="3"/>
    </w:pPr>
    <w:rPr>
      <w:sz w:val="22"/>
    </w:rPr>
  </w:style>
  <w:style w:type="paragraph" w:styleId="Heading5">
    <w:name w:val="heading 5"/>
    <w:basedOn w:val="HeadingBase"/>
    <w:next w:val="Normal"/>
    <w:link w:val="Heading5Char"/>
    <w:qFormat/>
    <w:rsid w:val="00AF7CE5"/>
    <w:pPr>
      <w:spacing w:before="80"/>
      <w:outlineLvl w:val="4"/>
    </w:pPr>
    <w:rPr>
      <w:color w:val="918585"/>
      <w:sz w:val="20"/>
    </w:rPr>
  </w:style>
  <w:style w:type="paragraph" w:styleId="Heading6">
    <w:name w:val="heading 6"/>
    <w:basedOn w:val="HeadingBase"/>
    <w:next w:val="Normal"/>
    <w:link w:val="Heading6Char"/>
    <w:qFormat/>
    <w:rsid w:val="00AF7CE5"/>
    <w:pPr>
      <w:spacing w:before="60"/>
      <w:outlineLvl w:val="5"/>
    </w:pPr>
    <w:rPr>
      <w:color w:val="918585"/>
      <w:sz w:val="20"/>
    </w:rPr>
  </w:style>
  <w:style w:type="paragraph" w:styleId="Heading7">
    <w:name w:val="heading 7"/>
    <w:basedOn w:val="Normal"/>
    <w:next w:val="Normal"/>
    <w:link w:val="Heading7Char"/>
    <w:qFormat/>
    <w:rsid w:val="00AF7CE5"/>
    <w:pPr>
      <w:ind w:left="720"/>
      <w:outlineLvl w:val="6"/>
    </w:pPr>
    <w:rPr>
      <w:i/>
    </w:rPr>
  </w:style>
  <w:style w:type="paragraph" w:styleId="Heading8">
    <w:name w:val="heading 8"/>
    <w:basedOn w:val="Normal"/>
    <w:next w:val="Normal"/>
    <w:link w:val="Heading8Char"/>
    <w:qFormat/>
    <w:rsid w:val="00AF7CE5"/>
    <w:pPr>
      <w:ind w:left="720"/>
      <w:outlineLvl w:val="7"/>
    </w:pPr>
    <w:rPr>
      <w:i/>
    </w:rPr>
  </w:style>
  <w:style w:type="paragraph" w:styleId="Heading9">
    <w:name w:val="heading 9"/>
    <w:basedOn w:val="Normal"/>
    <w:next w:val="Normal"/>
    <w:link w:val="Heading9Char"/>
    <w:qFormat/>
    <w:rsid w:val="00AF7CE5"/>
    <w:pPr>
      <w:ind w:left="720"/>
      <w:outlineLvl w:val="8"/>
    </w:pPr>
    <w:rPr>
      <w:i/>
    </w:rPr>
  </w:style>
  <w:style w:type="character" w:default="1" w:styleId="DefaultParagraphFont">
    <w:name w:val="Default Paragraph Font"/>
    <w:uiPriority w:val="1"/>
    <w:unhideWhenUsed/>
    <w:rsid w:val="00AF7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CE5"/>
  </w:style>
  <w:style w:type="character" w:customStyle="1" w:styleId="Heading1Char">
    <w:name w:val="Heading 1 Char"/>
    <w:basedOn w:val="DefaultParagraphFont"/>
    <w:link w:val="Heading1"/>
    <w:rsid w:val="00AF7CE5"/>
    <w:rPr>
      <w:rFonts w:ascii="Times New Roman" w:eastAsia="Times New Roman" w:hAnsi="Times New Roman" w:cs="Times New Roman"/>
      <w:b/>
      <w:sz w:val="32"/>
      <w:szCs w:val="20"/>
      <w:lang w:eastAsia="en-US"/>
    </w:rPr>
  </w:style>
  <w:style w:type="paragraph" w:styleId="BodyText">
    <w:name w:val="Body Text"/>
    <w:basedOn w:val="Normal"/>
    <w:link w:val="BodyTextChar"/>
    <w:rsid w:val="00AF7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CE5"/>
    <w:rPr>
      <w:rFonts w:ascii="Times New Roman" w:eastAsia="Times New Roman" w:hAnsi="Times New Roman" w:cs="Times New Roman"/>
      <w:sz w:val="24"/>
      <w:lang w:eastAsia="en-US"/>
    </w:rPr>
  </w:style>
  <w:style w:type="paragraph" w:styleId="Footer">
    <w:name w:val="footer"/>
    <w:basedOn w:val="Normal"/>
    <w:link w:val="FooterChar"/>
    <w:rsid w:val="00AF7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CE5"/>
    <w:rPr>
      <w:rFonts w:ascii="Times New Roman" w:eastAsia="Times New Roman" w:hAnsi="Times New Roman" w:cs="Times New Roman"/>
      <w:sz w:val="16"/>
      <w:lang w:eastAsia="en-US"/>
    </w:rPr>
  </w:style>
  <w:style w:type="paragraph" w:styleId="List">
    <w:name w:val="List"/>
    <w:basedOn w:val="BodyText"/>
    <w:next w:val="BodyText"/>
    <w:rsid w:val="00AF7CE5"/>
    <w:pPr>
      <w:tabs>
        <w:tab w:val="left" w:pos="340"/>
      </w:tabs>
      <w:spacing w:before="60" w:after="60"/>
      <w:ind w:left="340" w:hanging="340"/>
    </w:pPr>
  </w:style>
  <w:style w:type="paragraph" w:styleId="ListBullet">
    <w:name w:val="List Bullet"/>
    <w:basedOn w:val="List"/>
    <w:rsid w:val="00AF7CE5"/>
    <w:pPr>
      <w:numPr>
        <w:numId w:val="13"/>
      </w:numPr>
      <w:tabs>
        <w:tab w:val="clear" w:pos="340"/>
      </w:tabs>
      <w:spacing w:before="40" w:after="40"/>
    </w:pPr>
  </w:style>
  <w:style w:type="character" w:customStyle="1" w:styleId="SpecialBold">
    <w:name w:val="Special Bold"/>
    <w:basedOn w:val="DefaultParagraphFont"/>
    <w:rsid w:val="00AF7CE5"/>
    <w:rPr>
      <w:b/>
      <w:spacing w:val="0"/>
    </w:rPr>
  </w:style>
  <w:style w:type="paragraph" w:styleId="ListBullet2">
    <w:name w:val="List Bullet 2"/>
    <w:basedOn w:val="List2"/>
    <w:rsid w:val="00AF7CE5"/>
    <w:pPr>
      <w:numPr>
        <w:numId w:val="14"/>
      </w:numPr>
      <w:tabs>
        <w:tab w:val="clear" w:pos="680"/>
      </w:tabs>
    </w:pPr>
  </w:style>
  <w:style w:type="paragraph" w:customStyle="1" w:styleId="SuperHeading">
    <w:name w:val="SuperHeading"/>
    <w:basedOn w:val="Normal"/>
    <w:rsid w:val="00AF7CE5"/>
    <w:pPr>
      <w:spacing w:before="240" w:after="120"/>
      <w:outlineLvl w:val="0"/>
    </w:pPr>
    <w:rPr>
      <w:rFonts w:ascii="Times New Roman" w:hAnsi="Times New Roman"/>
      <w:b/>
      <w:sz w:val="28"/>
    </w:rPr>
  </w:style>
  <w:style w:type="paragraph" w:customStyle="1" w:styleId="AllowPageBreak">
    <w:name w:val="AllowPageBreak"/>
    <w:rsid w:val="00AF7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7CE5"/>
    <w:pPr>
      <w:tabs>
        <w:tab w:val="left" w:pos="680"/>
      </w:tabs>
      <w:spacing w:before="60" w:after="60"/>
      <w:ind w:left="680" w:hanging="340"/>
    </w:pPr>
  </w:style>
  <w:style w:type="character" w:customStyle="1" w:styleId="BoldandItalics">
    <w:name w:val="Bold and Italics"/>
    <w:qFormat/>
    <w:rsid w:val="00AF7CE5"/>
    <w:rPr>
      <w:b/>
      <w:i/>
      <w:u w:val="none"/>
    </w:rPr>
  </w:style>
  <w:style w:type="character" w:customStyle="1" w:styleId="Heading2Char">
    <w:name w:val="Heading 2 Char"/>
    <w:basedOn w:val="DefaultParagraphFont"/>
    <w:link w:val="Heading2"/>
    <w:rsid w:val="00AF7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CE5"/>
    <w:rPr>
      <w:rFonts w:ascii="Courier New" w:eastAsia="Times New Roman" w:hAnsi="Courier New" w:cs="Times New Roman"/>
      <w:i/>
      <w:szCs w:val="20"/>
      <w:lang w:eastAsia="en-US"/>
    </w:rPr>
  </w:style>
  <w:style w:type="paragraph" w:customStyle="1" w:styleId="HeadingBase">
    <w:name w:val="Heading Base"/>
    <w:rsid w:val="00AF7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CE5"/>
    <w:pPr>
      <w:tabs>
        <w:tab w:val="right" w:leader="dot" w:pos="9072"/>
      </w:tabs>
      <w:ind w:left="567"/>
    </w:pPr>
    <w:rPr>
      <w:szCs w:val="22"/>
    </w:rPr>
  </w:style>
  <w:style w:type="paragraph" w:customStyle="1" w:styleId="TOCBase">
    <w:name w:val="TOC Base"/>
    <w:rsid w:val="00AF7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CE5"/>
    <w:pPr>
      <w:tabs>
        <w:tab w:val="right" w:leader="dot" w:pos="9072"/>
      </w:tabs>
      <w:spacing w:before="40" w:after="40"/>
      <w:ind w:left="284"/>
    </w:pPr>
    <w:rPr>
      <w:rFonts w:ascii="Times New Roman" w:hAnsi="Times New Roman"/>
    </w:rPr>
  </w:style>
  <w:style w:type="paragraph" w:styleId="TOC1">
    <w:name w:val="toc 1"/>
    <w:basedOn w:val="TOCBase"/>
    <w:next w:val="Normal"/>
    <w:rsid w:val="00AF7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CE5"/>
    <w:pPr>
      <w:spacing w:before="5040"/>
      <w:jc w:val="center"/>
    </w:pPr>
    <w:rPr>
      <w:sz w:val="48"/>
      <w:szCs w:val="72"/>
      <w:lang w:val="en-US"/>
    </w:rPr>
  </w:style>
  <w:style w:type="character" w:customStyle="1" w:styleId="TitleChar">
    <w:name w:val="Title Char"/>
    <w:basedOn w:val="DefaultParagraphFont"/>
    <w:link w:val="Title"/>
    <w:rsid w:val="00AF7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CE5"/>
    <w:pPr>
      <w:tabs>
        <w:tab w:val="left" w:pos="3600"/>
        <w:tab w:val="left" w:pos="3958"/>
      </w:tabs>
    </w:pPr>
  </w:style>
  <w:style w:type="paragraph" w:customStyle="1" w:styleId="Note">
    <w:name w:val="Note"/>
    <w:basedOn w:val="BodyText"/>
    <w:rsid w:val="00AF7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CE5"/>
    <w:pPr>
      <w:framePr w:wrap="auto" w:hAnchor="text" w:y="6049"/>
    </w:pPr>
    <w:rPr>
      <w:color w:val="000000"/>
      <w:sz w:val="40"/>
    </w:rPr>
  </w:style>
  <w:style w:type="paragraph" w:customStyle="1" w:styleId="TOCTitle">
    <w:name w:val="TOCTitle"/>
    <w:basedOn w:val="Heading1"/>
    <w:rsid w:val="00AF7CE5"/>
    <w:pPr>
      <w:spacing w:after="240"/>
      <w:jc w:val="center"/>
      <w:outlineLvl w:val="9"/>
    </w:pPr>
    <w:rPr>
      <w:caps/>
    </w:rPr>
  </w:style>
  <w:style w:type="paragraph" w:customStyle="1" w:styleId="Version">
    <w:name w:val="Version"/>
    <w:rsid w:val="00AF7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CE5"/>
    <w:pPr>
      <w:keepNext w:val="0"/>
      <w:tabs>
        <w:tab w:val="right" w:pos="4176"/>
      </w:tabs>
      <w:ind w:left="198" w:hanging="198"/>
    </w:pPr>
    <w:rPr>
      <w:rFonts w:ascii="Garamond" w:hAnsi="Garamond"/>
    </w:rPr>
  </w:style>
  <w:style w:type="paragraph" w:styleId="IndexHeading">
    <w:name w:val="index heading"/>
    <w:basedOn w:val="Normal"/>
    <w:next w:val="Index1"/>
    <w:semiHidden/>
    <w:rsid w:val="00AF7CE5"/>
    <w:pPr>
      <w:spacing w:before="120" w:after="120"/>
    </w:pPr>
    <w:rPr>
      <w:rFonts w:ascii="Arial" w:hAnsi="Arial"/>
      <w:b/>
      <w:color w:val="918585"/>
      <w:sz w:val="24"/>
    </w:rPr>
  </w:style>
  <w:style w:type="paragraph" w:styleId="Header">
    <w:name w:val="header"/>
    <w:basedOn w:val="Normal"/>
    <w:link w:val="HeaderChar"/>
    <w:rsid w:val="00AF7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CE5"/>
    <w:rPr>
      <w:rFonts w:ascii="Times New Roman" w:eastAsia="Times New Roman" w:hAnsi="Times New Roman" w:cs="Times New Roman"/>
      <w:sz w:val="16"/>
      <w:szCs w:val="20"/>
      <w:lang w:val="en-GB" w:eastAsia="en-US"/>
    </w:rPr>
  </w:style>
  <w:style w:type="paragraph" w:customStyle="1" w:styleId="Chapter">
    <w:name w:val="Chapter"/>
    <w:basedOn w:val="Normal"/>
    <w:rsid w:val="00AF7CE5"/>
    <w:pPr>
      <w:spacing w:before="240"/>
    </w:pPr>
    <w:rPr>
      <w:rFonts w:ascii="Times New Roman" w:hAnsi="Times New Roman"/>
      <w:smallCaps/>
      <w:spacing w:val="80"/>
      <w:sz w:val="28"/>
    </w:rPr>
  </w:style>
  <w:style w:type="paragraph" w:customStyle="1" w:styleId="InChapter">
    <w:name w:val="InChapter"/>
    <w:basedOn w:val="Heading3"/>
    <w:rsid w:val="00AF7CE5"/>
    <w:pPr>
      <w:spacing w:after="240"/>
      <w:outlineLvl w:val="9"/>
    </w:pPr>
    <w:rPr>
      <w:noProof/>
    </w:rPr>
  </w:style>
  <w:style w:type="paragraph" w:styleId="Index2">
    <w:name w:val="index 2"/>
    <w:basedOn w:val="Normal"/>
    <w:next w:val="Normal"/>
    <w:semiHidden/>
    <w:rsid w:val="00AF7CE5"/>
    <w:pPr>
      <w:tabs>
        <w:tab w:val="right" w:pos="4176"/>
      </w:tabs>
      <w:ind w:left="568" w:hanging="284"/>
    </w:pPr>
    <w:rPr>
      <w:rFonts w:ascii="Garamond" w:hAnsi="Garamond"/>
    </w:rPr>
  </w:style>
  <w:style w:type="paragraph" w:customStyle="1" w:styleId="Byline">
    <w:name w:val="Byline"/>
    <w:rsid w:val="00AF7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CE5"/>
    <w:pPr>
      <w:tabs>
        <w:tab w:val="clear" w:pos="3600"/>
        <w:tab w:val="clear" w:pos="3958"/>
      </w:tabs>
      <w:jc w:val="right"/>
    </w:pPr>
  </w:style>
  <w:style w:type="character" w:styleId="Emphasis">
    <w:name w:val="Emphasis"/>
    <w:basedOn w:val="DefaultParagraphFont"/>
    <w:qFormat/>
    <w:rsid w:val="00AF7CE5"/>
    <w:rPr>
      <w:i/>
    </w:rPr>
  </w:style>
  <w:style w:type="paragraph" w:styleId="Caption">
    <w:name w:val="caption"/>
    <w:basedOn w:val="BodyText"/>
    <w:next w:val="Normal"/>
    <w:qFormat/>
    <w:rsid w:val="00AF7CE5"/>
    <w:pPr>
      <w:framePr w:w="2268" w:hSpace="181" w:vSpace="181" w:wrap="around" w:vAnchor="text" w:hAnchor="page" w:x="1135" w:y="285" w:anchorLock="1"/>
    </w:pPr>
    <w:rPr>
      <w:i/>
    </w:rPr>
  </w:style>
  <w:style w:type="paragraph" w:customStyle="1" w:styleId="MiniTOCTitle">
    <w:name w:val="MiniTOCTitle"/>
    <w:basedOn w:val="Heading4"/>
    <w:rsid w:val="00AF7CE5"/>
    <w:pPr>
      <w:spacing w:before="240"/>
      <w:outlineLvl w:val="9"/>
    </w:pPr>
    <w:rPr>
      <w:noProof/>
      <w:sz w:val="24"/>
    </w:rPr>
  </w:style>
  <w:style w:type="paragraph" w:customStyle="1" w:styleId="MiniTOCItem">
    <w:name w:val="MiniTOCItem"/>
    <w:basedOn w:val="ListBullet"/>
    <w:rsid w:val="00AF7CE5"/>
    <w:pPr>
      <w:numPr>
        <w:numId w:val="0"/>
      </w:numPr>
      <w:tabs>
        <w:tab w:val="right" w:leader="dot" w:pos="6521"/>
      </w:tabs>
      <w:spacing w:before="0" w:after="0"/>
    </w:pPr>
  </w:style>
  <w:style w:type="paragraph" w:customStyle="1" w:styleId="TOFTitle">
    <w:name w:val="TOFTitle"/>
    <w:basedOn w:val="TOCTitle"/>
    <w:rsid w:val="00AF7CE5"/>
  </w:style>
  <w:style w:type="paragraph" w:styleId="TableofFigures">
    <w:name w:val="table of figures"/>
    <w:basedOn w:val="Normal"/>
    <w:next w:val="Normal"/>
    <w:semiHidden/>
    <w:rsid w:val="00AF7CE5"/>
    <w:pPr>
      <w:tabs>
        <w:tab w:val="right" w:leader="dot" w:pos="9072"/>
      </w:tabs>
      <w:ind w:left="970" w:hanging="403"/>
    </w:pPr>
    <w:rPr>
      <w:rFonts w:ascii="Times New Roman" w:hAnsi="Times New Roman"/>
      <w:b/>
    </w:rPr>
  </w:style>
  <w:style w:type="paragraph" w:styleId="ListNumber">
    <w:name w:val="List Number"/>
    <w:basedOn w:val="List"/>
    <w:rsid w:val="00AF7CE5"/>
    <w:pPr>
      <w:numPr>
        <w:numId w:val="11"/>
      </w:numPr>
    </w:pPr>
  </w:style>
  <w:style w:type="character" w:customStyle="1" w:styleId="WingdingSymbols">
    <w:name w:val="Wingding Symbols"/>
    <w:rsid w:val="00AF7CE5"/>
    <w:rPr>
      <w:rFonts w:ascii="Wingdings" w:hAnsi="Wingdings"/>
    </w:rPr>
  </w:style>
  <w:style w:type="paragraph" w:customStyle="1" w:styleId="TableHeading">
    <w:name w:val="Table Heading"/>
    <w:basedOn w:val="HeadingBase"/>
    <w:rsid w:val="00AF7CE5"/>
    <w:pPr>
      <w:keepLines/>
      <w:pBdr>
        <w:bottom w:val="single" w:sz="6" w:space="1" w:color="918585"/>
      </w:pBdr>
      <w:spacing w:before="240"/>
    </w:pPr>
  </w:style>
  <w:style w:type="character" w:customStyle="1" w:styleId="HotSpot">
    <w:name w:val="HotSpot"/>
    <w:rsid w:val="00AF7CE5"/>
    <w:rPr>
      <w:color w:val="0033CC"/>
      <w:u w:val="none"/>
    </w:rPr>
  </w:style>
  <w:style w:type="paragraph" w:customStyle="1" w:styleId="BodyTextRight">
    <w:name w:val="Body Text Right"/>
    <w:basedOn w:val="BodyText"/>
    <w:rsid w:val="00AF7CE5"/>
    <w:pPr>
      <w:spacing w:before="0" w:after="0"/>
      <w:jc w:val="right"/>
    </w:pPr>
  </w:style>
  <w:style w:type="paragraph" w:styleId="Index3">
    <w:name w:val="index 3"/>
    <w:basedOn w:val="ListNumber2"/>
    <w:next w:val="Normal"/>
    <w:semiHidden/>
    <w:rsid w:val="00AF7CE5"/>
    <w:pPr>
      <w:numPr>
        <w:numId w:val="0"/>
      </w:numPr>
      <w:tabs>
        <w:tab w:val="right" w:leader="dot" w:pos="4176"/>
      </w:tabs>
    </w:pPr>
  </w:style>
  <w:style w:type="paragraph" w:styleId="ListNumber2">
    <w:name w:val="List Number 2"/>
    <w:basedOn w:val="List2"/>
    <w:rsid w:val="00AF7CE5"/>
    <w:pPr>
      <w:numPr>
        <w:numId w:val="10"/>
      </w:numPr>
      <w:tabs>
        <w:tab w:val="clear" w:pos="1060"/>
      </w:tabs>
    </w:pPr>
  </w:style>
  <w:style w:type="paragraph" w:customStyle="1" w:styleId="MarginNote">
    <w:name w:val="Margin Note"/>
    <w:basedOn w:val="BodyText"/>
    <w:rsid w:val="00AF7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CE5"/>
    <w:rPr>
      <w:sz w:val="32"/>
    </w:rPr>
  </w:style>
  <w:style w:type="paragraph" w:customStyle="1" w:styleId="HeadingProcedure">
    <w:name w:val="Heading Procedure"/>
    <w:basedOn w:val="HeadingBase"/>
    <w:next w:val="Normal"/>
    <w:rsid w:val="00AF7CE5"/>
    <w:pPr>
      <w:tabs>
        <w:tab w:val="left" w:pos="0"/>
      </w:tabs>
      <w:spacing w:before="120" w:after="60"/>
    </w:pPr>
    <w:rPr>
      <w:i/>
      <w:color w:val="918585"/>
      <w:sz w:val="22"/>
    </w:rPr>
  </w:style>
  <w:style w:type="paragraph" w:customStyle="1" w:styleId="TableBodyText">
    <w:name w:val="Table Body Text"/>
    <w:basedOn w:val="BodyText"/>
    <w:rsid w:val="00AF7CE5"/>
    <w:pPr>
      <w:spacing w:before="60" w:after="60"/>
    </w:pPr>
  </w:style>
  <w:style w:type="paragraph" w:styleId="ListContinue">
    <w:name w:val="List Continue"/>
    <w:basedOn w:val="List"/>
    <w:rsid w:val="00AF7CE5"/>
    <w:pPr>
      <w:ind w:firstLine="0"/>
    </w:pPr>
  </w:style>
  <w:style w:type="paragraph" w:customStyle="1" w:styleId="ListNote">
    <w:name w:val="List Note"/>
    <w:basedOn w:val="List"/>
    <w:rsid w:val="00AF7CE5"/>
    <w:pPr>
      <w:pBdr>
        <w:top w:val="single" w:sz="6" w:space="2" w:color="918585"/>
        <w:bottom w:val="single" w:sz="6" w:space="2" w:color="918585"/>
      </w:pBdr>
      <w:tabs>
        <w:tab w:val="left" w:pos="1021"/>
      </w:tabs>
      <w:ind w:firstLine="0"/>
    </w:pPr>
  </w:style>
  <w:style w:type="paragraph" w:customStyle="1" w:styleId="Warning">
    <w:name w:val="Warning"/>
    <w:basedOn w:val="BodyText"/>
    <w:rsid w:val="00AF7CE5"/>
    <w:pPr>
      <w:shd w:val="clear" w:color="auto" w:fill="D9D9D9"/>
      <w:tabs>
        <w:tab w:val="left" w:pos="992"/>
      </w:tabs>
      <w:ind w:left="119" w:right="119"/>
    </w:pPr>
    <w:rPr>
      <w:sz w:val="20"/>
    </w:rPr>
  </w:style>
  <w:style w:type="paragraph" w:customStyle="1" w:styleId="MarginIcons">
    <w:name w:val="Margin Icons"/>
    <w:basedOn w:val="BodyText"/>
    <w:rsid w:val="00AF7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CE5"/>
    <w:rPr>
      <w:rFonts w:ascii="Courier New" w:hAnsi="Courier New"/>
    </w:rPr>
  </w:style>
  <w:style w:type="paragraph" w:customStyle="1" w:styleId="NoteBullet">
    <w:name w:val="Note Bullet"/>
    <w:basedOn w:val="Note"/>
    <w:rsid w:val="00AF7CE5"/>
    <w:pPr>
      <w:tabs>
        <w:tab w:val="clear" w:pos="680"/>
      </w:tabs>
      <w:spacing w:before="60" w:after="60"/>
    </w:pPr>
  </w:style>
  <w:style w:type="paragraph" w:customStyle="1" w:styleId="SubHeading2">
    <w:name w:val="SubHeading2"/>
    <w:basedOn w:val="HeadingBase"/>
    <w:rsid w:val="00AF7CE5"/>
    <w:pPr>
      <w:spacing w:before="240" w:after="60"/>
    </w:pPr>
    <w:rPr>
      <w:sz w:val="20"/>
    </w:rPr>
  </w:style>
  <w:style w:type="paragraph" w:customStyle="1" w:styleId="SubHeading1">
    <w:name w:val="SubHeading1"/>
    <w:basedOn w:val="HeadingBase"/>
    <w:rsid w:val="00AF7CE5"/>
    <w:pPr>
      <w:spacing w:before="240" w:after="60"/>
    </w:pPr>
    <w:rPr>
      <w:color w:val="918585"/>
      <w:sz w:val="22"/>
    </w:rPr>
  </w:style>
  <w:style w:type="paragraph" w:customStyle="1" w:styleId="SideHeading">
    <w:name w:val="Side Heading"/>
    <w:basedOn w:val="HeadingBase"/>
    <w:rsid w:val="00AF7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CE5"/>
    <w:pPr>
      <w:numPr>
        <w:numId w:val="12"/>
      </w:numPr>
    </w:pPr>
  </w:style>
  <w:style w:type="paragraph" w:styleId="PlainText">
    <w:name w:val="Plain Text"/>
    <w:basedOn w:val="Normal"/>
    <w:link w:val="PlainTextChar"/>
    <w:rsid w:val="00AF7CE5"/>
    <w:rPr>
      <w:sz w:val="20"/>
    </w:rPr>
  </w:style>
  <w:style w:type="character" w:customStyle="1" w:styleId="PlainTextChar">
    <w:name w:val="Plain Text Char"/>
    <w:basedOn w:val="DefaultParagraphFont"/>
    <w:link w:val="PlainText"/>
    <w:rsid w:val="00AF7CE5"/>
    <w:rPr>
      <w:rFonts w:ascii="Courier New" w:eastAsia="Times New Roman" w:hAnsi="Courier New" w:cs="Times New Roman"/>
      <w:sz w:val="20"/>
      <w:szCs w:val="20"/>
      <w:lang w:eastAsia="en-US"/>
    </w:rPr>
  </w:style>
  <w:style w:type="character" w:customStyle="1" w:styleId="MenuOption">
    <w:name w:val="Menu Option"/>
    <w:basedOn w:val="DefaultParagraphFont"/>
    <w:rsid w:val="00AF7CE5"/>
    <w:rPr>
      <w:b/>
      <w:smallCaps/>
    </w:rPr>
  </w:style>
  <w:style w:type="paragraph" w:customStyle="1" w:styleId="TableListNumber">
    <w:name w:val="Table List Number"/>
    <w:basedOn w:val="ListNumber"/>
    <w:rsid w:val="00AF7CE5"/>
    <w:pPr>
      <w:numPr>
        <w:numId w:val="0"/>
      </w:numPr>
    </w:pPr>
  </w:style>
  <w:style w:type="paragraph" w:styleId="TOC4">
    <w:name w:val="toc 4"/>
    <w:basedOn w:val="TOCBase"/>
    <w:next w:val="Normal"/>
    <w:semiHidden/>
    <w:rsid w:val="00AF7CE5"/>
    <w:pPr>
      <w:tabs>
        <w:tab w:val="right" w:leader="dot" w:pos="9071"/>
      </w:tabs>
      <w:ind w:left="1701"/>
    </w:pPr>
  </w:style>
  <w:style w:type="paragraph" w:customStyle="1" w:styleId="ListAlpha">
    <w:name w:val="List Alpha"/>
    <w:basedOn w:val="List"/>
    <w:rsid w:val="00AF7CE5"/>
    <w:pPr>
      <w:numPr>
        <w:numId w:val="9"/>
      </w:numPr>
    </w:pPr>
  </w:style>
  <w:style w:type="paragraph" w:customStyle="1" w:styleId="ListAlpha2">
    <w:name w:val="List Alpha 2"/>
    <w:basedOn w:val="List2"/>
    <w:rsid w:val="00AF7CE5"/>
    <w:pPr>
      <w:numPr>
        <w:numId w:val="8"/>
      </w:numPr>
    </w:pPr>
  </w:style>
  <w:style w:type="paragraph" w:styleId="List3">
    <w:name w:val="List 3"/>
    <w:basedOn w:val="BodyText"/>
    <w:rsid w:val="00AF7CE5"/>
    <w:pPr>
      <w:tabs>
        <w:tab w:val="left" w:pos="1021"/>
      </w:tabs>
      <w:spacing w:before="60" w:after="60"/>
      <w:ind w:left="1020" w:hanging="340"/>
    </w:pPr>
  </w:style>
  <w:style w:type="paragraph" w:styleId="List4">
    <w:name w:val="List 4"/>
    <w:basedOn w:val="BodyText"/>
    <w:rsid w:val="00AF7CE5"/>
    <w:pPr>
      <w:tabs>
        <w:tab w:val="left" w:pos="1361"/>
      </w:tabs>
      <w:spacing w:before="60" w:after="60"/>
      <w:ind w:left="1361" w:hanging="340"/>
    </w:pPr>
  </w:style>
  <w:style w:type="paragraph" w:styleId="List5">
    <w:name w:val="List 5"/>
    <w:basedOn w:val="BodyText"/>
    <w:rsid w:val="00AF7CE5"/>
    <w:pPr>
      <w:tabs>
        <w:tab w:val="left" w:pos="1701"/>
      </w:tabs>
      <w:spacing w:before="60" w:after="60"/>
      <w:ind w:left="1701" w:hanging="340"/>
    </w:pPr>
  </w:style>
  <w:style w:type="paragraph" w:styleId="ListBullet3">
    <w:name w:val="List Bullet 3"/>
    <w:basedOn w:val="List3"/>
    <w:rsid w:val="00AF7CE5"/>
    <w:pPr>
      <w:numPr>
        <w:numId w:val="15"/>
      </w:numPr>
      <w:tabs>
        <w:tab w:val="clear" w:pos="1021"/>
      </w:tabs>
      <w:ind w:left="1037" w:hanging="357"/>
    </w:pPr>
  </w:style>
  <w:style w:type="paragraph" w:styleId="ListBullet4">
    <w:name w:val="List Bullet 4"/>
    <w:basedOn w:val="List4"/>
    <w:rsid w:val="00AF7CE5"/>
    <w:pPr>
      <w:numPr>
        <w:numId w:val="3"/>
      </w:numPr>
    </w:pPr>
  </w:style>
  <w:style w:type="paragraph" w:styleId="ListBullet5">
    <w:name w:val="List Bullet 5"/>
    <w:basedOn w:val="List5"/>
    <w:rsid w:val="00AF7CE5"/>
    <w:pPr>
      <w:numPr>
        <w:numId w:val="4"/>
      </w:numPr>
    </w:pPr>
  </w:style>
  <w:style w:type="paragraph" w:styleId="ListContinue2">
    <w:name w:val="List Continue 2"/>
    <w:basedOn w:val="List2"/>
    <w:rsid w:val="00AF7CE5"/>
    <w:pPr>
      <w:ind w:firstLine="0"/>
    </w:pPr>
  </w:style>
  <w:style w:type="paragraph" w:styleId="ListContinue3">
    <w:name w:val="List Continue 3"/>
    <w:basedOn w:val="List3"/>
    <w:rsid w:val="00AF7CE5"/>
    <w:pPr>
      <w:ind w:left="1021" w:firstLine="0"/>
    </w:pPr>
  </w:style>
  <w:style w:type="paragraph" w:styleId="ListContinue4">
    <w:name w:val="List Continue 4"/>
    <w:basedOn w:val="List4"/>
    <w:rsid w:val="00AF7CE5"/>
    <w:pPr>
      <w:ind w:firstLine="0"/>
    </w:pPr>
  </w:style>
  <w:style w:type="paragraph" w:styleId="ListContinue5">
    <w:name w:val="List Continue 5"/>
    <w:basedOn w:val="List5"/>
    <w:rsid w:val="00AF7CE5"/>
    <w:pPr>
      <w:ind w:firstLine="0"/>
    </w:pPr>
  </w:style>
  <w:style w:type="paragraph" w:styleId="ListNumber3">
    <w:name w:val="List Number 3"/>
    <w:basedOn w:val="List3"/>
    <w:rsid w:val="00AF7CE5"/>
    <w:pPr>
      <w:numPr>
        <w:numId w:val="5"/>
      </w:numPr>
    </w:pPr>
  </w:style>
  <w:style w:type="paragraph" w:styleId="ListNumber4">
    <w:name w:val="List Number 4"/>
    <w:basedOn w:val="List4"/>
    <w:rsid w:val="00AF7CE5"/>
    <w:pPr>
      <w:numPr>
        <w:numId w:val="6"/>
      </w:numPr>
    </w:pPr>
  </w:style>
  <w:style w:type="paragraph" w:styleId="ListNumber5">
    <w:name w:val="List Number 5"/>
    <w:basedOn w:val="List5"/>
    <w:rsid w:val="00AF7CE5"/>
    <w:pPr>
      <w:numPr>
        <w:numId w:val="7"/>
      </w:numPr>
    </w:pPr>
  </w:style>
  <w:style w:type="paragraph" w:styleId="BlockText">
    <w:name w:val="Block Text"/>
    <w:basedOn w:val="Normal"/>
    <w:rsid w:val="00AF7CE5"/>
    <w:pPr>
      <w:spacing w:after="120"/>
      <w:ind w:left="1440" w:right="1440"/>
    </w:pPr>
  </w:style>
  <w:style w:type="character" w:customStyle="1" w:styleId="Subscript">
    <w:name w:val="Subscript"/>
    <w:basedOn w:val="DefaultParagraphFont"/>
    <w:rsid w:val="00AF7CE5"/>
    <w:rPr>
      <w:sz w:val="16"/>
      <w:vertAlign w:val="subscript"/>
    </w:rPr>
  </w:style>
  <w:style w:type="character" w:customStyle="1" w:styleId="Superscript">
    <w:name w:val="Superscript"/>
    <w:basedOn w:val="DefaultParagraphFont"/>
    <w:rsid w:val="00AF7CE5"/>
    <w:rPr>
      <w:sz w:val="16"/>
      <w:vertAlign w:val="superscript"/>
    </w:rPr>
  </w:style>
  <w:style w:type="character" w:customStyle="1" w:styleId="Symbols">
    <w:name w:val="Symbols"/>
    <w:basedOn w:val="DefaultParagraphFont"/>
    <w:rsid w:val="00AF7CE5"/>
    <w:rPr>
      <w:rFonts w:ascii="Symbol" w:hAnsi="Symbol"/>
    </w:rPr>
  </w:style>
  <w:style w:type="character" w:customStyle="1" w:styleId="MenuOptions">
    <w:name w:val="Menu Options"/>
    <w:basedOn w:val="DefaultParagraphFont"/>
    <w:rsid w:val="00AF7CE5"/>
    <w:rPr>
      <w:rFonts w:ascii="Arial Narrow" w:hAnsi="Arial Narrow"/>
      <w:smallCaps/>
    </w:rPr>
  </w:style>
  <w:style w:type="character" w:customStyle="1" w:styleId="Buttons">
    <w:name w:val="Buttons"/>
    <w:basedOn w:val="DefaultParagraphFont"/>
    <w:rsid w:val="00AF7CE5"/>
    <w:rPr>
      <w:b/>
    </w:rPr>
  </w:style>
  <w:style w:type="character" w:customStyle="1" w:styleId="Underlined">
    <w:name w:val="Underlined"/>
    <w:basedOn w:val="DefaultParagraphFont"/>
    <w:rsid w:val="00AF7CE5"/>
    <w:rPr>
      <w:u w:val="single"/>
    </w:rPr>
  </w:style>
  <w:style w:type="paragraph" w:customStyle="1" w:styleId="TableBodyTextRight">
    <w:name w:val="Table Body Text Right"/>
    <w:basedOn w:val="TableBodyText"/>
    <w:rsid w:val="00AF7CE5"/>
    <w:pPr>
      <w:widowControl w:val="0"/>
      <w:autoSpaceDE w:val="0"/>
      <w:autoSpaceDN w:val="0"/>
      <w:adjustRightInd w:val="0"/>
      <w:jc w:val="right"/>
    </w:pPr>
    <w:rPr>
      <w:rFonts w:cs="Arial"/>
      <w:szCs w:val="18"/>
    </w:rPr>
  </w:style>
  <w:style w:type="paragraph" w:customStyle="1" w:styleId="CopyrightText">
    <w:name w:val="Copyright Text"/>
    <w:basedOn w:val="BodyText"/>
    <w:rsid w:val="00AF7CE5"/>
    <w:rPr>
      <w:sz w:val="18"/>
    </w:rPr>
  </w:style>
  <w:style w:type="paragraph" w:customStyle="1" w:styleId="BodySmallRight">
    <w:name w:val="Body Small Right"/>
    <w:basedOn w:val="BodyTextRight"/>
    <w:rsid w:val="00AF7CE5"/>
    <w:rPr>
      <w:sz w:val="18"/>
      <w:szCs w:val="18"/>
    </w:rPr>
  </w:style>
  <w:style w:type="paragraph" w:customStyle="1" w:styleId="MarginEdition">
    <w:name w:val="Margin Edition"/>
    <w:basedOn w:val="MarginNote"/>
    <w:rsid w:val="00AF7CE5"/>
    <w:pPr>
      <w:spacing w:before="0" w:after="0"/>
    </w:pPr>
    <w:rPr>
      <w:rFonts w:ascii="Times New Roman" w:hAnsi="Times New Roman"/>
      <w:color w:val="999999"/>
    </w:rPr>
  </w:style>
  <w:style w:type="paragraph" w:customStyle="1" w:styleId="Spacer">
    <w:name w:val="Spacer"/>
    <w:basedOn w:val="Normal"/>
    <w:rsid w:val="00AF7CE5"/>
    <w:rPr>
      <w:sz w:val="2"/>
      <w:szCs w:val="2"/>
    </w:rPr>
  </w:style>
  <w:style w:type="character" w:customStyle="1" w:styleId="Small">
    <w:name w:val="Small"/>
    <w:basedOn w:val="DefaultParagraphFont"/>
    <w:rsid w:val="00AF7CE5"/>
    <w:rPr>
      <w:sz w:val="16"/>
    </w:rPr>
  </w:style>
  <w:style w:type="paragraph" w:customStyle="1" w:styleId="WideTable">
    <w:name w:val="Wide Table"/>
    <w:basedOn w:val="Normal"/>
    <w:rsid w:val="00AF7CE5"/>
    <w:pPr>
      <w:ind w:left="-1418"/>
    </w:pPr>
    <w:rPr>
      <w:sz w:val="2"/>
      <w:szCs w:val="2"/>
    </w:rPr>
  </w:style>
  <w:style w:type="character" w:styleId="PageNumber">
    <w:name w:val="page number"/>
    <w:basedOn w:val="DefaultParagraphFont"/>
    <w:rsid w:val="00AF7CE5"/>
  </w:style>
  <w:style w:type="paragraph" w:styleId="Quote">
    <w:name w:val="Quote"/>
    <w:basedOn w:val="Heading1"/>
    <w:link w:val="QuoteChar"/>
    <w:qFormat/>
    <w:rsid w:val="00AF7CE5"/>
    <w:rPr>
      <w:b w:val="0"/>
      <w:sz w:val="72"/>
      <w:szCs w:val="72"/>
      <w:lang w:val="en-NZ"/>
    </w:rPr>
  </w:style>
  <w:style w:type="character" w:customStyle="1" w:styleId="QuoteChar">
    <w:name w:val="Quote Char"/>
    <w:basedOn w:val="DefaultParagraphFont"/>
    <w:link w:val="Quote"/>
    <w:rsid w:val="00AF7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CE5"/>
    <w:pPr>
      <w:pageBreakBefore/>
    </w:pPr>
  </w:style>
  <w:style w:type="paragraph" w:customStyle="1" w:styleId="Border">
    <w:name w:val="Border"/>
    <w:basedOn w:val="Normal"/>
    <w:qFormat/>
    <w:rsid w:val="00AF7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CE5"/>
    <w:rPr>
      <w:b/>
      <w:bCs/>
      <w:i/>
      <w:iCs/>
      <w:color w:val="auto"/>
    </w:rPr>
  </w:style>
  <w:style w:type="paragraph" w:styleId="IntenseQuote">
    <w:name w:val="Intense Quote"/>
    <w:basedOn w:val="Normal"/>
    <w:next w:val="Normal"/>
    <w:link w:val="IntenseQuoteChar"/>
    <w:uiPriority w:val="30"/>
    <w:qFormat/>
    <w:rsid w:val="00AF7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CE5"/>
    <w:rPr>
      <w:smallCaps/>
      <w:color w:val="auto"/>
      <w:u w:val="single"/>
    </w:rPr>
  </w:style>
  <w:style w:type="character" w:styleId="IntenseReference">
    <w:name w:val="Intense Reference"/>
    <w:basedOn w:val="DefaultParagraphFont"/>
    <w:uiPriority w:val="32"/>
    <w:qFormat/>
    <w:rsid w:val="00AF7CE5"/>
    <w:rPr>
      <w:b/>
      <w:bCs/>
      <w:smallCaps/>
      <w:color w:val="auto"/>
      <w:spacing w:val="5"/>
      <w:u w:val="single"/>
    </w:rPr>
  </w:style>
  <w:style w:type="paragraph" w:customStyle="1" w:styleId="2ColumnHeading">
    <w:name w:val="2Column Heading"/>
    <w:basedOn w:val="BodyText"/>
    <w:qFormat/>
    <w:rsid w:val="00AF7CE5"/>
    <w:pPr>
      <w:spacing w:after="60"/>
      <w:ind w:left="-2268"/>
    </w:pPr>
    <w:rPr>
      <w:b/>
    </w:rPr>
  </w:style>
  <w:style w:type="paragraph" w:customStyle="1" w:styleId="Heading1TOC">
    <w:name w:val="Heading1 TOC"/>
    <w:basedOn w:val="Normal"/>
    <w:qFormat/>
    <w:rsid w:val="00AF7CE5"/>
    <w:pPr>
      <w:spacing w:before="240" w:after="120"/>
    </w:pPr>
    <w:rPr>
      <w:rFonts w:ascii="Times New Roman" w:hAnsi="Times New Roman"/>
      <w:b/>
      <w:sz w:val="32"/>
    </w:rPr>
  </w:style>
  <w:style w:type="paragraph" w:customStyle="1" w:styleId="Heading2TOC">
    <w:name w:val="Heading2 TOC"/>
    <w:basedOn w:val="Normal"/>
    <w:qFormat/>
    <w:rsid w:val="00AF7CE5"/>
    <w:pPr>
      <w:spacing w:before="240" w:after="60"/>
    </w:pPr>
    <w:rPr>
      <w:rFonts w:ascii="Times New Roman" w:hAnsi="Times New Roman"/>
      <w:b/>
      <w:sz w:val="28"/>
    </w:rPr>
  </w:style>
  <w:style w:type="character" w:customStyle="1" w:styleId="Underline">
    <w:name w:val="Underline"/>
    <w:basedOn w:val="DefaultParagraphFont"/>
    <w:qFormat/>
    <w:rsid w:val="00AF7CE5"/>
    <w:rPr>
      <w:u w:val="single"/>
    </w:rPr>
  </w:style>
  <w:style w:type="paragraph" w:styleId="BalloonText">
    <w:name w:val="Balloon Text"/>
    <w:basedOn w:val="Normal"/>
    <w:link w:val="BalloonTextChar"/>
    <w:rsid w:val="00AF7CE5"/>
    <w:rPr>
      <w:rFonts w:ascii="Tahoma" w:hAnsi="Tahoma" w:cs="Tahoma"/>
      <w:sz w:val="16"/>
      <w:szCs w:val="16"/>
    </w:rPr>
  </w:style>
  <w:style w:type="character" w:customStyle="1" w:styleId="BalloonTextChar">
    <w:name w:val="Balloon Text Char"/>
    <w:basedOn w:val="DefaultParagraphFont"/>
    <w:link w:val="BalloonText"/>
    <w:rsid w:val="00AF7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CE5"/>
    <w:rPr>
      <w:b/>
      <w:color w:val="660033"/>
      <w:spacing w:val="0"/>
    </w:rPr>
  </w:style>
  <w:style w:type="paragraph" w:customStyle="1" w:styleId="Nameditemlist">
    <w:name w:val="Named item list"/>
    <w:basedOn w:val="BodyText"/>
    <w:qFormat/>
    <w:rsid w:val="00AF7C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2251</Words>
  <Characters>14237</Characters>
  <Application>Microsoft Office Word</Application>
  <DocSecurity>0</DocSecurity>
  <Lines>491</Lines>
  <Paragraphs>230</Paragraphs>
  <ScaleCrop>false</ScaleCrop>
  <Company>Author-it Software Corporation Ltd.</Company>
  <LinksUpToDate>false</LinksUpToDate>
  <CharactersWithSpaces>16393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RIIRAI611A Establish and maintain a surface mine mechanical plant management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2012-10-10T06:12:00Z</dcterms:created>
  <dcterms:modified xsi:type="dcterms:W3CDTF">2012-10-10T06:12:00Z</dcterms:modified>
</cp:coreProperties>
</file>