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52EB" w:rsidP="004752EB">
      <w:pPr>
        <w:pStyle w:val="Title"/>
      </w:pPr>
      <w:r>
        <w:fldChar w:fldCharType="begin"/>
      </w:r>
      <w:r>
        <w:instrText xml:space="preserve"> TITLE   \* MERGEFORMAT </w:instrText>
      </w:r>
      <w:r>
        <w:fldChar w:fldCharType="separate"/>
      </w:r>
      <w:r>
        <w:t>RIIRAI505A Implement the surface mine mechanical plant management plan</w:t>
      </w:r>
      <w:r>
        <w:fldChar w:fldCharType="end"/>
      </w:r>
    </w:p>
    <w:p w:rsidR="004752EB" w:rsidP="004752EB">
      <w:pPr>
        <w:pStyle w:val="Version"/>
        <w:sectPr w:rsidSect="00DC69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6933" w:rsidP="00DC6933">
      <w:pPr>
        <w:pStyle w:val="SuperHeading"/>
      </w:pPr>
      <w:r w:rsidRPr="00DC6933">
        <w:t>RIIRAI505A Implement the surface mine mechanical plant management plan</w:t>
      </w:r>
    </w:p>
    <w:p w:rsidR="00000000" w:rsidRPr="00DC6933" w:rsidP="00DC6933">
      <w:pPr>
        <w:pStyle w:val="Heading1"/>
      </w:pPr>
      <w:bookmarkStart w:id="1" w:name="O_133731"/>
      <w:bookmarkEnd w:id="1"/>
      <w:r w:rsidRPr="00DC6933">
        <w:t>Modification History</w:t>
      </w:r>
    </w:p>
    <w:p w:rsidR="00000000" w:rsidRPr="00DC6933" w:rsidP="00DC6933">
      <w:pPr>
        <w:pStyle w:val="BodyText"/>
      </w:pPr>
      <w:r w:rsidRPr="00DC6933">
        <w:t>Not applicable.</w:t>
      </w:r>
    </w:p>
    <w:p w:rsidR="00000000" w:rsidRPr="00DC6933" w:rsidP="00DC6933">
      <w:pPr>
        <w:pStyle w:val="AllowPageBreak"/>
      </w:pPr>
    </w:p>
    <w:p w:rsidR="00000000" w:rsidRPr="00DC6933" w:rsidP="00DC6933">
      <w:pPr>
        <w:pStyle w:val="Heading1"/>
      </w:pPr>
      <w:bookmarkStart w:id="2" w:name="O_133732"/>
      <w:bookmarkEnd w:id="2"/>
      <w:r w:rsidRPr="00DC6933">
        <w:t>Unit Descriptor</w:t>
      </w:r>
    </w:p>
    <w:p w:rsidR="00000000" w:rsidRPr="00DC6933" w:rsidP="00DC6933">
      <w:pPr>
        <w:pStyle w:val="BodyText"/>
      </w:pPr>
      <w:r w:rsidRPr="00DC6933">
        <w:t xml:space="preserve">This unit covers the implementation of the surface mine mechanical plant management plan in the </w:t>
      </w:r>
      <w:r w:rsidRPr="00DC6933">
        <w:t>coal mining industry.  It includes: planning and preparing for the implementation; implementing the hazards and risk control options and measures; and auditing the management plan.</w:t>
      </w:r>
    </w:p>
    <w:p w:rsidR="00000000" w:rsidRPr="00DC6933" w:rsidP="00DC6933">
      <w:pPr>
        <w:pStyle w:val="AllowPageBreak"/>
      </w:pPr>
    </w:p>
    <w:p w:rsidR="00000000" w:rsidRPr="00DC6933" w:rsidP="00DC6933">
      <w:pPr>
        <w:pStyle w:val="Heading1"/>
      </w:pPr>
      <w:bookmarkStart w:id="3" w:name="O_133733"/>
      <w:bookmarkEnd w:id="3"/>
      <w:r w:rsidRPr="00DC6933">
        <w:t>Application of the Unit</w:t>
      </w:r>
    </w:p>
    <w:p w:rsidR="00000000" w:rsidRPr="00DC6933" w:rsidP="00DC6933">
      <w:pPr>
        <w:pStyle w:val="BodyText"/>
      </w:pPr>
      <w:r w:rsidRPr="00DC6933">
        <w:t>This unit is appropriate for those</w:t>
      </w:r>
      <w:r w:rsidRPr="00DC6933">
        <w:t xml:space="preserve"> working in a management role or as a technical specialist, managing or advising on mine mechanical plant within:</w:t>
      </w:r>
    </w:p>
    <w:p w:rsidR="00000000" w:rsidRPr="00DC6933" w:rsidP="00DC6933">
      <w:pPr>
        <w:pStyle w:val="ListBullet"/>
      </w:pPr>
      <w:r w:rsidRPr="00DC6933">
        <w:t>Coal mining</w:t>
      </w:r>
    </w:p>
    <w:p w:rsidR="00000000" w:rsidRPr="00DC6933" w:rsidP="00DC6933">
      <w:pPr>
        <w:pStyle w:val="AllowPageBreak"/>
      </w:pPr>
    </w:p>
    <w:p w:rsidR="00000000" w:rsidRPr="00DC6933" w:rsidP="00DC6933">
      <w:pPr>
        <w:pStyle w:val="Heading1"/>
      </w:pPr>
      <w:bookmarkStart w:id="4" w:name="O_133734"/>
      <w:bookmarkEnd w:id="4"/>
      <w:r w:rsidRPr="00DC6933">
        <w:t>Licensing/Regulatory Information</w:t>
      </w:r>
    </w:p>
    <w:p w:rsidR="00000000" w:rsidRPr="00DC6933" w:rsidP="00DC6933">
      <w:pPr>
        <w:pStyle w:val="BodyText"/>
      </w:pPr>
      <w:r w:rsidRPr="00DC6933">
        <w:t>Refer to Unit Descriptor.</w:t>
      </w:r>
    </w:p>
    <w:p w:rsidR="00000000" w:rsidRPr="00DC6933" w:rsidP="00DC6933">
      <w:pPr>
        <w:pStyle w:val="AllowPageBreak"/>
      </w:pPr>
    </w:p>
    <w:p w:rsidR="00000000" w:rsidRPr="00DC6933" w:rsidP="00DC6933">
      <w:pPr>
        <w:pStyle w:val="Heading1"/>
      </w:pPr>
      <w:bookmarkStart w:id="5" w:name="O_133736"/>
      <w:bookmarkEnd w:id="5"/>
      <w:r w:rsidRPr="00DC6933">
        <w:t>Pre-Requisites</w:t>
      </w:r>
    </w:p>
    <w:p w:rsidR="00000000" w:rsidRPr="00DC6933" w:rsidP="00DC6933">
      <w:pPr>
        <w:pStyle w:val="BodyText"/>
      </w:pPr>
      <w:r w:rsidRPr="00DC6933">
        <w:t>Not applicable.</w:t>
      </w:r>
    </w:p>
    <w:p w:rsidR="00000000" w:rsidRPr="00DC6933" w:rsidP="00DC6933">
      <w:pPr>
        <w:pStyle w:val="AllowPageBreak"/>
      </w:pPr>
    </w:p>
    <w:p w:rsidR="00000000" w:rsidRPr="00DC6933" w:rsidP="00DC6933">
      <w:pPr>
        <w:pStyle w:val="Heading1"/>
      </w:pPr>
      <w:bookmarkStart w:id="6" w:name="O_133735"/>
      <w:bookmarkEnd w:id="6"/>
      <w:r w:rsidRPr="00DC6933">
        <w:t>Employability Skills Information</w:t>
      </w:r>
    </w:p>
    <w:p w:rsidR="00000000" w:rsidRPr="00DC6933" w:rsidP="00DC6933">
      <w:pPr>
        <w:pStyle w:val="BodyText"/>
      </w:pPr>
      <w:r w:rsidRPr="00DC6933">
        <w:t>This unit contains employability skills.</w:t>
      </w:r>
    </w:p>
    <w:p w:rsidR="00000000" w:rsidRPr="00DC6933" w:rsidP="00DC6933">
      <w:pPr>
        <w:pStyle w:val="AllowPageBreak"/>
      </w:pPr>
    </w:p>
    <w:p w:rsidR="00000000" w:rsidRPr="00DC6933" w:rsidP="00DC6933">
      <w:pPr>
        <w:pStyle w:val="Heading1"/>
      </w:pPr>
      <w:bookmarkStart w:id="7" w:name="O_133737"/>
      <w:bookmarkEnd w:id="7"/>
      <w:r w:rsidRPr="00DC6933">
        <w:t>Elements and Performance Criteria Pre-Content</w:t>
      </w:r>
    </w:p>
    <w:tbl>
      <w:tblPr>
        <w:tblW w:w="0" w:type="auto"/>
        <w:tblLayout w:type="fixed"/>
        <w:tblCellMar>
          <w:left w:w="62" w:type="dxa"/>
          <w:right w:w="62" w:type="dxa"/>
        </w:tblCellMar>
        <w:tblLook w:val="0000"/>
      </w:tblPr>
      <w:tblGrid>
        <w:gridCol w:w="2593"/>
        <w:gridCol w:w="5929"/>
      </w:tblGrid>
      <w:tr w:rsidTr="004752EB">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33">
            <w:pPr>
              <w:pStyle w:val="BodyText"/>
              <w:rPr>
                <w:lang w:val="en-NZ"/>
              </w:rPr>
            </w:pPr>
            <w:r w:rsidRPr="00DC6933">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933" w:rsidP="00DC6933">
            <w:pPr>
              <w:pStyle w:val="BodyText"/>
            </w:pPr>
            <w:r w:rsidRPr="00DC6933">
              <w:t>Performance criteria describe the performance needed to demonstrate achievement of the element. Where bold italicised text is used, further information is detailed in the required skills and knowledge section and the range statement. Assessment of performa</w:t>
            </w:r>
            <w:r w:rsidRPr="00DC6933">
              <w:t>nce is to be consistent with the evidence guide.</w:t>
            </w:r>
          </w:p>
        </w:tc>
      </w:tr>
    </w:tbl>
    <w:p w:rsidR="00000000" w:rsidRPr="00DC6933" w:rsidP="00DC6933">
      <w:pPr>
        <w:pStyle w:val="BodyText"/>
      </w:pPr>
    </w:p>
    <w:p w:rsidR="00000000" w:rsidRPr="00DC6933" w:rsidP="00DC6933">
      <w:pPr>
        <w:pStyle w:val="AllowPageBreak"/>
      </w:pPr>
    </w:p>
    <w:p w:rsidR="00000000" w:rsidRPr="00DC6933" w:rsidP="00DC6933">
      <w:pPr>
        <w:pStyle w:val="Heading1"/>
      </w:pPr>
      <w:bookmarkStart w:id="8" w:name="O_133738"/>
      <w:bookmarkEnd w:id="8"/>
      <w:r w:rsidRPr="00DC6933">
        <w:t>Elements and Performance Criteria</w:t>
      </w:r>
    </w:p>
    <w:tbl>
      <w:tblPr>
        <w:tblW w:w="0" w:type="auto"/>
        <w:tblLayout w:type="fixed"/>
        <w:tblCellMar>
          <w:left w:w="62" w:type="dxa"/>
          <w:right w:w="62" w:type="dxa"/>
        </w:tblCellMar>
        <w:tblLook w:val="0000"/>
      </w:tblPr>
      <w:tblGrid>
        <w:gridCol w:w="3471"/>
        <w:gridCol w:w="5051"/>
      </w:tblGrid>
      <w:tr w:rsidTr="004752E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933" w:rsidP="00DC6933">
            <w:pPr>
              <w:pStyle w:val="BodyText"/>
            </w:pPr>
            <w:r w:rsidRPr="00DC693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33">
            <w:pPr>
              <w:pStyle w:val="BodyText"/>
              <w:rPr>
                <w:lang w:val="en-NZ"/>
              </w:rPr>
            </w:pPr>
            <w:r w:rsidRPr="00DC6933">
              <w:rPr>
                <w:rStyle w:val="SpecialBold"/>
              </w:rPr>
              <w:t>PERFORMANCE CRITERIA</w:t>
            </w:r>
          </w:p>
        </w:tc>
      </w:tr>
      <w:tr w:rsidTr="004752E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33">
            <w:pPr>
              <w:pStyle w:val="List"/>
              <w:rPr>
                <w:lang w:val="en-NZ"/>
              </w:rPr>
            </w:pPr>
            <w:r w:rsidRPr="00DC6933">
              <w:t>1.</w:t>
            </w:r>
            <w:r w:rsidRPr="00DC6933">
              <w:tab/>
              <w:t>Plan and prepare for the implementation of the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933" w:rsidP="00DC6933">
            <w:pPr>
              <w:pStyle w:val="List2"/>
            </w:pPr>
            <w:r w:rsidRPr="00DC6933">
              <w:t>1.1.</w:t>
            </w:r>
            <w:r w:rsidRPr="00DC6933">
              <w:tab/>
              <w:t xml:space="preserve">Access, interpret and apply </w:t>
            </w:r>
            <w:r w:rsidRPr="00DC6933">
              <w:rPr>
                <w:rStyle w:val="BoldandItalics"/>
              </w:rPr>
              <w:t>compliance documentation</w:t>
            </w:r>
            <w:r w:rsidRPr="00DC6933">
              <w:t xml:space="preserve"> relevant to the implementation of the surface </w:t>
            </w:r>
            <w:r w:rsidRPr="00DC6933">
              <w:rPr>
                <w:rStyle w:val="BoldandItalics"/>
              </w:rPr>
              <w:t>mine mechanical plant management plan</w:t>
            </w:r>
          </w:p>
          <w:p w:rsidR="00000000" w:rsidRPr="00DC6933" w:rsidP="00DC6933">
            <w:pPr>
              <w:pStyle w:val="List2"/>
            </w:pPr>
            <w:r w:rsidRPr="00DC6933">
              <w:t>1.2.</w:t>
            </w:r>
            <w:r w:rsidRPr="00DC6933">
              <w:tab/>
              <w:t>Access, interpret and clarify the legislative and site requirements related to surface mine mechanical plant management plan</w:t>
            </w:r>
          </w:p>
          <w:p w:rsidR="00000000" w:rsidRPr="00DC6933" w:rsidP="00DC6933">
            <w:pPr>
              <w:pStyle w:val="List2"/>
            </w:pPr>
            <w:r w:rsidRPr="00DC6933">
              <w:t>1.3.</w:t>
            </w:r>
            <w:r w:rsidRPr="00DC6933">
              <w:tab/>
              <w:t>Access, interpret and clarify the su</w:t>
            </w:r>
            <w:r w:rsidRPr="00DC6933">
              <w:t>rface mine mechanical plant management plan</w:t>
            </w:r>
          </w:p>
          <w:p w:rsidR="00000000" w:rsidRPr="00DC6933" w:rsidP="00DC6933">
            <w:pPr>
              <w:pStyle w:val="List2"/>
            </w:pPr>
            <w:r w:rsidRPr="00DC6933">
              <w:t>1.4.</w:t>
            </w:r>
            <w:r w:rsidRPr="00DC6933">
              <w:tab/>
              <w:t xml:space="preserve">Identify and communicate roles and responsibilities, as specified in the surface </w:t>
            </w:r>
            <w:r w:rsidRPr="00DC6933">
              <w:rPr>
                <w:rStyle w:val="BoldandItalics"/>
              </w:rPr>
              <w:t>mine mechanical plant management system</w:t>
            </w:r>
            <w:r w:rsidRPr="00DC6933">
              <w:t xml:space="preserve"> to all involved persons</w:t>
            </w:r>
          </w:p>
          <w:p w:rsidR="00000000" w:rsidRPr="00DC6933" w:rsidP="00DC6933">
            <w:pPr>
              <w:pStyle w:val="List2"/>
            </w:pPr>
            <w:r w:rsidRPr="00DC6933">
              <w:t>1.5.</w:t>
            </w:r>
            <w:r w:rsidRPr="00DC6933">
              <w:tab/>
            </w:r>
            <w:r w:rsidRPr="00DC6933">
              <w:t>Identify, forecast, obtain and allocate/schedule resources required for the implementation of the surface mine mechanical plant management plan</w:t>
            </w:r>
          </w:p>
          <w:p w:rsidR="00000000" w:rsidRPr="00DC6933" w:rsidP="00DC6933">
            <w:pPr>
              <w:pStyle w:val="List2"/>
            </w:pPr>
            <w:r w:rsidRPr="00DC6933">
              <w:t>1.6.</w:t>
            </w:r>
            <w:r w:rsidRPr="00DC6933">
              <w:tab/>
              <w:t xml:space="preserve">Identify </w:t>
            </w:r>
            <w:r w:rsidRPr="00DC6933">
              <w:rPr>
                <w:rStyle w:val="BoldandItalics"/>
              </w:rPr>
              <w:t>training</w:t>
            </w:r>
            <w:r w:rsidRPr="00DC6933">
              <w:t xml:space="preserve"> needs</w:t>
            </w:r>
          </w:p>
          <w:p w:rsidR="00000000" w:rsidP="00DC6933">
            <w:pPr>
              <w:pStyle w:val="List2"/>
              <w:rPr>
                <w:lang w:val="en-NZ"/>
              </w:rPr>
            </w:pPr>
            <w:r w:rsidRPr="00DC6933">
              <w:t>1.7.</w:t>
            </w:r>
            <w:r w:rsidRPr="00DC6933">
              <w:tab/>
              <w:t>Encourage, receive, review and where appropriate, implement suggestions and re</w:t>
            </w:r>
            <w:r w:rsidRPr="00DC6933">
              <w:t>commendations for changes to surface mine mechanical plant management procedures</w:t>
            </w:r>
          </w:p>
        </w:tc>
      </w:tr>
      <w:tr w:rsidTr="004752E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33">
            <w:pPr>
              <w:pStyle w:val="List"/>
              <w:rPr>
                <w:lang w:val="en-NZ"/>
              </w:rPr>
            </w:pPr>
            <w:r w:rsidRPr="00DC6933">
              <w:t>2.</w:t>
            </w:r>
            <w:r w:rsidRPr="00DC6933">
              <w:tab/>
              <w:t>Implement the hazards and risk control options and measures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933" w:rsidP="00DC6933">
            <w:pPr>
              <w:pStyle w:val="List2"/>
            </w:pPr>
            <w:r w:rsidRPr="00DC6933">
              <w:t>2.1.</w:t>
            </w:r>
            <w:r w:rsidRPr="00DC6933">
              <w:tab/>
              <w:t xml:space="preserve">Implement the </w:t>
            </w:r>
            <w:r w:rsidRPr="00DC6933">
              <w:rPr>
                <w:rStyle w:val="BoldandItalics"/>
              </w:rPr>
              <w:t>hazardous environment control procedures</w:t>
            </w:r>
          </w:p>
          <w:p w:rsidR="00000000" w:rsidRPr="00DC6933" w:rsidP="00DC6933">
            <w:pPr>
              <w:pStyle w:val="List2"/>
            </w:pPr>
            <w:r w:rsidRPr="00DC6933">
              <w:t>2.2.</w:t>
            </w:r>
            <w:r w:rsidRPr="00DC6933">
              <w:tab/>
              <w:t>Implement fire protection and prevention proce</w:t>
            </w:r>
            <w:r w:rsidRPr="00DC6933">
              <w:t>dures on mechanical equipment</w:t>
            </w:r>
          </w:p>
          <w:p w:rsidR="00000000" w:rsidRPr="00DC6933" w:rsidP="00DC6933">
            <w:pPr>
              <w:pStyle w:val="List2"/>
            </w:pPr>
            <w:r w:rsidRPr="00DC6933">
              <w:t>2.3.</w:t>
            </w:r>
            <w:r w:rsidRPr="00DC6933">
              <w:tab/>
              <w:t>Implement procedures to control noise, dust, and other emissions initiated from or created by mechanical equipment</w:t>
            </w:r>
          </w:p>
          <w:p w:rsidR="00000000" w:rsidRPr="00DC6933" w:rsidP="00DC6933">
            <w:pPr>
              <w:pStyle w:val="List2"/>
            </w:pPr>
            <w:r w:rsidRPr="00DC6933">
              <w:t>2.4.</w:t>
            </w:r>
            <w:r w:rsidRPr="00DC6933">
              <w:tab/>
              <w:t>Implement procedures for working at heights</w:t>
            </w:r>
          </w:p>
          <w:p w:rsidR="00000000" w:rsidRPr="00DC6933" w:rsidP="00DC6933">
            <w:pPr>
              <w:pStyle w:val="List2"/>
            </w:pPr>
            <w:r w:rsidRPr="00DC6933">
              <w:t>2.5.</w:t>
            </w:r>
            <w:r w:rsidRPr="00DC6933">
              <w:tab/>
              <w:t>Implement procedures to maintain the integrity of sa</w:t>
            </w:r>
            <w:r w:rsidRPr="00DC6933">
              <w:t>fety critical functions of mechanical equipment</w:t>
            </w:r>
          </w:p>
          <w:p w:rsidR="00000000" w:rsidRPr="00DC6933" w:rsidP="00DC6933">
            <w:pPr>
              <w:pStyle w:val="List2"/>
            </w:pPr>
            <w:r w:rsidRPr="00DC6933">
              <w:t>2.6.</w:t>
            </w:r>
            <w:r w:rsidRPr="00DC6933">
              <w:tab/>
              <w:t>Implement procedures to control hazards in lifting and towing systems for mechanical equipment</w:t>
            </w:r>
          </w:p>
          <w:p w:rsidR="00000000" w:rsidRPr="00DC6933" w:rsidP="00DC6933">
            <w:pPr>
              <w:pStyle w:val="List2"/>
            </w:pPr>
            <w:r w:rsidRPr="00DC6933">
              <w:t>2.7.</w:t>
            </w:r>
            <w:r w:rsidRPr="00DC6933">
              <w:tab/>
              <w:t xml:space="preserve">Implement procedures to control </w:t>
            </w:r>
            <w:r w:rsidRPr="00DC6933">
              <w:rPr>
                <w:rStyle w:val="BoldandItalics"/>
              </w:rPr>
              <w:t>hazards associated with transport</w:t>
            </w:r>
            <w:r w:rsidRPr="00DC6933">
              <w:t xml:space="preserve"> equipment and other plant</w:t>
            </w:r>
          </w:p>
          <w:p w:rsidR="00000000" w:rsidRPr="00DC6933" w:rsidP="00DC6933">
            <w:pPr>
              <w:pStyle w:val="List2"/>
            </w:pPr>
            <w:r w:rsidRPr="00DC6933">
              <w:t>2.8.</w:t>
            </w:r>
            <w:r w:rsidRPr="00DC6933">
              <w:tab/>
              <w:t>Implem</w:t>
            </w:r>
            <w:r w:rsidRPr="00DC6933">
              <w:t xml:space="preserve">ent procedures to protect people in their </w:t>
            </w:r>
            <w:r w:rsidRPr="00DC6933">
              <w:rPr>
                <w:rStyle w:val="BoldandItalics"/>
              </w:rPr>
              <w:t>interrelationship with mechanical equipment</w:t>
            </w:r>
            <w:r w:rsidRPr="00DC6933">
              <w:t xml:space="preserve"> in the surface environment</w:t>
            </w:r>
          </w:p>
          <w:p w:rsidR="00000000" w:rsidRPr="00DC6933" w:rsidP="00DC6933">
            <w:pPr>
              <w:pStyle w:val="List2"/>
            </w:pPr>
            <w:r w:rsidRPr="00DC6933">
              <w:t>2.9.</w:t>
            </w:r>
            <w:r w:rsidRPr="00DC6933">
              <w:tab/>
              <w:t>Implement procedures to control hazards for energy dissipation and isolation systems on mechanical equipment</w:t>
            </w:r>
          </w:p>
          <w:p w:rsidR="00000000" w:rsidRPr="00DC6933" w:rsidP="00DC6933">
            <w:pPr>
              <w:pStyle w:val="List2"/>
            </w:pPr>
            <w:r w:rsidRPr="00DC6933">
              <w:t>2.10.</w:t>
            </w:r>
            <w:r w:rsidRPr="00DC6933">
              <w:tab/>
              <w:t>Implement procedures to</w:t>
            </w:r>
            <w:r w:rsidRPr="00DC6933">
              <w:t xml:space="preserve"> control hazardous substances initiated from or used by mechanical equipment</w:t>
            </w:r>
          </w:p>
          <w:p w:rsidR="00000000" w:rsidRPr="00DC6933" w:rsidP="00DC6933">
            <w:pPr>
              <w:pStyle w:val="List2"/>
            </w:pPr>
            <w:r w:rsidRPr="00DC6933">
              <w:t>2.11.</w:t>
            </w:r>
            <w:r w:rsidRPr="00DC6933">
              <w:tab/>
              <w:t>Implement procedures for the interaction and/or failure of transport and production equipment</w:t>
            </w:r>
          </w:p>
          <w:p w:rsidR="00000000" w:rsidP="00DC6933">
            <w:pPr>
              <w:pStyle w:val="List2"/>
              <w:rPr>
                <w:lang w:val="en-NZ"/>
              </w:rPr>
            </w:pPr>
            <w:r w:rsidRPr="00DC6933">
              <w:t>2.12.</w:t>
            </w:r>
            <w:r w:rsidRPr="00DC6933">
              <w:tab/>
              <w:t>Record and report monitoring and information system data in accordance wi</w:t>
            </w:r>
            <w:r w:rsidRPr="00DC6933">
              <w:t>th the surface mine mechanical plant management plan</w:t>
            </w:r>
          </w:p>
        </w:tc>
      </w:tr>
      <w:tr w:rsidTr="004752E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33">
            <w:pPr>
              <w:pStyle w:val="List"/>
              <w:rPr>
                <w:lang w:val="en-NZ"/>
              </w:rPr>
            </w:pPr>
            <w:r w:rsidRPr="00DC6933">
              <w:t>3.</w:t>
            </w:r>
            <w:r w:rsidRPr="00DC6933">
              <w:tab/>
              <w:t>Audit surface the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933" w:rsidP="00DC6933">
            <w:pPr>
              <w:pStyle w:val="List2"/>
            </w:pPr>
            <w:r w:rsidRPr="00DC6933">
              <w:t>3.1.</w:t>
            </w:r>
            <w:r w:rsidRPr="00DC6933">
              <w:tab/>
              <w:t>Review the effectiveness of the surface mine mechanical plant management plan in accordance with the requirement of the mine mechanical plant management plan</w:t>
            </w:r>
          </w:p>
          <w:p w:rsidR="00000000" w:rsidRPr="00DC6933" w:rsidP="00DC6933">
            <w:pPr>
              <w:pStyle w:val="List2"/>
            </w:pPr>
            <w:r w:rsidRPr="00DC6933">
              <w:t>3.2.</w:t>
            </w:r>
            <w:r w:rsidRPr="00DC6933">
              <w:tab/>
            </w:r>
            <w:r w:rsidRPr="00DC6933">
              <w:rPr>
                <w:rStyle w:val="BoldandItalics"/>
              </w:rPr>
              <w:t>Audit</w:t>
            </w:r>
            <w:r w:rsidRPr="00DC6933">
              <w:t xml:space="preserve"> the </w:t>
            </w:r>
            <w:r w:rsidRPr="00DC6933">
              <w:rPr>
                <w:rStyle w:val="BoldandItalics"/>
              </w:rPr>
              <w:t>maintenance</w:t>
            </w:r>
            <w:r w:rsidRPr="00DC6933">
              <w:t xml:space="preserve"> program and procedures in accordance with the surface mine mechanical plant management plan and statutory requirements</w:t>
            </w:r>
          </w:p>
          <w:p w:rsidR="00000000" w:rsidRPr="00DC6933" w:rsidP="00DC6933">
            <w:pPr>
              <w:pStyle w:val="List2"/>
            </w:pPr>
            <w:r w:rsidRPr="00DC6933">
              <w:t>3.3.</w:t>
            </w:r>
            <w:r w:rsidRPr="00DC6933">
              <w:tab/>
              <w:t>Audit recording and reporting systems in accordance with the surface mine mechanical plant management pla</w:t>
            </w:r>
            <w:r w:rsidRPr="00DC6933">
              <w:t>n</w:t>
            </w:r>
          </w:p>
          <w:p w:rsidR="00000000" w:rsidRPr="00DC6933" w:rsidP="00DC6933">
            <w:pPr>
              <w:pStyle w:val="List2"/>
            </w:pPr>
            <w:r w:rsidRPr="00DC6933">
              <w:t>3.4.</w:t>
            </w:r>
            <w:r w:rsidRPr="00DC6933">
              <w:tab/>
              <w:t>Audit the mechanical plant management training program for currency, relevance and compliance with the surface mine mechanical plant management plan</w:t>
            </w:r>
          </w:p>
          <w:p w:rsidR="00000000" w:rsidRPr="00DC6933" w:rsidP="00DC6933">
            <w:pPr>
              <w:pStyle w:val="List2"/>
            </w:pPr>
            <w:r w:rsidRPr="00DC6933">
              <w:t>3.5.</w:t>
            </w:r>
            <w:r w:rsidRPr="00DC6933">
              <w:tab/>
              <w:t>Report on non compliance as revealed by audit</w:t>
            </w:r>
          </w:p>
        </w:tc>
      </w:tr>
    </w:tbl>
    <w:p w:rsidR="00000000" w:rsidRPr="00DC6933" w:rsidP="00DC6933">
      <w:pPr>
        <w:pStyle w:val="BodyText"/>
      </w:pPr>
    </w:p>
    <w:p w:rsidR="00000000" w:rsidRPr="00DC6933" w:rsidP="00DC6933">
      <w:pPr>
        <w:pStyle w:val="AllowPageBreak"/>
      </w:pPr>
    </w:p>
    <w:p w:rsidR="00000000" w:rsidRPr="00DC6933" w:rsidP="00DC6933">
      <w:pPr>
        <w:pStyle w:val="Heading1"/>
      </w:pPr>
      <w:bookmarkStart w:id="9" w:name="O_133739"/>
      <w:bookmarkEnd w:id="9"/>
      <w:r w:rsidRPr="00DC6933">
        <w:t>Required Skills and Knowledge</w:t>
      </w:r>
    </w:p>
    <w:tbl>
      <w:tblPr>
        <w:tblW w:w="0" w:type="auto"/>
        <w:tblLayout w:type="fixed"/>
        <w:tblCellMar>
          <w:left w:w="62" w:type="dxa"/>
          <w:right w:w="62" w:type="dxa"/>
        </w:tblCellMar>
        <w:tblLook w:val="0000"/>
      </w:tblPr>
      <w:tblGrid>
        <w:gridCol w:w="8522"/>
      </w:tblGrid>
      <w:tr w:rsidTr="004752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33">
            <w:pPr>
              <w:pStyle w:val="BodyText"/>
              <w:rPr>
                <w:lang w:val="en-NZ"/>
              </w:rPr>
            </w:pPr>
            <w:r w:rsidRPr="00DC6933">
              <w:t>This section describes the skills and knowledge required for this unit.</w:t>
            </w:r>
          </w:p>
        </w:tc>
      </w:tr>
      <w:tr w:rsidTr="004752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33">
            <w:pPr>
              <w:pStyle w:val="BodyText"/>
              <w:rPr>
                <w:lang w:val="en-NZ"/>
              </w:rPr>
            </w:pPr>
            <w:r w:rsidRPr="00DC6933">
              <w:rPr>
                <w:rStyle w:val="SpecialBold"/>
              </w:rPr>
              <w:t>Required skills</w:t>
            </w:r>
          </w:p>
        </w:tc>
      </w:tr>
      <w:tr w:rsidTr="004752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933" w:rsidP="00DC6933">
            <w:pPr>
              <w:pStyle w:val="BodyText"/>
            </w:pPr>
            <w:r w:rsidRPr="00DC6933">
              <w:t xml:space="preserve">Specific skills are required to achieve the performance criteria in this unit, particularly for the application in the various circumstances </w:t>
            </w:r>
            <w:r w:rsidRPr="00DC6933">
              <w:t>in which this unit may be applied. This includes the ability to carry out the following as required to implement the surface mine mechanical plant management plan:</w:t>
            </w:r>
          </w:p>
          <w:p w:rsidR="00000000" w:rsidRPr="00DC6933" w:rsidP="00DC6933">
            <w:pPr>
              <w:pStyle w:val="ListBullet"/>
            </w:pPr>
            <w:r w:rsidRPr="00DC6933">
              <w:t>apply legislative, organisation and site requirements and procedures</w:t>
            </w:r>
          </w:p>
          <w:p w:rsidR="00000000" w:rsidRPr="00DC6933" w:rsidP="00DC6933">
            <w:pPr>
              <w:pStyle w:val="ListBullet"/>
            </w:pPr>
            <w:r w:rsidRPr="00DC6933">
              <w:t xml:space="preserve">access, interpret and </w:t>
            </w:r>
            <w:r w:rsidRPr="00DC6933">
              <w:t>apply:</w:t>
            </w:r>
          </w:p>
          <w:p w:rsidR="00000000" w:rsidRPr="00DC6933" w:rsidP="00DC6933">
            <w:pPr>
              <w:pStyle w:val="ListBullet2"/>
            </w:pPr>
            <w:r w:rsidRPr="00DC6933">
              <w:t>technical information</w:t>
            </w:r>
          </w:p>
          <w:p w:rsidR="00000000" w:rsidRPr="00DC6933" w:rsidP="00DC6933">
            <w:pPr>
              <w:pStyle w:val="ListBullet2"/>
            </w:pPr>
            <w:r w:rsidRPr="00DC6933">
              <w:t>site/legislative requirements</w:t>
            </w:r>
          </w:p>
          <w:p w:rsidR="00000000" w:rsidRPr="00DC6933" w:rsidP="00DC6933">
            <w:pPr>
              <w:pStyle w:val="ListBullet2"/>
            </w:pPr>
            <w:r w:rsidRPr="00DC6933">
              <w:t>records and reports</w:t>
            </w:r>
          </w:p>
          <w:p w:rsidR="00000000" w:rsidRPr="00DC6933" w:rsidP="00DC6933">
            <w:pPr>
              <w:pStyle w:val="ListBullet2"/>
            </w:pPr>
            <w:r w:rsidRPr="00DC6933">
              <w:t>briefings and handover details</w:t>
            </w:r>
          </w:p>
          <w:p w:rsidR="00000000" w:rsidRPr="00DC6933" w:rsidP="00DC6933">
            <w:pPr>
              <w:pStyle w:val="ListBullet"/>
            </w:pPr>
            <w:r w:rsidRPr="00DC6933">
              <w:t>apply hazard identification and risk management requirements and procedures</w:t>
            </w:r>
          </w:p>
          <w:p w:rsidR="00000000" w:rsidRPr="00DC6933" w:rsidP="00DC6933">
            <w:pPr>
              <w:pStyle w:val="ListBullet"/>
            </w:pPr>
            <w:r w:rsidRPr="00DC6933">
              <w:t>apply work planning and coordinating requirements and procedures</w:t>
            </w:r>
          </w:p>
          <w:p w:rsidR="00000000" w:rsidRPr="00DC6933" w:rsidP="00DC6933">
            <w:pPr>
              <w:pStyle w:val="ListBullet"/>
            </w:pPr>
            <w:r w:rsidRPr="00DC6933">
              <w:t>apply training needs analysis processes</w:t>
            </w:r>
          </w:p>
          <w:p w:rsidR="00000000" w:rsidRPr="00DC6933" w:rsidP="00DC6933">
            <w:pPr>
              <w:pStyle w:val="ListBullet"/>
            </w:pPr>
            <w:r w:rsidRPr="00DC6933">
              <w:t>interpret and apply manufacturer instructions</w:t>
            </w:r>
          </w:p>
          <w:p w:rsidR="00000000" w:rsidRPr="00DC6933" w:rsidP="00DC6933">
            <w:pPr>
              <w:pStyle w:val="ListBullet"/>
            </w:pPr>
            <w:r w:rsidRPr="00DC6933">
              <w:t>apply effective communication techniques</w:t>
            </w:r>
          </w:p>
          <w:p w:rsidR="00000000" w:rsidP="00DC6933">
            <w:pPr>
              <w:pStyle w:val="ListBullet"/>
              <w:rPr>
                <w:lang w:val="en-NZ"/>
              </w:rPr>
            </w:pPr>
            <w:r w:rsidRPr="00DC6933">
              <w:t>apply and monitor data from monitoring systems and equipment</w:t>
            </w:r>
          </w:p>
        </w:tc>
      </w:tr>
      <w:tr w:rsidTr="004752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33">
            <w:pPr>
              <w:pStyle w:val="BodyText"/>
              <w:rPr>
                <w:lang w:val="en-NZ"/>
              </w:rPr>
            </w:pPr>
            <w:r w:rsidRPr="00DC6933">
              <w:rPr>
                <w:rStyle w:val="SpecialBold"/>
              </w:rPr>
              <w:t>Required knowledge</w:t>
            </w:r>
          </w:p>
        </w:tc>
      </w:tr>
      <w:tr w:rsidTr="004752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933" w:rsidP="00DC6933">
            <w:pPr>
              <w:pStyle w:val="BodyText"/>
            </w:pPr>
            <w:r w:rsidRPr="00DC6933">
              <w:t>Specific knowledge is required to achieve the Performance Criteria of this unit, particularly its application in a variety of circumstances in which the unit may be used. This includes knowledge of the following, as required to implement the surface mine m</w:t>
            </w:r>
            <w:r w:rsidRPr="00DC6933">
              <w:t>echanical plant management plan:</w:t>
            </w:r>
          </w:p>
          <w:p w:rsidR="00000000" w:rsidRPr="00DC6933" w:rsidP="00DC6933">
            <w:pPr>
              <w:pStyle w:val="ListBullet"/>
            </w:pPr>
            <w:r w:rsidRPr="00DC6933">
              <w:t>legislative and statutory requirements for mechanical plant and equipment</w:t>
            </w:r>
          </w:p>
          <w:p w:rsidR="00000000" w:rsidRPr="00DC6933" w:rsidP="00DC6933">
            <w:pPr>
              <w:pStyle w:val="ListBullet"/>
            </w:pPr>
            <w:r w:rsidRPr="00DC6933">
              <w:t>the emergency response and disaster processes and techniques</w:t>
            </w:r>
          </w:p>
          <w:p w:rsidR="00000000" w:rsidRPr="00DC6933" w:rsidP="00DC6933">
            <w:pPr>
              <w:pStyle w:val="ListBullet"/>
            </w:pPr>
            <w:r w:rsidRPr="00DC6933">
              <w:t>audit review processes and techniques</w:t>
            </w:r>
          </w:p>
          <w:p w:rsidR="00000000" w:rsidRPr="00DC6933" w:rsidP="00DC6933">
            <w:pPr>
              <w:pStyle w:val="ListBullet"/>
            </w:pPr>
            <w:r w:rsidRPr="00DC6933">
              <w:t>mechanical engineering standards</w:t>
            </w:r>
          </w:p>
          <w:p w:rsidR="00000000" w:rsidRPr="00DC6933" w:rsidP="00DC6933">
            <w:pPr>
              <w:pStyle w:val="ListBullet"/>
            </w:pPr>
            <w:r w:rsidRPr="00DC6933">
              <w:t xml:space="preserve">safety critical </w:t>
            </w:r>
            <w:r w:rsidRPr="00DC6933">
              <w:t>function of mechanical equipment</w:t>
            </w:r>
          </w:p>
          <w:p w:rsidR="00000000" w:rsidRPr="00DC6933" w:rsidP="00DC6933">
            <w:pPr>
              <w:pStyle w:val="ListBullet"/>
            </w:pPr>
            <w:r w:rsidRPr="00DC6933">
              <w:t>mine operating procedures for mechanical plant and equipment</w:t>
            </w:r>
          </w:p>
          <w:p w:rsidR="00000000" w:rsidRPr="00DC6933" w:rsidP="00DC6933">
            <w:pPr>
              <w:pStyle w:val="ListBullet"/>
            </w:pPr>
            <w:r w:rsidRPr="00DC6933">
              <w:t>options to control hazards and risks relating to mine mechanical plant and equipment, including fire protection and prevention, lifting and towing systems, storag</w:t>
            </w:r>
            <w:r w:rsidRPr="00DC6933">
              <w:t>e of hazardous substances and the interrelationship between people and mechanical equipment</w:t>
            </w:r>
          </w:p>
          <w:p w:rsidR="00000000" w:rsidRPr="00DC6933" w:rsidP="00DC6933">
            <w:pPr>
              <w:pStyle w:val="ListBullet"/>
            </w:pPr>
            <w:r w:rsidRPr="00DC6933">
              <w:t>energy sources, including protection and reticulation systems for electrical, hydraulic, compressed air, diesel</w:t>
            </w:r>
          </w:p>
          <w:p w:rsidR="00000000" w:rsidRPr="00DC6933" w:rsidP="00DC6933">
            <w:pPr>
              <w:pStyle w:val="ListBullet"/>
            </w:pPr>
            <w:r w:rsidRPr="00DC6933">
              <w:t>mine fires; the types, sources of ignition and possi</w:t>
            </w:r>
            <w:r w:rsidRPr="00DC6933">
              <w:t>ble impacts on plant and equipment</w:t>
            </w:r>
          </w:p>
          <w:p w:rsidR="00000000" w:rsidRPr="00DC6933" w:rsidP="00DC6933">
            <w:pPr>
              <w:pStyle w:val="ListBullet"/>
            </w:pPr>
            <w:r w:rsidRPr="00DC6933">
              <w:t>a basic knowledge of computer based systems relating to the monitoring, and operation of mine mechanical plant and equipment</w:t>
            </w:r>
          </w:p>
          <w:p w:rsidR="00000000" w:rsidRPr="00DC6933" w:rsidP="00DC6933">
            <w:pPr>
              <w:pStyle w:val="ListBullet"/>
            </w:pPr>
            <w:r w:rsidRPr="00DC6933">
              <w:t>fire fighting systems</w:t>
            </w:r>
          </w:p>
          <w:p w:rsidR="00000000" w:rsidRPr="00DC6933" w:rsidP="00DC6933">
            <w:pPr>
              <w:pStyle w:val="ListBullet"/>
            </w:pPr>
            <w:r w:rsidRPr="00DC6933">
              <w:t>specification for mine plant and equipment</w:t>
            </w:r>
          </w:p>
        </w:tc>
      </w:tr>
    </w:tbl>
    <w:p w:rsidR="00000000" w:rsidRPr="00DC6933" w:rsidP="00DC6933">
      <w:pPr>
        <w:pStyle w:val="BodyText"/>
      </w:pPr>
    </w:p>
    <w:p w:rsidR="00000000" w:rsidRPr="00DC6933" w:rsidP="00DC6933">
      <w:pPr>
        <w:pStyle w:val="AllowPageBreak"/>
      </w:pPr>
    </w:p>
    <w:p w:rsidR="00000000" w:rsidRPr="00DC6933" w:rsidP="00DC6933">
      <w:pPr>
        <w:pStyle w:val="Heading1"/>
      </w:pPr>
      <w:bookmarkStart w:id="10" w:name="O_133740"/>
      <w:bookmarkEnd w:id="10"/>
      <w:r w:rsidRPr="00DC6933">
        <w:t>Evidence Guide</w:t>
      </w:r>
    </w:p>
    <w:tbl>
      <w:tblPr>
        <w:tblW w:w="0" w:type="auto"/>
        <w:tblLayout w:type="fixed"/>
        <w:tblCellMar>
          <w:left w:w="62" w:type="dxa"/>
          <w:right w:w="62" w:type="dxa"/>
        </w:tblCellMar>
        <w:tblLook w:val="0000"/>
      </w:tblPr>
      <w:tblGrid>
        <w:gridCol w:w="3448"/>
        <w:gridCol w:w="5074"/>
      </w:tblGrid>
      <w:tr w:rsidTr="004752E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33">
            <w:pPr>
              <w:pStyle w:val="BodyText"/>
              <w:rPr>
                <w:lang w:val="en-NZ"/>
              </w:rPr>
            </w:pPr>
            <w:r w:rsidRPr="00DC6933">
              <w:t>The evidence guide provides advice on assessment and must be read in conjunction with the performance criteria, required skills and knowledge, range statement and the Assessment Guidelines for the Training Package.</w:t>
            </w:r>
          </w:p>
        </w:tc>
      </w:tr>
      <w:tr w:rsidTr="004752E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33">
            <w:pPr>
              <w:pStyle w:val="BodyText"/>
              <w:rPr>
                <w:lang w:val="en-NZ"/>
              </w:rPr>
            </w:pPr>
            <w:r w:rsidRPr="00DC693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33">
            <w:pPr>
              <w:pStyle w:val="BodyText"/>
              <w:rPr>
                <w:lang w:val="en-NZ"/>
              </w:rPr>
            </w:pPr>
          </w:p>
        </w:tc>
      </w:tr>
      <w:tr w:rsidTr="004752E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33">
            <w:pPr>
              <w:pStyle w:val="BodyText"/>
              <w:rPr>
                <w:lang w:val="en-NZ"/>
              </w:rPr>
            </w:pPr>
            <w:r w:rsidRPr="00DC6933">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933" w:rsidP="00DC6933">
            <w:pPr>
              <w:pStyle w:val="BodyText"/>
            </w:pPr>
            <w:r w:rsidRPr="00DC6933">
              <w:t>The evidence required to demonstrate competency in this unit must be relevant to worksite operations and satisfy all of the requirements of the performance criter</w:t>
            </w:r>
            <w:r w:rsidRPr="00DC6933">
              <w:t>ia, required skills and knowledge and the range statement of this unit and include evidence of the following:</w:t>
            </w:r>
          </w:p>
          <w:p w:rsidR="00000000" w:rsidRPr="00DC6933" w:rsidP="00DC6933">
            <w:pPr>
              <w:pStyle w:val="ListBullet"/>
            </w:pPr>
            <w:r w:rsidRPr="00DC6933">
              <w:t>knowledge of the requirements, procedures and instructions for the implementation of surface mine mechanical plant management plans</w:t>
            </w:r>
          </w:p>
          <w:p w:rsidR="00000000" w:rsidRPr="00DC6933" w:rsidP="00DC6933">
            <w:pPr>
              <w:pStyle w:val="ListBullet"/>
            </w:pPr>
            <w:r w:rsidRPr="00DC6933">
              <w:t>implementatio</w:t>
            </w:r>
            <w:r w:rsidRPr="00DC6933">
              <w:t>n of procedures and techniques for the safe, effective and efficient implementation of surface mine mechanical plant management plans</w:t>
            </w:r>
          </w:p>
          <w:p w:rsidR="00000000" w:rsidRPr="00DC6933" w:rsidP="00DC6933">
            <w:pPr>
              <w:pStyle w:val="ListBullet"/>
            </w:pPr>
            <w:r w:rsidRPr="00DC6933">
              <w:t>the identification of the relevant information and scope of the work required to meet the required outcomes</w:t>
            </w:r>
          </w:p>
          <w:p w:rsidR="00000000" w:rsidRPr="00DC6933" w:rsidP="00DC6933">
            <w:pPr>
              <w:pStyle w:val="ListBullet"/>
            </w:pPr>
            <w:r w:rsidRPr="00DC6933">
              <w:t>the identifica</w:t>
            </w:r>
            <w:r w:rsidRPr="00DC6933">
              <w:t>tion of viable options and the selection of options that best meet the required outcomes</w:t>
            </w:r>
          </w:p>
          <w:p w:rsidR="00000000" w:rsidRPr="00DC6933" w:rsidP="00DC6933">
            <w:pPr>
              <w:pStyle w:val="ListBullet"/>
            </w:pPr>
            <w:r w:rsidRPr="00DC6933">
              <w:t>working with others to undertake and complete the implementation of surface mine mechanical plant management plans</w:t>
            </w:r>
          </w:p>
          <w:p w:rsidR="00000000" w:rsidP="00DC6933">
            <w:pPr>
              <w:pStyle w:val="ListBullet"/>
              <w:rPr>
                <w:lang w:val="en-NZ"/>
              </w:rPr>
            </w:pPr>
            <w:r w:rsidRPr="00DC6933">
              <w:t>consistent successful implementation of surface mine</w:t>
            </w:r>
            <w:r w:rsidRPr="00DC6933">
              <w:t xml:space="preserve"> mechanical plant management plans</w:t>
            </w:r>
          </w:p>
        </w:tc>
      </w:tr>
      <w:tr w:rsidTr="004752E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33">
            <w:pPr>
              <w:pStyle w:val="BodyText"/>
              <w:rPr>
                <w:lang w:val="en-NZ"/>
              </w:rPr>
            </w:pPr>
            <w:r w:rsidRPr="00DC693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933" w:rsidP="00DC6933">
            <w:pPr>
              <w:pStyle w:val="ListBullet"/>
            </w:pPr>
            <w:r w:rsidRPr="00DC6933">
              <w:t>This unit must be assessed in the context of the work environment. Where personal safety or environmental damage are limiting factors, assessment may occur in a simulated</w:t>
            </w:r>
            <w:r w:rsidRPr="00DC6933">
              <w:t xml:space="preserve"> environment provided it is realistic and sufficiently rigorous to cover all aspects of workplace performance, including task skills, task management skills, contingency management skills and job role environment skills.</w:t>
            </w:r>
          </w:p>
          <w:p w:rsidR="00000000" w:rsidRPr="00DC6933" w:rsidP="00DC6933">
            <w:pPr>
              <w:pStyle w:val="ListBullet"/>
            </w:pPr>
            <w:r w:rsidRPr="00DC6933">
              <w:t>The assessment environment should n</w:t>
            </w:r>
            <w:r w:rsidRPr="00DC6933">
              <w:t xml:space="preserve">ot disadvantage the participant. For example, language, literacy and numeracy demands of assessment should not be greater than those required on the job. </w:t>
            </w:r>
          </w:p>
          <w:p w:rsidR="00000000" w:rsidRPr="00DC6933" w:rsidP="00DC6933">
            <w:pPr>
              <w:pStyle w:val="ListBullet"/>
            </w:pPr>
            <w:r w:rsidRPr="00DC6933">
              <w:t>Customisation of assessment and delivery environment to sensitively accommodate cultural diversity.</w:t>
            </w:r>
          </w:p>
          <w:p w:rsidR="00000000" w:rsidRPr="00DC6933" w:rsidP="00DC6933">
            <w:pPr>
              <w:pStyle w:val="ListBullet"/>
            </w:pPr>
            <w:r w:rsidRPr="00DC6933">
              <w:t>Aboriginal people and other people from a non English speaking background may have second language issues.</w:t>
            </w:r>
          </w:p>
          <w:p w:rsidR="00000000" w:rsidRPr="00DC6933" w:rsidP="00DC6933">
            <w:pPr>
              <w:pStyle w:val="ListBullet"/>
            </w:pPr>
            <w:r w:rsidRPr="00DC6933">
              <w:t>Assessment of this competency requires typical resources normally used in a civil works environment. Selection and use of resources for particular wo</w:t>
            </w:r>
            <w:r w:rsidRPr="00DC6933">
              <w:t>rksites may differ due to site circumstances.</w:t>
            </w:r>
          </w:p>
          <w:p w:rsidR="00000000" w:rsidRPr="00DC6933" w:rsidP="00DC6933">
            <w:pPr>
              <w:pStyle w:val="ListBullet"/>
            </w:pPr>
            <w:r w:rsidRPr="00DC6933">
              <w:t xml:space="preserve">Where applicable, physical resources should include equipment modified for people with disabilities. </w:t>
            </w:r>
          </w:p>
          <w:p w:rsidR="00000000" w:rsidP="00DC6933">
            <w:pPr>
              <w:pStyle w:val="ListBullet"/>
              <w:rPr>
                <w:lang w:val="en-NZ"/>
              </w:rPr>
            </w:pPr>
            <w:r w:rsidRPr="00DC6933">
              <w:t>Access must be provided to appropriate learning and/or assessment support when required.</w:t>
            </w:r>
          </w:p>
        </w:tc>
      </w:tr>
      <w:tr w:rsidTr="004752E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33">
            <w:pPr>
              <w:pStyle w:val="BodyText"/>
              <w:rPr>
                <w:lang w:val="en-NZ"/>
              </w:rPr>
            </w:pPr>
            <w:r w:rsidRPr="00DC6933">
              <w:rPr>
                <w:rStyle w:val="SpecialBold"/>
              </w:rPr>
              <w:t>Method of assessme</w:t>
            </w:r>
            <w:r w:rsidRPr="00DC6933">
              <w:rPr>
                <w:rStyle w:val="SpecialBold"/>
              </w:rPr>
              <w:t>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933" w:rsidP="00DC6933">
            <w:pPr>
              <w:pStyle w:val="BodyText"/>
            </w:pPr>
            <w:r w:rsidRPr="00DC6933">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DC6933" w:rsidP="00DC6933">
            <w:pPr>
              <w:pStyle w:val="ListBullet"/>
            </w:pPr>
            <w:r w:rsidRPr="00DC6933">
              <w:t>written and/</w:t>
            </w:r>
            <w:r w:rsidRPr="00DC6933">
              <w:t>or oral assessment of the candidate's required knowledge</w:t>
            </w:r>
          </w:p>
          <w:p w:rsidR="00000000" w:rsidRPr="00DC6933" w:rsidP="00DC6933">
            <w:pPr>
              <w:pStyle w:val="ListBullet"/>
            </w:pPr>
            <w:r w:rsidRPr="00DC6933">
              <w:t>observed, documented and/or first hand testimonial evidence of the candidate's:</w:t>
            </w:r>
          </w:p>
          <w:p w:rsidR="00000000" w:rsidRPr="00DC6933" w:rsidP="00DC6933">
            <w:pPr>
              <w:pStyle w:val="ListBullet2"/>
            </w:pPr>
            <w:r w:rsidRPr="00DC6933">
              <w:t>implementation of appropriate procedures and techniques for the safe, effective and efficient achievement of the requi</w:t>
            </w:r>
            <w:r w:rsidRPr="00DC6933">
              <w:t>red outcomes</w:t>
            </w:r>
          </w:p>
          <w:p w:rsidR="00000000" w:rsidRPr="00DC6933" w:rsidP="00DC6933">
            <w:pPr>
              <w:pStyle w:val="ListBullet2"/>
            </w:pPr>
            <w:r w:rsidRPr="00DC6933">
              <w:t>identification of the relevant information and scope of the work required to meet the required outcomes</w:t>
            </w:r>
          </w:p>
          <w:p w:rsidR="00000000" w:rsidRPr="00DC6933" w:rsidP="00DC6933">
            <w:pPr>
              <w:pStyle w:val="ListBullet2"/>
            </w:pPr>
            <w:r w:rsidRPr="00DC6933">
              <w:t>identification of viable options and the selection of options that best meet the required outcomes</w:t>
            </w:r>
          </w:p>
          <w:p w:rsidR="00000000" w:rsidRPr="00DC6933" w:rsidP="00DC6933">
            <w:pPr>
              <w:pStyle w:val="ListBullet2"/>
            </w:pPr>
            <w:r w:rsidRPr="00DC6933">
              <w:t>consistently achieving the required outcomes</w:t>
            </w:r>
          </w:p>
          <w:p w:rsidR="00000000" w:rsidRPr="00DC6933" w:rsidP="00DC6933">
            <w:pPr>
              <w:pStyle w:val="ListBullet"/>
            </w:pPr>
            <w:r w:rsidRPr="00DC6933">
              <w:t>first hand testimonial and documentary evidence of the candidate's:</w:t>
            </w:r>
          </w:p>
          <w:p w:rsidR="00000000" w:rsidRPr="00DC6933" w:rsidP="00DC6933">
            <w:pPr>
              <w:pStyle w:val="ListBullet2"/>
            </w:pPr>
            <w:r w:rsidRPr="00DC6933">
              <w:t>working with others to undertake and complete the implementation of surface mine mechanical plant management plans</w:t>
            </w:r>
          </w:p>
          <w:p w:rsidR="00000000" w:rsidP="00DC6933">
            <w:pPr>
              <w:pStyle w:val="ListBullet2"/>
              <w:rPr>
                <w:lang w:val="en-NZ"/>
              </w:rPr>
            </w:pPr>
            <w:r w:rsidRPr="00DC6933">
              <w:t>provision of clear and tim</w:t>
            </w:r>
            <w:r w:rsidRPr="00DC6933">
              <w:t>ely required support and advice on the implementation of surface mine mechanical plant management plans</w:t>
            </w:r>
          </w:p>
        </w:tc>
      </w:tr>
      <w:tr w:rsidTr="004752E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33">
            <w:pPr>
              <w:pStyle w:val="BodyText"/>
              <w:rPr>
                <w:lang w:val="en-NZ"/>
              </w:rPr>
            </w:pPr>
            <w:r w:rsidRPr="00DC693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933" w:rsidP="00DC6933">
            <w:pPr>
              <w:pStyle w:val="BodyText"/>
            </w:pPr>
            <w:r w:rsidRPr="00DC6933">
              <w:t>Consult the SkillsDMC User Guide for further information on assessment including access and equity issues.</w:t>
            </w:r>
          </w:p>
        </w:tc>
      </w:tr>
    </w:tbl>
    <w:p w:rsidR="00000000" w:rsidRPr="00DC6933" w:rsidP="00DC6933">
      <w:pPr>
        <w:pStyle w:val="BodyText"/>
      </w:pPr>
    </w:p>
    <w:p w:rsidR="00000000" w:rsidRPr="00DC6933" w:rsidP="00DC6933">
      <w:pPr>
        <w:pStyle w:val="AllowPageBreak"/>
      </w:pPr>
    </w:p>
    <w:p w:rsidR="00000000" w:rsidRPr="00DC6933" w:rsidP="00DC6933">
      <w:pPr>
        <w:pStyle w:val="Heading1"/>
      </w:pPr>
      <w:bookmarkStart w:id="11" w:name="O_133741"/>
      <w:bookmarkEnd w:id="11"/>
      <w:r w:rsidRPr="00DC6933">
        <w:t>Range Statement</w:t>
      </w:r>
    </w:p>
    <w:tbl>
      <w:tblPr>
        <w:tblW w:w="0" w:type="auto"/>
        <w:tblLayout w:type="fixed"/>
        <w:tblCellMar>
          <w:left w:w="62" w:type="dxa"/>
          <w:right w:w="62" w:type="dxa"/>
        </w:tblCellMar>
        <w:tblLook w:val="0000"/>
      </w:tblPr>
      <w:tblGrid>
        <w:gridCol w:w="3533"/>
        <w:gridCol w:w="4989"/>
      </w:tblGrid>
      <w:tr w:rsidTr="004752E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33">
            <w:pPr>
              <w:pStyle w:val="BodyText"/>
              <w:rPr>
                <w:lang w:val="en-NZ"/>
              </w:rPr>
            </w:pPr>
            <w:r w:rsidRPr="00DC6933">
              <w:t>The range statement relates to the unit of competency as a whole. It allows for different work environments and situations that may affect performance. Bold italicised wording, if used in the performance criteria, is detaile</w:t>
            </w:r>
            <w:r w:rsidRPr="00DC6933">
              <w:t>d below. Essential operating conditions that may be present with training and assessment (depending on the work situation, needs of the candidate, accessibility of the item, and local industry and regional contexts) may also be included.</w:t>
            </w:r>
          </w:p>
        </w:tc>
      </w:tr>
      <w:tr w:rsidTr="004752EB">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933" w:rsidP="00DC6933">
            <w:pPr>
              <w:pStyle w:val="BodyText"/>
            </w:pPr>
            <w:r w:rsidRPr="00DC6933">
              <w:rPr>
                <w:rStyle w:val="SpecialBold"/>
              </w:rPr>
              <w:t>Relevant complia</w:t>
            </w:r>
            <w:r w:rsidRPr="00DC6933">
              <w:rPr>
                <w:rStyle w:val="SpecialBold"/>
              </w:rPr>
              <w:t>nce documentation</w:t>
            </w:r>
          </w:p>
          <w:p w:rsidR="00000000" w:rsidP="00DC6933">
            <w:pPr>
              <w:pStyle w:val="BodyText"/>
              <w:rPr>
                <w:lang w:val="en-NZ"/>
              </w:rPr>
            </w:pPr>
            <w:r w:rsidRPr="00DC6933">
              <w:t>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933" w:rsidP="00DC6933">
            <w:pPr>
              <w:pStyle w:val="ListBullet"/>
            </w:pPr>
            <w:r w:rsidRPr="00DC6933">
              <w:t>legislative, organisation and site requirements and procedures</w:t>
            </w:r>
          </w:p>
          <w:p w:rsidR="00000000" w:rsidRPr="00DC6933" w:rsidP="00DC6933">
            <w:pPr>
              <w:pStyle w:val="ListBullet"/>
            </w:pPr>
            <w:r w:rsidRPr="00DC6933">
              <w:t xml:space="preserve">manufacturer's guidelines and specifications </w:t>
            </w:r>
          </w:p>
          <w:p w:rsidR="00000000" w:rsidRPr="00DC6933" w:rsidP="00DC6933">
            <w:pPr>
              <w:pStyle w:val="ListBullet"/>
            </w:pPr>
            <w:r w:rsidRPr="00DC6933">
              <w:t>Australian standards</w:t>
            </w:r>
          </w:p>
          <w:p w:rsidR="00000000" w:rsidRPr="00DC6933" w:rsidP="00DC6933">
            <w:pPr>
              <w:pStyle w:val="ListBullet"/>
            </w:pPr>
            <w:r w:rsidRPr="00DC6933">
              <w:t>code of practice</w:t>
            </w:r>
          </w:p>
          <w:p w:rsidR="00000000" w:rsidRPr="00DC6933" w:rsidP="00DC6933">
            <w:pPr>
              <w:pStyle w:val="ListBullet"/>
            </w:pPr>
            <w:r w:rsidRPr="00DC6933">
              <w:t>Employment and workplace relations legislation</w:t>
            </w:r>
          </w:p>
          <w:p w:rsidR="00000000" w:rsidP="00DC6933">
            <w:pPr>
              <w:pStyle w:val="ListBullet"/>
              <w:rPr>
                <w:lang w:val="en-NZ"/>
              </w:rPr>
            </w:pPr>
            <w:r w:rsidRPr="00DC6933">
              <w:t>Equal Employment Opportunity and Disability Discrimination legislation</w:t>
            </w:r>
          </w:p>
        </w:tc>
      </w:tr>
      <w:tr w:rsidTr="004752EB">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33">
            <w:pPr>
              <w:pStyle w:val="BodyText"/>
              <w:rPr>
                <w:lang w:val="en-NZ"/>
              </w:rPr>
            </w:pPr>
            <w:r w:rsidRPr="00DC6933">
              <w:rPr>
                <w:rStyle w:val="SpecialBold"/>
              </w:rPr>
              <w:t>Mine mechanical plant management plan</w:t>
            </w:r>
            <w:r w:rsidRPr="00DC6933">
              <w:t xml:space="preserve"> establishes the procedures for maintaining a safe environment and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933" w:rsidP="00DC6933">
            <w:pPr>
              <w:pStyle w:val="ListBullet"/>
            </w:pPr>
            <w:r w:rsidRPr="00DC6933">
              <w:t>hazard identification and quantification</w:t>
            </w:r>
          </w:p>
          <w:p w:rsidR="00000000" w:rsidRPr="00DC6933" w:rsidP="00DC6933">
            <w:pPr>
              <w:pStyle w:val="ListBullet"/>
            </w:pPr>
            <w:r w:rsidRPr="00DC6933">
              <w:t>risk assessment</w:t>
            </w:r>
          </w:p>
          <w:p w:rsidR="00000000" w:rsidRPr="00DC6933" w:rsidP="00DC6933">
            <w:pPr>
              <w:pStyle w:val="ListBullet"/>
            </w:pPr>
            <w:r w:rsidRPr="00DC6933">
              <w:t>authority</w:t>
            </w:r>
            <w:r w:rsidRPr="00DC6933">
              <w:t xml:space="preserve"> and responsibility</w:t>
            </w:r>
          </w:p>
          <w:p w:rsidR="00000000" w:rsidRPr="00DC6933" w:rsidP="00DC6933">
            <w:pPr>
              <w:pStyle w:val="ListBullet"/>
            </w:pPr>
            <w:r w:rsidRPr="00DC6933">
              <w:t>controls established to manage identified risks</w:t>
            </w:r>
          </w:p>
          <w:p w:rsidR="00000000" w:rsidRPr="00DC6933" w:rsidP="00DC6933">
            <w:pPr>
              <w:pStyle w:val="ListBullet"/>
            </w:pPr>
            <w:r w:rsidRPr="00DC6933">
              <w:t>reporting and communication</w:t>
            </w:r>
          </w:p>
          <w:p w:rsidR="00000000" w:rsidRPr="00DC6933" w:rsidP="00DC6933">
            <w:pPr>
              <w:pStyle w:val="ListBullet"/>
            </w:pPr>
            <w:r w:rsidRPr="00DC6933">
              <w:t>document control</w:t>
            </w:r>
          </w:p>
          <w:p w:rsidR="00000000" w:rsidRPr="00DC6933" w:rsidP="00DC6933">
            <w:pPr>
              <w:pStyle w:val="ListBullet"/>
            </w:pPr>
            <w:r w:rsidRPr="00DC6933">
              <w:t>audit and review</w:t>
            </w:r>
          </w:p>
          <w:p w:rsidR="00000000" w:rsidRPr="00DC6933" w:rsidP="00DC6933">
            <w:pPr>
              <w:pStyle w:val="BodyText"/>
            </w:pPr>
            <w:r w:rsidRPr="00DC6933">
              <w:rPr>
                <w:rStyle w:val="BoldandItalics"/>
              </w:rPr>
              <w:t>and may include procedures for</w:t>
            </w:r>
            <w:r w:rsidRPr="00DC6933">
              <w:t>:</w:t>
            </w:r>
          </w:p>
          <w:p w:rsidR="00000000" w:rsidRPr="00DC6933" w:rsidP="00DC6933">
            <w:pPr>
              <w:pStyle w:val="ListBullet"/>
            </w:pPr>
            <w:r w:rsidRPr="00DC6933">
              <w:t>control of hazardous environments</w:t>
            </w:r>
          </w:p>
          <w:p w:rsidR="00000000" w:rsidRPr="00DC6933" w:rsidP="00DC6933">
            <w:pPr>
              <w:pStyle w:val="ListBullet"/>
            </w:pPr>
            <w:r w:rsidRPr="00DC6933">
              <w:t>fire protection and prevention</w:t>
            </w:r>
          </w:p>
          <w:p w:rsidR="00000000" w:rsidRPr="00DC6933" w:rsidP="00DC6933">
            <w:pPr>
              <w:pStyle w:val="ListBullet"/>
            </w:pPr>
            <w:r w:rsidRPr="00DC6933">
              <w:t>control of noise, dust and other emissions initiated from or created by mechanical equipment</w:t>
            </w:r>
          </w:p>
          <w:p w:rsidR="00000000" w:rsidRPr="00DC6933" w:rsidP="00DC6933">
            <w:pPr>
              <w:pStyle w:val="ListBullet"/>
            </w:pPr>
            <w:r w:rsidRPr="00DC6933">
              <w:t>mine plan</w:t>
            </w:r>
          </w:p>
          <w:p w:rsidR="00000000" w:rsidRPr="00DC6933" w:rsidP="00DC6933">
            <w:pPr>
              <w:pStyle w:val="ListBullet"/>
            </w:pPr>
            <w:r w:rsidRPr="00DC6933">
              <w:t>working at heights</w:t>
            </w:r>
          </w:p>
          <w:p w:rsidR="00000000" w:rsidRPr="00DC6933" w:rsidP="00DC6933">
            <w:pPr>
              <w:pStyle w:val="ListBullet"/>
            </w:pPr>
            <w:r w:rsidRPr="00DC6933">
              <w:t>lifting and towing systems</w:t>
            </w:r>
          </w:p>
          <w:p w:rsidR="00000000" w:rsidRPr="00DC6933" w:rsidP="00DC6933">
            <w:pPr>
              <w:pStyle w:val="ListBullet"/>
            </w:pPr>
            <w:r w:rsidRPr="00DC6933">
              <w:t>hazards associated with transport equipment and other plant</w:t>
            </w:r>
          </w:p>
          <w:p w:rsidR="00000000" w:rsidRPr="00DC6933" w:rsidP="00DC6933">
            <w:pPr>
              <w:pStyle w:val="ListBullet"/>
            </w:pPr>
            <w:r w:rsidRPr="00DC6933">
              <w:t>inter relationship between people and mechanica</w:t>
            </w:r>
            <w:r w:rsidRPr="00DC6933">
              <w:t>l equipment</w:t>
            </w:r>
          </w:p>
          <w:p w:rsidR="00000000" w:rsidRPr="00DC6933" w:rsidP="00DC6933">
            <w:pPr>
              <w:pStyle w:val="ListBullet"/>
            </w:pPr>
            <w:r w:rsidRPr="00DC6933">
              <w:t>control of hazards for energy dissipation and isolation</w:t>
            </w:r>
          </w:p>
          <w:p w:rsidR="00000000" w:rsidRPr="00DC6933" w:rsidP="00DC6933">
            <w:pPr>
              <w:pStyle w:val="ListBullet"/>
            </w:pPr>
            <w:r w:rsidRPr="00DC6933">
              <w:t>control of hazardous substances</w:t>
            </w:r>
          </w:p>
          <w:p w:rsidR="00000000" w:rsidRPr="00DC6933" w:rsidP="00DC6933">
            <w:pPr>
              <w:pStyle w:val="ListBullet"/>
            </w:pPr>
            <w:r w:rsidRPr="00DC6933">
              <w:t>interaction and/or failure of transport and production equipment</w:t>
            </w:r>
          </w:p>
          <w:p w:rsidR="00000000" w:rsidP="00DC6933">
            <w:pPr>
              <w:pStyle w:val="ListBullet"/>
              <w:rPr>
                <w:lang w:val="en-NZ"/>
              </w:rPr>
            </w:pPr>
            <w:r w:rsidRPr="00DC6933">
              <w:t>training and education</w:t>
            </w:r>
          </w:p>
        </w:tc>
      </w:tr>
      <w:tr w:rsidTr="004752EB">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33">
            <w:pPr>
              <w:pStyle w:val="BodyText"/>
              <w:rPr>
                <w:lang w:val="en-NZ"/>
              </w:rPr>
            </w:pPr>
            <w:r w:rsidRPr="00DC6933">
              <w:rPr>
                <w:rStyle w:val="SpecialBold"/>
              </w:rPr>
              <w:t>Training</w:t>
            </w:r>
            <w:r w:rsidRPr="00DC6933">
              <w:t xml:space="preserve"> applies to:</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933" w:rsidP="00DC6933">
            <w:pPr>
              <w:pStyle w:val="ListBullet"/>
            </w:pPr>
            <w:r w:rsidRPr="00DC6933">
              <w:t xml:space="preserve">mine workers </w:t>
            </w:r>
          </w:p>
          <w:p w:rsidR="00000000" w:rsidRPr="00DC6933" w:rsidP="00DC6933">
            <w:pPr>
              <w:pStyle w:val="ListBullet"/>
            </w:pPr>
            <w:r w:rsidRPr="00DC6933">
              <w:t>tradespeople</w:t>
            </w:r>
          </w:p>
          <w:p w:rsidR="00000000" w:rsidRPr="00DC6933" w:rsidP="00DC6933">
            <w:pPr>
              <w:pStyle w:val="ListBullet"/>
            </w:pPr>
            <w:r w:rsidRPr="00DC6933">
              <w:t>permanent employees</w:t>
            </w:r>
          </w:p>
          <w:p w:rsidR="00000000" w:rsidRPr="00DC6933" w:rsidP="00DC6933">
            <w:pPr>
              <w:pStyle w:val="ListBullet"/>
            </w:pPr>
            <w:r w:rsidRPr="00DC6933">
              <w:t>contractors</w:t>
            </w:r>
          </w:p>
          <w:p w:rsidR="00000000" w:rsidRPr="00DC6933" w:rsidP="00DC6933">
            <w:pPr>
              <w:pStyle w:val="ListBullet"/>
            </w:pPr>
            <w:r w:rsidRPr="00DC6933">
              <w:t>mine officials</w:t>
            </w:r>
          </w:p>
          <w:p w:rsidR="00000000" w:rsidP="00DC6933">
            <w:pPr>
              <w:pStyle w:val="ListBullet"/>
              <w:rPr>
                <w:lang w:val="en-NZ"/>
              </w:rPr>
            </w:pPr>
            <w:r w:rsidRPr="00DC6933">
              <w:t>other special requirements</w:t>
            </w:r>
          </w:p>
        </w:tc>
      </w:tr>
      <w:tr w:rsidTr="004752EB">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33">
            <w:pPr>
              <w:pStyle w:val="BodyText"/>
              <w:rPr>
                <w:lang w:val="en-NZ"/>
              </w:rPr>
            </w:pPr>
            <w:r w:rsidRPr="00DC6933">
              <w:rPr>
                <w:rStyle w:val="SpecialBold"/>
              </w:rPr>
              <w:t>Mechanical plant management system</w:t>
            </w:r>
            <w:r w:rsidRPr="00DC6933">
              <w:t xml:space="preserve"> establishes procedures for maintaining safe equipment, including:</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933" w:rsidP="00DC6933">
            <w:pPr>
              <w:pStyle w:val="ListBullet"/>
            </w:pPr>
            <w:r w:rsidRPr="00DC6933">
              <w:t>hazard identification and quantification</w:t>
            </w:r>
          </w:p>
          <w:p w:rsidR="00000000" w:rsidRPr="00DC6933" w:rsidP="00DC6933">
            <w:pPr>
              <w:pStyle w:val="ListBullet"/>
            </w:pPr>
            <w:r w:rsidRPr="00DC6933">
              <w:t>risk management</w:t>
            </w:r>
          </w:p>
          <w:p w:rsidR="00000000" w:rsidRPr="00DC6933" w:rsidP="00DC6933">
            <w:pPr>
              <w:pStyle w:val="ListBullet"/>
            </w:pPr>
            <w:r w:rsidRPr="00DC6933">
              <w:t>consultation</w:t>
            </w:r>
          </w:p>
          <w:p w:rsidR="00000000" w:rsidRPr="00DC6933" w:rsidP="00DC6933">
            <w:pPr>
              <w:pStyle w:val="ListBullet"/>
            </w:pPr>
            <w:r w:rsidRPr="00DC6933">
              <w:t>authority</w:t>
            </w:r>
            <w:r w:rsidRPr="00DC6933">
              <w:t xml:space="preserve"> and responsibility</w:t>
            </w:r>
          </w:p>
          <w:p w:rsidR="00000000" w:rsidRPr="00DC6933" w:rsidP="00DC6933">
            <w:pPr>
              <w:pStyle w:val="ListBullet"/>
            </w:pPr>
            <w:r w:rsidRPr="00DC6933">
              <w:t>controls established to manage identified risks</w:t>
            </w:r>
          </w:p>
          <w:p w:rsidR="00000000" w:rsidRPr="00DC6933" w:rsidP="00DC6933">
            <w:pPr>
              <w:pStyle w:val="ListBullet"/>
            </w:pPr>
            <w:r w:rsidRPr="00DC6933">
              <w:t>reporting and communication</w:t>
            </w:r>
          </w:p>
          <w:p w:rsidR="00000000" w:rsidRPr="00DC6933" w:rsidP="00DC6933">
            <w:pPr>
              <w:pStyle w:val="ListBullet"/>
            </w:pPr>
            <w:r w:rsidRPr="00DC6933">
              <w:t>document control</w:t>
            </w:r>
          </w:p>
          <w:p w:rsidR="00000000" w:rsidP="00DC6933">
            <w:pPr>
              <w:pStyle w:val="ListBullet"/>
              <w:rPr>
                <w:lang w:val="en-NZ"/>
              </w:rPr>
            </w:pPr>
            <w:r w:rsidRPr="00DC6933">
              <w:t>audit and review</w:t>
            </w:r>
          </w:p>
        </w:tc>
      </w:tr>
      <w:tr w:rsidTr="004752EB">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33">
            <w:pPr>
              <w:pStyle w:val="BodyText"/>
              <w:rPr>
                <w:lang w:val="en-NZ"/>
              </w:rPr>
            </w:pPr>
            <w:r w:rsidRPr="00DC6933">
              <w:rPr>
                <w:rStyle w:val="SpecialBold"/>
              </w:rPr>
              <w:t>Hazard</w:t>
            </w:r>
            <w:r w:rsidRPr="00DC6933">
              <w:t xml:space="preserve"> is defined as: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33">
            <w:pPr>
              <w:pStyle w:val="ListBullet"/>
              <w:rPr>
                <w:lang w:val="en-NZ"/>
              </w:rPr>
            </w:pPr>
            <w:r w:rsidRPr="00DC6933">
              <w:t>a source of potential harm or a situation with a potential to cause loss</w:t>
            </w:r>
          </w:p>
        </w:tc>
      </w:tr>
      <w:tr w:rsidTr="004752EB">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33">
            <w:pPr>
              <w:pStyle w:val="BodyText"/>
              <w:rPr>
                <w:lang w:val="en-NZ"/>
              </w:rPr>
            </w:pPr>
            <w:r w:rsidRPr="00DC6933">
              <w:rPr>
                <w:rStyle w:val="SpecialBold"/>
              </w:rPr>
              <w:t>Hazardous environment</w:t>
            </w:r>
            <w:r w:rsidRPr="00DC6933">
              <w:t xml:space="preserve">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933" w:rsidP="00DC6933">
            <w:pPr>
              <w:pStyle w:val="ListBullet"/>
            </w:pPr>
            <w:r w:rsidRPr="00DC6933">
              <w:t>coal storage bins</w:t>
            </w:r>
          </w:p>
          <w:p w:rsidR="00000000" w:rsidRPr="00DC6933" w:rsidP="00DC6933">
            <w:pPr>
              <w:pStyle w:val="ListBullet"/>
            </w:pPr>
            <w:r w:rsidRPr="00DC6933">
              <w:t>reclaim tunnels</w:t>
            </w:r>
          </w:p>
          <w:p w:rsidR="00000000" w:rsidRPr="00DC6933" w:rsidP="00DC6933">
            <w:pPr>
              <w:pStyle w:val="ListBullet"/>
            </w:pPr>
            <w:r w:rsidRPr="00DC6933">
              <w:t>confined spaces</w:t>
            </w:r>
          </w:p>
          <w:p w:rsidR="00000000" w:rsidRPr="00DC6933" w:rsidP="00DC6933">
            <w:pPr>
              <w:pStyle w:val="ListBullet"/>
            </w:pPr>
            <w:r w:rsidRPr="00DC6933">
              <w:t>gases</w:t>
            </w:r>
          </w:p>
          <w:p w:rsidR="00000000" w:rsidRPr="00DC6933" w:rsidP="00DC6933">
            <w:pPr>
              <w:pStyle w:val="ListBullet"/>
            </w:pPr>
            <w:r w:rsidRPr="00DC6933">
              <w:t>restricted work area</w:t>
            </w:r>
          </w:p>
          <w:p w:rsidR="00000000" w:rsidP="00DC6933">
            <w:pPr>
              <w:pStyle w:val="ListBullet"/>
              <w:rPr>
                <w:lang w:val="en-NZ"/>
              </w:rPr>
            </w:pPr>
            <w:r w:rsidRPr="00DC6933">
              <w:t>flammable environments are those related to heat sources, fuel sources and ignition sources, e.g. engine wiring, hydraulics in engine bays</w:t>
            </w:r>
          </w:p>
        </w:tc>
      </w:tr>
      <w:tr w:rsidTr="004752EB">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33">
            <w:pPr>
              <w:pStyle w:val="BodyText"/>
              <w:rPr>
                <w:lang w:val="en-NZ"/>
              </w:rPr>
            </w:pPr>
            <w:r w:rsidRPr="00DC6933">
              <w:t xml:space="preserve">Hazards and risk </w:t>
            </w:r>
            <w:r w:rsidRPr="00DC6933">
              <w:rPr>
                <w:rStyle w:val="SpecialBold"/>
              </w:rPr>
              <w:t>control</w:t>
            </w:r>
            <w:r w:rsidRPr="00DC6933">
              <w:rPr>
                <w:rStyle w:val="SpecialBold"/>
              </w:rPr>
              <w:t xml:space="preserve"> procedures</w:t>
            </w:r>
            <w:r w:rsidRPr="00DC6933">
              <w:t xml:space="preserve"> identified in the mine mechanical plant management plan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933" w:rsidP="00DC6933">
            <w:pPr>
              <w:pStyle w:val="ListBullet"/>
            </w:pPr>
            <w:r w:rsidRPr="00DC6933">
              <w:t>explosion initiate from mechanical equipment</w:t>
            </w:r>
          </w:p>
          <w:p w:rsidR="00000000" w:rsidRPr="00DC6933" w:rsidP="00DC6933">
            <w:pPr>
              <w:pStyle w:val="ListBullet"/>
            </w:pPr>
            <w:r w:rsidRPr="00DC6933">
              <w:t>fire initiate and/or supported by mechanical equipment</w:t>
            </w:r>
          </w:p>
          <w:p w:rsidR="00000000" w:rsidRPr="00DC6933" w:rsidP="00DC6933">
            <w:pPr>
              <w:pStyle w:val="ListBullet"/>
            </w:pPr>
            <w:r w:rsidRPr="00DC6933">
              <w:t>hazardous substances used for mechanical equipment</w:t>
            </w:r>
          </w:p>
          <w:p w:rsidR="00000000" w:rsidRPr="00DC6933" w:rsidP="00DC6933">
            <w:pPr>
              <w:pStyle w:val="ListBullet"/>
            </w:pPr>
            <w:r w:rsidRPr="00DC6933">
              <w:t>toxic substances generated by mechanical equipment</w:t>
            </w:r>
          </w:p>
          <w:p w:rsidR="00000000" w:rsidRPr="00DC6933" w:rsidP="00DC6933">
            <w:pPr>
              <w:pStyle w:val="ListBullet"/>
            </w:pPr>
            <w:r w:rsidRPr="00DC6933">
              <w:t>the release of uncontrolled kinetic energy (unplanned movements) on mechanical equipment</w:t>
            </w:r>
          </w:p>
          <w:p w:rsidR="00000000" w:rsidRPr="00DC6933" w:rsidP="00DC6933">
            <w:pPr>
              <w:pStyle w:val="ListBullet"/>
            </w:pPr>
            <w:r w:rsidRPr="00DC6933">
              <w:t>the interaction and/or failure of transport and production equipment</w:t>
            </w:r>
          </w:p>
          <w:p w:rsidR="00000000" w:rsidRPr="00DC6933" w:rsidP="00DC6933">
            <w:pPr>
              <w:pStyle w:val="ListBullet"/>
            </w:pPr>
            <w:r w:rsidRPr="00DC6933">
              <w:t>the use and storage of high pressure fluids</w:t>
            </w:r>
          </w:p>
          <w:p w:rsidR="00000000" w:rsidRPr="00DC6933" w:rsidP="00DC6933">
            <w:pPr>
              <w:pStyle w:val="ListBullet"/>
            </w:pPr>
            <w:r w:rsidRPr="00DC6933">
              <w:t>mov</w:t>
            </w:r>
            <w:r w:rsidRPr="00DC6933">
              <w:t>ing and rotating parts on mechanical equipment</w:t>
            </w:r>
          </w:p>
          <w:p w:rsidR="00000000" w:rsidRPr="00DC6933" w:rsidP="00DC6933">
            <w:pPr>
              <w:pStyle w:val="ListBullet"/>
            </w:pPr>
            <w:r w:rsidRPr="00DC6933">
              <w:t>fluid injection incidents</w:t>
            </w:r>
          </w:p>
          <w:p w:rsidR="00000000" w:rsidP="00DC6933">
            <w:pPr>
              <w:pStyle w:val="ListBullet"/>
              <w:rPr>
                <w:lang w:val="en-NZ"/>
              </w:rPr>
            </w:pPr>
            <w:r w:rsidRPr="00DC6933">
              <w:t>dangerous goods, e.g. LPG, flammable liquids</w:t>
            </w:r>
          </w:p>
        </w:tc>
      </w:tr>
      <w:tr w:rsidTr="004752EB">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33">
            <w:pPr>
              <w:pStyle w:val="BodyText"/>
              <w:rPr>
                <w:lang w:val="en-NZ"/>
              </w:rPr>
            </w:pPr>
            <w:r w:rsidRPr="00DC6933">
              <w:rPr>
                <w:rStyle w:val="SpecialBold"/>
              </w:rPr>
              <w:t>Hazards associated with transport equipment and other plant</w:t>
            </w:r>
            <w:r w:rsidRPr="00DC6933">
              <w:t xml:space="preserve">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933" w:rsidP="00DC6933">
            <w:pPr>
              <w:pStyle w:val="ListBullet"/>
            </w:pPr>
            <w:r w:rsidRPr="00DC6933">
              <w:t>tyre and rim failure</w:t>
            </w:r>
          </w:p>
          <w:p w:rsidR="00000000" w:rsidRPr="00DC6933" w:rsidP="00DC6933">
            <w:pPr>
              <w:pStyle w:val="ListBullet"/>
            </w:pPr>
            <w:r w:rsidRPr="00DC6933">
              <w:t>interaction between light and heavy vehicl</w:t>
            </w:r>
            <w:r w:rsidRPr="00DC6933">
              <w:t>es</w:t>
            </w:r>
          </w:p>
          <w:p w:rsidR="00000000" w:rsidRPr="00DC6933" w:rsidP="00DC6933">
            <w:pPr>
              <w:pStyle w:val="ListBullet"/>
            </w:pPr>
            <w:r w:rsidRPr="00DC6933">
              <w:t>overhead power lines</w:t>
            </w:r>
          </w:p>
          <w:p w:rsidR="00000000" w:rsidRPr="00DC6933" w:rsidP="00DC6933">
            <w:pPr>
              <w:pStyle w:val="ListBullet"/>
            </w:pPr>
            <w:r w:rsidRPr="00DC6933">
              <w:t>restricted vision</w:t>
            </w:r>
          </w:p>
          <w:p w:rsidR="00000000" w:rsidP="00DC6933">
            <w:pPr>
              <w:pStyle w:val="ListBullet"/>
              <w:rPr>
                <w:lang w:val="en-NZ"/>
              </w:rPr>
            </w:pPr>
            <w:r w:rsidRPr="00DC6933">
              <w:t>equipment working around draglines</w:t>
            </w:r>
          </w:p>
        </w:tc>
      </w:tr>
      <w:tr w:rsidTr="004752EB">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33">
            <w:pPr>
              <w:pStyle w:val="BodyText"/>
              <w:rPr>
                <w:lang w:val="en-NZ"/>
              </w:rPr>
            </w:pPr>
            <w:r w:rsidRPr="00DC6933">
              <w:rPr>
                <w:rStyle w:val="SpecialBold"/>
              </w:rPr>
              <w:t>Interrelationship with mechanical equipment in the surface environment</w:t>
            </w:r>
            <w:r w:rsidRPr="00DC6933">
              <w:t xml:space="preserve">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933" w:rsidP="00DC6933">
            <w:pPr>
              <w:pStyle w:val="ListBullet"/>
            </w:pPr>
            <w:r w:rsidRPr="00DC6933">
              <w:t>access systems</w:t>
            </w:r>
          </w:p>
          <w:p w:rsidR="00000000" w:rsidRPr="00DC6933" w:rsidP="00DC6933">
            <w:pPr>
              <w:pStyle w:val="ListBullet"/>
            </w:pPr>
            <w:r w:rsidRPr="00DC6933">
              <w:t>guarding</w:t>
            </w:r>
          </w:p>
          <w:p w:rsidR="00000000" w:rsidRPr="00DC6933" w:rsidP="00DC6933">
            <w:pPr>
              <w:pStyle w:val="ListBullet"/>
            </w:pPr>
            <w:r w:rsidRPr="00DC6933">
              <w:t>remote and/or automatic control</w:t>
            </w:r>
          </w:p>
          <w:p w:rsidR="00000000" w:rsidRPr="00DC6933" w:rsidP="00DC6933">
            <w:pPr>
              <w:pStyle w:val="ListBullet"/>
            </w:pPr>
            <w:r w:rsidRPr="00DC6933">
              <w:t>restricted working areas</w:t>
            </w:r>
          </w:p>
          <w:p w:rsidR="00000000" w:rsidRPr="00DC6933" w:rsidP="00DC6933">
            <w:pPr>
              <w:pStyle w:val="ListBullet"/>
            </w:pPr>
            <w:r w:rsidRPr="00DC6933">
              <w:t>safe standings/operating zones</w:t>
            </w:r>
          </w:p>
          <w:p w:rsidR="00000000" w:rsidRPr="00DC6933" w:rsidP="00DC6933">
            <w:pPr>
              <w:pStyle w:val="ListBullet"/>
            </w:pPr>
            <w:r w:rsidRPr="00DC6933">
              <w:t>ergonomics and vibrations</w:t>
            </w:r>
          </w:p>
          <w:p w:rsidR="00000000" w:rsidRPr="00DC6933" w:rsidP="00DC6933">
            <w:pPr>
              <w:pStyle w:val="ListBullet"/>
            </w:pPr>
            <w:r w:rsidRPr="00DC6933">
              <w:t>vision</w:t>
            </w:r>
          </w:p>
          <w:p w:rsidR="00000000" w:rsidRPr="00DC6933" w:rsidP="00DC6933">
            <w:pPr>
              <w:pStyle w:val="ListBullet"/>
            </w:pPr>
            <w:r w:rsidRPr="00DC6933">
              <w:t>manual handling</w:t>
            </w:r>
          </w:p>
          <w:p w:rsidR="00000000" w:rsidRPr="00DC6933" w:rsidP="00DC6933">
            <w:pPr>
              <w:pStyle w:val="ListBullet"/>
            </w:pPr>
            <w:r w:rsidRPr="00DC6933">
              <w:t>working at heights</w:t>
            </w:r>
          </w:p>
          <w:p w:rsidR="00000000" w:rsidP="00DC6933">
            <w:pPr>
              <w:pStyle w:val="ListBullet"/>
              <w:rPr>
                <w:lang w:val="en-NZ"/>
              </w:rPr>
            </w:pPr>
            <w:r w:rsidRPr="00DC6933">
              <w:t>emergency egress systems</w:t>
            </w:r>
          </w:p>
        </w:tc>
      </w:tr>
      <w:tr w:rsidTr="004752EB">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33">
            <w:pPr>
              <w:pStyle w:val="BodyText"/>
              <w:rPr>
                <w:lang w:val="en-NZ"/>
              </w:rPr>
            </w:pPr>
            <w:r w:rsidRPr="00DC6933">
              <w:rPr>
                <w:rStyle w:val="SpecialBold"/>
              </w:rPr>
              <w:t>Audit</w:t>
            </w:r>
            <w:r w:rsidRPr="00DC6933">
              <w:t xml:space="preserve"> is defined as: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33">
            <w:pPr>
              <w:pStyle w:val="ListBullet"/>
              <w:rPr>
                <w:lang w:val="en-NZ"/>
              </w:rPr>
            </w:pPr>
            <w:r w:rsidRPr="00DC6933">
              <w:t>a systematic examination against defined criteria to determine whether activities and related results conform</w:t>
            </w:r>
            <w:r w:rsidRPr="00DC6933">
              <w:t xml:space="preserve"> to planned arrangement, and whether these arrangements are implemented effectively and are suitable to achieve the organisation policy and objectives</w:t>
            </w:r>
          </w:p>
        </w:tc>
      </w:tr>
      <w:tr w:rsidTr="004752EB">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33">
            <w:pPr>
              <w:pStyle w:val="BodyText"/>
              <w:rPr>
                <w:lang w:val="en-NZ"/>
              </w:rPr>
            </w:pPr>
            <w:r w:rsidRPr="00DC6933">
              <w:rPr>
                <w:rStyle w:val="SpecialBold"/>
              </w:rPr>
              <w:t>Maintenance</w:t>
            </w:r>
            <w:r w:rsidRPr="00DC6933">
              <w:t xml:space="preserve"> is to restore or keep at the level at which it was originally designed, by:</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933" w:rsidP="00DC6933">
            <w:pPr>
              <w:pStyle w:val="ListBullet"/>
            </w:pPr>
            <w:r w:rsidRPr="00DC6933">
              <w:t>inspecting and testing  plant and equipment</w:t>
            </w:r>
          </w:p>
          <w:p w:rsidR="00000000" w:rsidRPr="00DC6933" w:rsidP="00DC6933">
            <w:pPr>
              <w:pStyle w:val="ListBullet"/>
            </w:pPr>
            <w:r w:rsidRPr="00DC6933">
              <w:t>monitoring  plant and equipment</w:t>
            </w:r>
          </w:p>
          <w:p w:rsidR="00000000" w:rsidRPr="00DC6933" w:rsidP="00DC6933">
            <w:pPr>
              <w:pStyle w:val="ListBullet"/>
            </w:pPr>
            <w:r w:rsidRPr="00DC6933">
              <w:t>servicing  equipment</w:t>
            </w:r>
          </w:p>
          <w:p w:rsidR="00000000" w:rsidRPr="00DC6933" w:rsidP="00DC6933">
            <w:pPr>
              <w:pStyle w:val="ListBullet"/>
            </w:pPr>
            <w:r w:rsidRPr="00DC6933">
              <w:t>repairing  equipment</w:t>
            </w:r>
          </w:p>
          <w:p w:rsidR="00000000" w:rsidRPr="00DC6933" w:rsidP="00DC6933">
            <w:pPr>
              <w:pStyle w:val="ListBullet"/>
            </w:pPr>
            <w:r w:rsidRPr="00DC6933">
              <w:t>overhauling  equipment</w:t>
            </w:r>
          </w:p>
        </w:tc>
      </w:tr>
    </w:tbl>
    <w:p w:rsidR="00000000" w:rsidRPr="00DC6933" w:rsidP="00DC6933">
      <w:pPr>
        <w:pStyle w:val="BodyText"/>
      </w:pPr>
    </w:p>
    <w:p w:rsidR="00000000" w:rsidRPr="00DC6933" w:rsidP="00DC6933">
      <w:pPr>
        <w:pStyle w:val="AllowPageBreak"/>
      </w:pPr>
    </w:p>
    <w:p w:rsidR="00000000" w:rsidRPr="00DC6933" w:rsidP="00DC6933">
      <w:pPr>
        <w:pStyle w:val="Heading1"/>
      </w:pPr>
      <w:bookmarkStart w:id="12" w:name="O_133742"/>
      <w:bookmarkEnd w:id="12"/>
      <w:r w:rsidRPr="00DC6933">
        <w:t>Unit Sector(s)</w:t>
      </w:r>
    </w:p>
    <w:p w:rsidR="00000000" w:rsidRPr="00DC6933" w:rsidP="00DC6933">
      <w:pPr>
        <w:pStyle w:val="BodyText"/>
      </w:pPr>
      <w:r w:rsidRPr="00DC6933">
        <w:t>Resources and Infrastructure</w:t>
      </w:r>
    </w:p>
    <w:p w:rsidR="00000000" w:rsidRPr="00DC6933" w:rsidP="00DC6933">
      <w:pPr>
        <w:pStyle w:val="AllowPageBreak"/>
      </w:pPr>
    </w:p>
    <w:p w:rsidR="00000000" w:rsidRPr="00DC6933" w:rsidP="00DC6933">
      <w:pPr>
        <w:pStyle w:val="Heading1"/>
      </w:pPr>
      <w:bookmarkStart w:id="13" w:name="O_162077"/>
      <w:bookmarkEnd w:id="13"/>
      <w:r w:rsidRPr="00DC6933">
        <w:t>Competency field</w:t>
      </w:r>
    </w:p>
    <w:p w:rsidR="00000000" w:rsidRPr="00DC6933" w:rsidP="00DC6933">
      <w:pPr>
        <w:pStyle w:val="BodyText"/>
      </w:pPr>
      <w:r w:rsidRPr="00DC6933">
        <w:t>Refer to Unit Sector(s).</w:t>
      </w:r>
    </w:p>
    <w:p w:rsidR="00000000" w:rsidRPr="00DC6933" w:rsidP="00DC6933">
      <w:pPr>
        <w:pStyle w:val="AllowPageBreak"/>
      </w:pPr>
    </w:p>
    <w:p w:rsidR="00000000" w:rsidRPr="00DC6933" w:rsidP="00DC6933">
      <w:pPr>
        <w:pStyle w:val="Heading1"/>
      </w:pPr>
      <w:bookmarkStart w:id="14" w:name="O_162076"/>
      <w:bookmarkEnd w:id="14"/>
      <w:r w:rsidRPr="00DC6933">
        <w:t>Co-requisite units</w:t>
      </w:r>
    </w:p>
    <w:p w:rsidR="00000000" w:rsidRPr="00DC6933" w:rsidP="00DC6933">
      <w:pPr>
        <w:pStyle w:val="BodyText"/>
      </w:pPr>
      <w:r w:rsidRPr="00DC6933">
        <w:t>Not applicable.</w:t>
      </w:r>
    </w:p>
    <w:p w:rsidR="00000000" w:rsidRPr="00DC6933" w:rsidP="00DC6933"/>
    <w:sectPr w:rsidSect="00DC69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9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52EB" w:rsidP="004752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9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2EB" w:rsidP="00DC69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752EB" w:rsidP="00DC69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752EB" w:rsidP="00DC69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9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52EB" w:rsidP="004752E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9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2EB" w:rsidP="00DC6933">
    <w:pPr>
      <w:pStyle w:val="Header"/>
      <w:framePr w:wrap="around"/>
    </w:pPr>
    <w:r>
      <w:fldChar w:fldCharType="begin"/>
    </w:r>
    <w:r>
      <w:instrText xml:space="preserve"> TITLE   \* MERGEFORMAT </w:instrText>
    </w:r>
    <w:r>
      <w:fldChar w:fldCharType="separate"/>
    </w:r>
    <w:r>
      <w:t>RIIRAI505A Implement the surface mine mechanical plant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752EB" w:rsidP="00DC69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82A8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DE39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7E62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9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6933"/>
    <w:pPr>
      <w:spacing w:before="360" w:after="60"/>
      <w:outlineLvl w:val="0"/>
    </w:pPr>
    <w:rPr>
      <w:sz w:val="32"/>
    </w:rPr>
  </w:style>
  <w:style w:type="paragraph" w:styleId="Heading2">
    <w:name w:val="heading 2"/>
    <w:basedOn w:val="HeadingBase"/>
    <w:next w:val="BodyText"/>
    <w:link w:val="Heading2Char"/>
    <w:qFormat/>
    <w:rsid w:val="00DC6933"/>
    <w:pPr>
      <w:keepLines/>
      <w:spacing w:before="240" w:after="120"/>
      <w:outlineLvl w:val="1"/>
    </w:pPr>
    <w:rPr>
      <w:sz w:val="28"/>
      <w:szCs w:val="40"/>
    </w:rPr>
  </w:style>
  <w:style w:type="paragraph" w:styleId="Heading3">
    <w:name w:val="heading 3"/>
    <w:basedOn w:val="HeadingBase"/>
    <w:next w:val="BodyText"/>
    <w:link w:val="Heading3Char"/>
    <w:qFormat/>
    <w:rsid w:val="00DC6933"/>
    <w:pPr>
      <w:spacing w:before="180" w:after="120"/>
      <w:outlineLvl w:val="2"/>
    </w:pPr>
    <w:rPr>
      <w:spacing w:val="-10"/>
      <w:kern w:val="32"/>
    </w:rPr>
  </w:style>
  <w:style w:type="paragraph" w:styleId="Heading4">
    <w:name w:val="heading 4"/>
    <w:basedOn w:val="HeadingBase"/>
    <w:next w:val="BodyText"/>
    <w:link w:val="Heading4Char"/>
    <w:qFormat/>
    <w:rsid w:val="00DC6933"/>
    <w:pPr>
      <w:spacing w:before="160" w:after="120"/>
      <w:outlineLvl w:val="3"/>
    </w:pPr>
    <w:rPr>
      <w:sz w:val="22"/>
    </w:rPr>
  </w:style>
  <w:style w:type="paragraph" w:styleId="Heading5">
    <w:name w:val="heading 5"/>
    <w:basedOn w:val="HeadingBase"/>
    <w:next w:val="Normal"/>
    <w:link w:val="Heading5Char"/>
    <w:qFormat/>
    <w:rsid w:val="00DC6933"/>
    <w:pPr>
      <w:spacing w:before="80"/>
      <w:outlineLvl w:val="4"/>
    </w:pPr>
    <w:rPr>
      <w:color w:val="918585"/>
      <w:sz w:val="20"/>
    </w:rPr>
  </w:style>
  <w:style w:type="paragraph" w:styleId="Heading6">
    <w:name w:val="heading 6"/>
    <w:basedOn w:val="HeadingBase"/>
    <w:next w:val="Normal"/>
    <w:link w:val="Heading6Char"/>
    <w:qFormat/>
    <w:rsid w:val="00DC6933"/>
    <w:pPr>
      <w:spacing w:before="60"/>
      <w:outlineLvl w:val="5"/>
    </w:pPr>
    <w:rPr>
      <w:color w:val="918585"/>
      <w:sz w:val="20"/>
    </w:rPr>
  </w:style>
  <w:style w:type="paragraph" w:styleId="Heading7">
    <w:name w:val="heading 7"/>
    <w:basedOn w:val="Normal"/>
    <w:next w:val="Normal"/>
    <w:link w:val="Heading7Char"/>
    <w:qFormat/>
    <w:rsid w:val="00DC6933"/>
    <w:pPr>
      <w:ind w:left="720"/>
      <w:outlineLvl w:val="6"/>
    </w:pPr>
    <w:rPr>
      <w:i/>
    </w:rPr>
  </w:style>
  <w:style w:type="paragraph" w:styleId="Heading8">
    <w:name w:val="heading 8"/>
    <w:basedOn w:val="Normal"/>
    <w:next w:val="Normal"/>
    <w:link w:val="Heading8Char"/>
    <w:qFormat/>
    <w:rsid w:val="00DC6933"/>
    <w:pPr>
      <w:ind w:left="720"/>
      <w:outlineLvl w:val="7"/>
    </w:pPr>
    <w:rPr>
      <w:i/>
    </w:rPr>
  </w:style>
  <w:style w:type="paragraph" w:styleId="Heading9">
    <w:name w:val="heading 9"/>
    <w:basedOn w:val="Normal"/>
    <w:next w:val="Normal"/>
    <w:link w:val="Heading9Char"/>
    <w:qFormat/>
    <w:rsid w:val="00DC6933"/>
    <w:pPr>
      <w:ind w:left="720"/>
      <w:outlineLvl w:val="8"/>
    </w:pPr>
    <w:rPr>
      <w:i/>
    </w:rPr>
  </w:style>
  <w:style w:type="character" w:default="1" w:styleId="DefaultParagraphFont">
    <w:name w:val="Default Paragraph Font"/>
    <w:uiPriority w:val="1"/>
    <w:unhideWhenUsed/>
    <w:rsid w:val="00DC69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6933"/>
  </w:style>
  <w:style w:type="character" w:customStyle="1" w:styleId="Heading1Char">
    <w:name w:val="Heading 1 Char"/>
    <w:basedOn w:val="DefaultParagraphFont"/>
    <w:link w:val="Heading1"/>
    <w:rsid w:val="00DC6933"/>
    <w:rPr>
      <w:rFonts w:ascii="Times New Roman" w:eastAsia="Times New Roman" w:hAnsi="Times New Roman" w:cs="Times New Roman"/>
      <w:b/>
      <w:sz w:val="32"/>
      <w:szCs w:val="20"/>
      <w:lang w:eastAsia="en-US"/>
    </w:rPr>
  </w:style>
  <w:style w:type="paragraph" w:styleId="BodyText">
    <w:name w:val="Body Text"/>
    <w:basedOn w:val="Normal"/>
    <w:link w:val="BodyTextChar"/>
    <w:rsid w:val="00DC69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6933"/>
    <w:rPr>
      <w:rFonts w:ascii="Times New Roman" w:eastAsia="Times New Roman" w:hAnsi="Times New Roman" w:cs="Times New Roman"/>
      <w:sz w:val="24"/>
      <w:lang w:val="en-US" w:eastAsia="en-US"/>
    </w:rPr>
  </w:style>
  <w:style w:type="paragraph" w:styleId="Footer">
    <w:name w:val="footer"/>
    <w:basedOn w:val="Normal"/>
    <w:link w:val="FooterChar"/>
    <w:rsid w:val="00DC69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6933"/>
    <w:rPr>
      <w:rFonts w:ascii="Times New Roman" w:eastAsia="Times New Roman" w:hAnsi="Times New Roman" w:cs="Times New Roman"/>
      <w:sz w:val="16"/>
      <w:lang w:val="en-US" w:eastAsia="en-US"/>
    </w:rPr>
  </w:style>
  <w:style w:type="paragraph" w:styleId="List">
    <w:name w:val="List"/>
    <w:basedOn w:val="BodyText"/>
    <w:next w:val="BodyText"/>
    <w:rsid w:val="00DC6933"/>
    <w:pPr>
      <w:tabs>
        <w:tab w:val="left" w:pos="340"/>
      </w:tabs>
      <w:spacing w:before="60" w:after="60"/>
      <w:ind w:left="340" w:hanging="340"/>
    </w:pPr>
  </w:style>
  <w:style w:type="paragraph" w:styleId="ListBullet">
    <w:name w:val="List Bullet"/>
    <w:basedOn w:val="List"/>
    <w:rsid w:val="00DC6933"/>
    <w:pPr>
      <w:numPr>
        <w:numId w:val="13"/>
      </w:numPr>
      <w:tabs>
        <w:tab w:val="clear" w:pos="340"/>
      </w:tabs>
      <w:spacing w:before="40" w:after="40"/>
    </w:pPr>
  </w:style>
  <w:style w:type="character" w:customStyle="1" w:styleId="SpecialBold">
    <w:name w:val="Special Bold"/>
    <w:basedOn w:val="DefaultParagraphFont"/>
    <w:rsid w:val="00DC6933"/>
    <w:rPr>
      <w:b/>
      <w:spacing w:val="0"/>
    </w:rPr>
  </w:style>
  <w:style w:type="paragraph" w:styleId="ListBullet2">
    <w:name w:val="List Bullet 2"/>
    <w:basedOn w:val="List2"/>
    <w:rsid w:val="00DC6933"/>
    <w:pPr>
      <w:numPr>
        <w:numId w:val="14"/>
      </w:numPr>
      <w:tabs>
        <w:tab w:val="clear" w:pos="680"/>
      </w:tabs>
    </w:pPr>
  </w:style>
  <w:style w:type="paragraph" w:styleId="Header">
    <w:name w:val="header"/>
    <w:basedOn w:val="Normal"/>
    <w:link w:val="HeaderChar"/>
    <w:rsid w:val="00DC69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69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6933"/>
    <w:pPr>
      <w:spacing w:before="240" w:after="120"/>
      <w:outlineLvl w:val="0"/>
    </w:pPr>
    <w:rPr>
      <w:rFonts w:ascii="Times New Roman" w:hAnsi="Times New Roman"/>
      <w:b/>
      <w:sz w:val="28"/>
    </w:rPr>
  </w:style>
  <w:style w:type="paragraph" w:customStyle="1" w:styleId="AllowPageBreak">
    <w:name w:val="AllowPageBreak"/>
    <w:rsid w:val="00DC693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C6933"/>
    <w:pPr>
      <w:tabs>
        <w:tab w:val="left" w:pos="680"/>
      </w:tabs>
      <w:spacing w:before="60" w:after="60"/>
      <w:ind w:left="680" w:hanging="340"/>
    </w:pPr>
  </w:style>
  <w:style w:type="character" w:customStyle="1" w:styleId="BoldandItalics">
    <w:name w:val="Bold and Italics"/>
    <w:qFormat/>
    <w:rsid w:val="00DC6933"/>
    <w:rPr>
      <w:b/>
      <w:i/>
      <w:u w:val="none"/>
    </w:rPr>
  </w:style>
  <w:style w:type="character" w:customStyle="1" w:styleId="Heading2Char">
    <w:name w:val="Heading 2 Char"/>
    <w:basedOn w:val="DefaultParagraphFont"/>
    <w:link w:val="Heading2"/>
    <w:rsid w:val="00DC69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69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69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69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69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69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69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6933"/>
    <w:rPr>
      <w:rFonts w:ascii="Courier New" w:eastAsia="Times New Roman" w:hAnsi="Courier New" w:cs="Times New Roman"/>
      <w:i/>
      <w:szCs w:val="20"/>
      <w:lang w:val="en-US" w:eastAsia="en-US"/>
    </w:rPr>
  </w:style>
  <w:style w:type="paragraph" w:customStyle="1" w:styleId="HeadingBase">
    <w:name w:val="Heading Base"/>
    <w:rsid w:val="00DC69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6933"/>
    <w:pPr>
      <w:tabs>
        <w:tab w:val="right" w:leader="dot" w:pos="9072"/>
      </w:tabs>
      <w:ind w:left="567"/>
    </w:pPr>
    <w:rPr>
      <w:szCs w:val="22"/>
    </w:rPr>
  </w:style>
  <w:style w:type="paragraph" w:customStyle="1" w:styleId="TOCBase">
    <w:name w:val="TOC Base"/>
    <w:rsid w:val="00DC69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6933"/>
    <w:pPr>
      <w:tabs>
        <w:tab w:val="right" w:leader="dot" w:pos="9072"/>
      </w:tabs>
      <w:spacing w:before="40" w:after="40"/>
      <w:ind w:left="284"/>
    </w:pPr>
    <w:rPr>
      <w:rFonts w:ascii="Times New Roman" w:hAnsi="Times New Roman"/>
    </w:rPr>
  </w:style>
  <w:style w:type="paragraph" w:styleId="TOC1">
    <w:name w:val="toc 1"/>
    <w:basedOn w:val="TOCBase"/>
    <w:next w:val="Normal"/>
    <w:rsid w:val="00DC69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6933"/>
    <w:pPr>
      <w:spacing w:before="5040"/>
      <w:jc w:val="center"/>
    </w:pPr>
    <w:rPr>
      <w:sz w:val="48"/>
      <w:szCs w:val="72"/>
      <w:lang w:val="en-US"/>
    </w:rPr>
  </w:style>
  <w:style w:type="character" w:customStyle="1" w:styleId="TitleChar">
    <w:name w:val="Title Char"/>
    <w:basedOn w:val="DefaultParagraphFont"/>
    <w:link w:val="Title"/>
    <w:rsid w:val="00DC69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6933"/>
    <w:pPr>
      <w:tabs>
        <w:tab w:val="left" w:pos="3600"/>
        <w:tab w:val="left" w:pos="3958"/>
      </w:tabs>
    </w:pPr>
  </w:style>
  <w:style w:type="paragraph" w:customStyle="1" w:styleId="Note">
    <w:name w:val="Note"/>
    <w:basedOn w:val="BodyText"/>
    <w:rsid w:val="00DC69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6933"/>
    <w:pPr>
      <w:framePr w:wrap="auto" w:hAnchor="text" w:y="6049"/>
    </w:pPr>
    <w:rPr>
      <w:color w:val="000000"/>
      <w:sz w:val="40"/>
    </w:rPr>
  </w:style>
  <w:style w:type="paragraph" w:customStyle="1" w:styleId="TOCTitle">
    <w:name w:val="TOCTitle"/>
    <w:basedOn w:val="Heading1"/>
    <w:rsid w:val="00DC6933"/>
    <w:pPr>
      <w:spacing w:after="240"/>
      <w:jc w:val="center"/>
      <w:outlineLvl w:val="9"/>
    </w:pPr>
    <w:rPr>
      <w:caps/>
    </w:rPr>
  </w:style>
  <w:style w:type="paragraph" w:customStyle="1" w:styleId="Version">
    <w:name w:val="Version"/>
    <w:rsid w:val="00DC69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6933"/>
    <w:pPr>
      <w:keepNext w:val="0"/>
      <w:tabs>
        <w:tab w:val="right" w:pos="4176"/>
      </w:tabs>
      <w:ind w:left="198" w:hanging="198"/>
    </w:pPr>
    <w:rPr>
      <w:rFonts w:ascii="Garamond" w:hAnsi="Garamond"/>
    </w:rPr>
  </w:style>
  <w:style w:type="paragraph" w:styleId="IndexHeading">
    <w:name w:val="index heading"/>
    <w:basedOn w:val="Normal"/>
    <w:next w:val="Index1"/>
    <w:semiHidden/>
    <w:rsid w:val="00DC6933"/>
    <w:pPr>
      <w:spacing w:before="120" w:after="120"/>
    </w:pPr>
    <w:rPr>
      <w:rFonts w:ascii="Arial" w:hAnsi="Arial"/>
      <w:b/>
      <w:color w:val="918585"/>
      <w:sz w:val="24"/>
    </w:rPr>
  </w:style>
  <w:style w:type="paragraph" w:customStyle="1" w:styleId="Chapter">
    <w:name w:val="Chapter"/>
    <w:basedOn w:val="Normal"/>
    <w:rsid w:val="00DC6933"/>
    <w:pPr>
      <w:spacing w:before="240"/>
    </w:pPr>
    <w:rPr>
      <w:rFonts w:ascii="Times New Roman" w:hAnsi="Times New Roman"/>
      <w:smallCaps/>
      <w:spacing w:val="80"/>
      <w:sz w:val="28"/>
    </w:rPr>
  </w:style>
  <w:style w:type="paragraph" w:customStyle="1" w:styleId="InChapter">
    <w:name w:val="InChapter"/>
    <w:basedOn w:val="Heading3"/>
    <w:rsid w:val="00DC6933"/>
    <w:pPr>
      <w:spacing w:after="240"/>
      <w:outlineLvl w:val="9"/>
    </w:pPr>
    <w:rPr>
      <w:noProof/>
    </w:rPr>
  </w:style>
  <w:style w:type="paragraph" w:styleId="Index2">
    <w:name w:val="index 2"/>
    <w:basedOn w:val="Normal"/>
    <w:next w:val="Normal"/>
    <w:semiHidden/>
    <w:rsid w:val="00DC6933"/>
    <w:pPr>
      <w:tabs>
        <w:tab w:val="right" w:pos="4176"/>
      </w:tabs>
      <w:ind w:left="568" w:hanging="284"/>
    </w:pPr>
    <w:rPr>
      <w:rFonts w:ascii="Garamond" w:hAnsi="Garamond"/>
    </w:rPr>
  </w:style>
  <w:style w:type="paragraph" w:customStyle="1" w:styleId="Byline">
    <w:name w:val="Byline"/>
    <w:rsid w:val="00DC69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6933"/>
    <w:pPr>
      <w:tabs>
        <w:tab w:val="clear" w:pos="3600"/>
        <w:tab w:val="clear" w:pos="3958"/>
      </w:tabs>
      <w:jc w:val="right"/>
    </w:pPr>
  </w:style>
  <w:style w:type="character" w:styleId="Emphasis">
    <w:name w:val="Emphasis"/>
    <w:basedOn w:val="DefaultParagraphFont"/>
    <w:qFormat/>
    <w:rsid w:val="00DC6933"/>
    <w:rPr>
      <w:i/>
    </w:rPr>
  </w:style>
  <w:style w:type="paragraph" w:styleId="Caption">
    <w:name w:val="caption"/>
    <w:basedOn w:val="BodyText"/>
    <w:next w:val="Normal"/>
    <w:qFormat/>
    <w:rsid w:val="00DC6933"/>
    <w:pPr>
      <w:framePr w:w="2268" w:hSpace="181" w:vSpace="181" w:wrap="around" w:vAnchor="text" w:hAnchor="page" w:x="1135" w:y="285" w:anchorLock="1"/>
    </w:pPr>
    <w:rPr>
      <w:i/>
    </w:rPr>
  </w:style>
  <w:style w:type="paragraph" w:customStyle="1" w:styleId="MiniTOCTitle">
    <w:name w:val="MiniTOCTitle"/>
    <w:basedOn w:val="Heading4"/>
    <w:rsid w:val="00DC6933"/>
    <w:pPr>
      <w:spacing w:before="240"/>
      <w:outlineLvl w:val="9"/>
    </w:pPr>
    <w:rPr>
      <w:noProof/>
      <w:sz w:val="24"/>
    </w:rPr>
  </w:style>
  <w:style w:type="paragraph" w:customStyle="1" w:styleId="MiniTOCItem">
    <w:name w:val="MiniTOCItem"/>
    <w:basedOn w:val="ListBullet"/>
    <w:rsid w:val="00DC6933"/>
    <w:pPr>
      <w:numPr>
        <w:numId w:val="0"/>
      </w:numPr>
      <w:tabs>
        <w:tab w:val="right" w:leader="dot" w:pos="6521"/>
      </w:tabs>
      <w:spacing w:before="0" w:after="0"/>
    </w:pPr>
  </w:style>
  <w:style w:type="paragraph" w:customStyle="1" w:styleId="TOFTitle">
    <w:name w:val="TOFTitle"/>
    <w:basedOn w:val="TOCTitle"/>
    <w:rsid w:val="00DC6933"/>
  </w:style>
  <w:style w:type="paragraph" w:styleId="TableofFigures">
    <w:name w:val="table of figures"/>
    <w:basedOn w:val="Normal"/>
    <w:next w:val="Normal"/>
    <w:semiHidden/>
    <w:rsid w:val="00DC6933"/>
    <w:pPr>
      <w:tabs>
        <w:tab w:val="right" w:leader="dot" w:pos="9072"/>
      </w:tabs>
      <w:ind w:left="970" w:hanging="403"/>
    </w:pPr>
    <w:rPr>
      <w:rFonts w:ascii="Times New Roman" w:hAnsi="Times New Roman"/>
      <w:b/>
    </w:rPr>
  </w:style>
  <w:style w:type="paragraph" w:styleId="ListNumber">
    <w:name w:val="List Number"/>
    <w:basedOn w:val="List"/>
    <w:rsid w:val="00DC6933"/>
    <w:pPr>
      <w:numPr>
        <w:numId w:val="11"/>
      </w:numPr>
    </w:pPr>
  </w:style>
  <w:style w:type="character" w:customStyle="1" w:styleId="WingdingSymbols">
    <w:name w:val="Wingding Symbols"/>
    <w:rsid w:val="00DC6933"/>
    <w:rPr>
      <w:rFonts w:ascii="Wingdings" w:hAnsi="Wingdings"/>
    </w:rPr>
  </w:style>
  <w:style w:type="paragraph" w:customStyle="1" w:styleId="TableHeading">
    <w:name w:val="Table Heading"/>
    <w:basedOn w:val="HeadingBase"/>
    <w:rsid w:val="00DC6933"/>
    <w:pPr>
      <w:keepLines/>
      <w:pBdr>
        <w:bottom w:val="single" w:sz="6" w:space="1" w:color="918585"/>
      </w:pBdr>
      <w:spacing w:before="240"/>
    </w:pPr>
  </w:style>
  <w:style w:type="character" w:customStyle="1" w:styleId="HotSpot">
    <w:name w:val="HotSpot"/>
    <w:rsid w:val="00DC6933"/>
    <w:rPr>
      <w:color w:val="0033CC"/>
      <w:u w:val="none"/>
    </w:rPr>
  </w:style>
  <w:style w:type="paragraph" w:customStyle="1" w:styleId="BodyTextRight">
    <w:name w:val="Body Text Right"/>
    <w:basedOn w:val="BodyText"/>
    <w:rsid w:val="00DC6933"/>
    <w:pPr>
      <w:spacing w:before="0" w:after="0"/>
      <w:jc w:val="right"/>
    </w:pPr>
  </w:style>
  <w:style w:type="paragraph" w:styleId="Index3">
    <w:name w:val="index 3"/>
    <w:basedOn w:val="ListNumber2"/>
    <w:next w:val="Normal"/>
    <w:semiHidden/>
    <w:rsid w:val="00DC6933"/>
    <w:pPr>
      <w:numPr>
        <w:numId w:val="0"/>
      </w:numPr>
      <w:tabs>
        <w:tab w:val="right" w:leader="dot" w:pos="4176"/>
      </w:tabs>
    </w:pPr>
  </w:style>
  <w:style w:type="paragraph" w:styleId="ListNumber2">
    <w:name w:val="List Number 2"/>
    <w:basedOn w:val="List2"/>
    <w:rsid w:val="00DC6933"/>
    <w:pPr>
      <w:numPr>
        <w:numId w:val="10"/>
      </w:numPr>
      <w:tabs>
        <w:tab w:val="clear" w:pos="1060"/>
      </w:tabs>
    </w:pPr>
  </w:style>
  <w:style w:type="paragraph" w:customStyle="1" w:styleId="MarginNote">
    <w:name w:val="Margin Note"/>
    <w:basedOn w:val="BodyText"/>
    <w:rsid w:val="00DC69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69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69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6933"/>
    <w:rPr>
      <w:sz w:val="32"/>
    </w:rPr>
  </w:style>
  <w:style w:type="paragraph" w:customStyle="1" w:styleId="HeadingProcedure">
    <w:name w:val="Heading Procedure"/>
    <w:basedOn w:val="HeadingBase"/>
    <w:next w:val="Normal"/>
    <w:rsid w:val="00DC6933"/>
    <w:pPr>
      <w:tabs>
        <w:tab w:val="left" w:pos="0"/>
      </w:tabs>
      <w:spacing w:before="120" w:after="60"/>
    </w:pPr>
    <w:rPr>
      <w:i/>
      <w:color w:val="918585"/>
      <w:sz w:val="22"/>
    </w:rPr>
  </w:style>
  <w:style w:type="paragraph" w:customStyle="1" w:styleId="TableBodyText">
    <w:name w:val="Table Body Text"/>
    <w:basedOn w:val="BodyText"/>
    <w:rsid w:val="00DC6933"/>
    <w:pPr>
      <w:spacing w:before="60" w:after="60"/>
    </w:pPr>
  </w:style>
  <w:style w:type="paragraph" w:styleId="ListContinue">
    <w:name w:val="List Continue"/>
    <w:basedOn w:val="List"/>
    <w:rsid w:val="00DC6933"/>
    <w:pPr>
      <w:ind w:firstLine="0"/>
    </w:pPr>
  </w:style>
  <w:style w:type="paragraph" w:customStyle="1" w:styleId="ListNote">
    <w:name w:val="List Note"/>
    <w:basedOn w:val="List"/>
    <w:rsid w:val="00DC6933"/>
    <w:pPr>
      <w:pBdr>
        <w:top w:val="single" w:sz="6" w:space="2" w:color="918585"/>
        <w:bottom w:val="single" w:sz="6" w:space="2" w:color="918585"/>
      </w:pBdr>
      <w:tabs>
        <w:tab w:val="left" w:pos="1021"/>
      </w:tabs>
      <w:ind w:firstLine="0"/>
    </w:pPr>
  </w:style>
  <w:style w:type="paragraph" w:customStyle="1" w:styleId="Warning">
    <w:name w:val="Warning"/>
    <w:basedOn w:val="BodyText"/>
    <w:rsid w:val="00DC6933"/>
    <w:pPr>
      <w:shd w:val="clear" w:color="auto" w:fill="D9D9D9"/>
      <w:tabs>
        <w:tab w:val="left" w:pos="992"/>
      </w:tabs>
      <w:ind w:left="119" w:right="119"/>
    </w:pPr>
    <w:rPr>
      <w:sz w:val="20"/>
    </w:rPr>
  </w:style>
  <w:style w:type="paragraph" w:customStyle="1" w:styleId="MarginIcons">
    <w:name w:val="Margin Icons"/>
    <w:basedOn w:val="BodyText"/>
    <w:rsid w:val="00DC69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6933"/>
    <w:rPr>
      <w:rFonts w:ascii="Courier New" w:hAnsi="Courier New"/>
    </w:rPr>
  </w:style>
  <w:style w:type="paragraph" w:customStyle="1" w:styleId="NoteBullet">
    <w:name w:val="Note Bullet"/>
    <w:basedOn w:val="Note"/>
    <w:rsid w:val="00DC6933"/>
    <w:pPr>
      <w:tabs>
        <w:tab w:val="clear" w:pos="680"/>
      </w:tabs>
      <w:spacing w:before="60" w:after="60"/>
    </w:pPr>
  </w:style>
  <w:style w:type="paragraph" w:customStyle="1" w:styleId="SubHeading2">
    <w:name w:val="SubHeading2"/>
    <w:basedOn w:val="HeadingBase"/>
    <w:rsid w:val="00DC6933"/>
    <w:pPr>
      <w:spacing w:before="240" w:after="60"/>
    </w:pPr>
    <w:rPr>
      <w:sz w:val="20"/>
    </w:rPr>
  </w:style>
  <w:style w:type="paragraph" w:customStyle="1" w:styleId="SubHeading1">
    <w:name w:val="SubHeading1"/>
    <w:basedOn w:val="HeadingBase"/>
    <w:rsid w:val="00DC6933"/>
    <w:pPr>
      <w:spacing w:before="240" w:after="60"/>
    </w:pPr>
    <w:rPr>
      <w:color w:val="918585"/>
      <w:sz w:val="22"/>
    </w:rPr>
  </w:style>
  <w:style w:type="paragraph" w:customStyle="1" w:styleId="SideHeading">
    <w:name w:val="Side Heading"/>
    <w:basedOn w:val="HeadingBase"/>
    <w:rsid w:val="00DC69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6933"/>
    <w:pPr>
      <w:numPr>
        <w:numId w:val="12"/>
      </w:numPr>
    </w:pPr>
  </w:style>
  <w:style w:type="paragraph" w:styleId="PlainText">
    <w:name w:val="Plain Text"/>
    <w:basedOn w:val="Normal"/>
    <w:link w:val="PlainTextChar"/>
    <w:rsid w:val="00DC6933"/>
    <w:rPr>
      <w:sz w:val="20"/>
    </w:rPr>
  </w:style>
  <w:style w:type="character" w:customStyle="1" w:styleId="PlainTextChar">
    <w:name w:val="Plain Text Char"/>
    <w:basedOn w:val="DefaultParagraphFont"/>
    <w:link w:val="PlainText"/>
    <w:rsid w:val="00DC69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6933"/>
    <w:rPr>
      <w:b/>
      <w:smallCaps/>
    </w:rPr>
  </w:style>
  <w:style w:type="paragraph" w:customStyle="1" w:styleId="TableListNumber">
    <w:name w:val="Table List Number"/>
    <w:basedOn w:val="ListNumber"/>
    <w:rsid w:val="00DC6933"/>
    <w:pPr>
      <w:numPr>
        <w:numId w:val="0"/>
      </w:numPr>
    </w:pPr>
  </w:style>
  <w:style w:type="paragraph" w:styleId="TOC4">
    <w:name w:val="toc 4"/>
    <w:basedOn w:val="TOCBase"/>
    <w:next w:val="Normal"/>
    <w:semiHidden/>
    <w:rsid w:val="00DC6933"/>
    <w:pPr>
      <w:tabs>
        <w:tab w:val="right" w:leader="dot" w:pos="9071"/>
      </w:tabs>
      <w:ind w:left="1701"/>
    </w:pPr>
  </w:style>
  <w:style w:type="paragraph" w:customStyle="1" w:styleId="ListAlpha">
    <w:name w:val="List Alpha"/>
    <w:basedOn w:val="List"/>
    <w:rsid w:val="00DC6933"/>
    <w:pPr>
      <w:numPr>
        <w:numId w:val="9"/>
      </w:numPr>
    </w:pPr>
  </w:style>
  <w:style w:type="paragraph" w:customStyle="1" w:styleId="ListAlpha2">
    <w:name w:val="List Alpha 2"/>
    <w:basedOn w:val="List2"/>
    <w:rsid w:val="00DC6933"/>
    <w:pPr>
      <w:numPr>
        <w:numId w:val="8"/>
      </w:numPr>
    </w:pPr>
  </w:style>
  <w:style w:type="paragraph" w:styleId="List3">
    <w:name w:val="List 3"/>
    <w:basedOn w:val="BodyText"/>
    <w:rsid w:val="00DC6933"/>
    <w:pPr>
      <w:tabs>
        <w:tab w:val="left" w:pos="1021"/>
      </w:tabs>
      <w:spacing w:before="60" w:after="60"/>
      <w:ind w:left="1020" w:hanging="340"/>
    </w:pPr>
  </w:style>
  <w:style w:type="paragraph" w:styleId="List4">
    <w:name w:val="List 4"/>
    <w:basedOn w:val="BodyText"/>
    <w:rsid w:val="00DC6933"/>
    <w:pPr>
      <w:tabs>
        <w:tab w:val="left" w:pos="1361"/>
      </w:tabs>
      <w:spacing w:before="60" w:after="60"/>
      <w:ind w:left="1361" w:hanging="340"/>
    </w:pPr>
  </w:style>
  <w:style w:type="paragraph" w:styleId="List5">
    <w:name w:val="List 5"/>
    <w:basedOn w:val="BodyText"/>
    <w:rsid w:val="00DC6933"/>
    <w:pPr>
      <w:tabs>
        <w:tab w:val="left" w:pos="1701"/>
      </w:tabs>
      <w:spacing w:before="60" w:after="60"/>
      <w:ind w:left="1701" w:hanging="340"/>
    </w:pPr>
  </w:style>
  <w:style w:type="paragraph" w:styleId="ListBullet3">
    <w:name w:val="List Bullet 3"/>
    <w:basedOn w:val="List3"/>
    <w:rsid w:val="00DC6933"/>
    <w:pPr>
      <w:numPr>
        <w:numId w:val="15"/>
      </w:numPr>
      <w:tabs>
        <w:tab w:val="clear" w:pos="1021"/>
      </w:tabs>
      <w:ind w:left="1037" w:hanging="357"/>
    </w:pPr>
  </w:style>
  <w:style w:type="paragraph" w:styleId="ListBullet4">
    <w:name w:val="List Bullet 4"/>
    <w:basedOn w:val="List4"/>
    <w:rsid w:val="00DC6933"/>
    <w:pPr>
      <w:numPr>
        <w:numId w:val="3"/>
      </w:numPr>
    </w:pPr>
  </w:style>
  <w:style w:type="paragraph" w:styleId="ListBullet5">
    <w:name w:val="List Bullet 5"/>
    <w:basedOn w:val="List5"/>
    <w:rsid w:val="00DC6933"/>
    <w:pPr>
      <w:numPr>
        <w:numId w:val="4"/>
      </w:numPr>
    </w:pPr>
  </w:style>
  <w:style w:type="paragraph" w:styleId="ListContinue2">
    <w:name w:val="List Continue 2"/>
    <w:basedOn w:val="List2"/>
    <w:rsid w:val="00DC6933"/>
    <w:pPr>
      <w:ind w:firstLine="0"/>
    </w:pPr>
  </w:style>
  <w:style w:type="paragraph" w:styleId="ListContinue3">
    <w:name w:val="List Continue 3"/>
    <w:basedOn w:val="List3"/>
    <w:rsid w:val="00DC6933"/>
    <w:pPr>
      <w:ind w:left="1021" w:firstLine="0"/>
    </w:pPr>
  </w:style>
  <w:style w:type="paragraph" w:styleId="ListContinue4">
    <w:name w:val="List Continue 4"/>
    <w:basedOn w:val="List4"/>
    <w:rsid w:val="00DC6933"/>
    <w:pPr>
      <w:ind w:firstLine="0"/>
    </w:pPr>
  </w:style>
  <w:style w:type="paragraph" w:styleId="ListContinue5">
    <w:name w:val="List Continue 5"/>
    <w:basedOn w:val="List5"/>
    <w:rsid w:val="00DC6933"/>
    <w:pPr>
      <w:ind w:firstLine="0"/>
    </w:pPr>
  </w:style>
  <w:style w:type="paragraph" w:styleId="ListNumber3">
    <w:name w:val="List Number 3"/>
    <w:basedOn w:val="List3"/>
    <w:rsid w:val="00DC6933"/>
    <w:pPr>
      <w:numPr>
        <w:numId w:val="5"/>
      </w:numPr>
    </w:pPr>
  </w:style>
  <w:style w:type="paragraph" w:styleId="ListNumber4">
    <w:name w:val="List Number 4"/>
    <w:basedOn w:val="List4"/>
    <w:rsid w:val="00DC6933"/>
    <w:pPr>
      <w:numPr>
        <w:numId w:val="6"/>
      </w:numPr>
    </w:pPr>
  </w:style>
  <w:style w:type="paragraph" w:styleId="ListNumber5">
    <w:name w:val="List Number 5"/>
    <w:basedOn w:val="List5"/>
    <w:rsid w:val="00DC6933"/>
    <w:pPr>
      <w:numPr>
        <w:numId w:val="7"/>
      </w:numPr>
    </w:pPr>
  </w:style>
  <w:style w:type="paragraph" w:styleId="BlockText">
    <w:name w:val="Block Text"/>
    <w:basedOn w:val="Normal"/>
    <w:rsid w:val="00DC6933"/>
    <w:pPr>
      <w:spacing w:after="120"/>
      <w:ind w:left="1440" w:right="1440"/>
    </w:pPr>
  </w:style>
  <w:style w:type="character" w:customStyle="1" w:styleId="Subscript">
    <w:name w:val="Subscript"/>
    <w:basedOn w:val="DefaultParagraphFont"/>
    <w:rsid w:val="00DC6933"/>
    <w:rPr>
      <w:sz w:val="16"/>
      <w:vertAlign w:val="subscript"/>
    </w:rPr>
  </w:style>
  <w:style w:type="character" w:customStyle="1" w:styleId="Superscript">
    <w:name w:val="Superscript"/>
    <w:basedOn w:val="DefaultParagraphFont"/>
    <w:rsid w:val="00DC6933"/>
    <w:rPr>
      <w:sz w:val="16"/>
      <w:vertAlign w:val="superscript"/>
    </w:rPr>
  </w:style>
  <w:style w:type="character" w:customStyle="1" w:styleId="Symbols">
    <w:name w:val="Symbols"/>
    <w:basedOn w:val="DefaultParagraphFont"/>
    <w:rsid w:val="00DC6933"/>
    <w:rPr>
      <w:rFonts w:ascii="Symbol" w:hAnsi="Symbol"/>
    </w:rPr>
  </w:style>
  <w:style w:type="character" w:customStyle="1" w:styleId="MenuOptions">
    <w:name w:val="Menu Options"/>
    <w:basedOn w:val="DefaultParagraphFont"/>
    <w:rsid w:val="00DC6933"/>
    <w:rPr>
      <w:rFonts w:ascii="Arial Narrow" w:hAnsi="Arial Narrow"/>
      <w:smallCaps/>
    </w:rPr>
  </w:style>
  <w:style w:type="character" w:customStyle="1" w:styleId="Buttons">
    <w:name w:val="Buttons"/>
    <w:basedOn w:val="DefaultParagraphFont"/>
    <w:rsid w:val="00DC6933"/>
    <w:rPr>
      <w:b/>
    </w:rPr>
  </w:style>
  <w:style w:type="character" w:customStyle="1" w:styleId="Underlined">
    <w:name w:val="Underlined"/>
    <w:basedOn w:val="DefaultParagraphFont"/>
    <w:rsid w:val="00DC6933"/>
    <w:rPr>
      <w:u w:val="single"/>
    </w:rPr>
  </w:style>
  <w:style w:type="paragraph" w:customStyle="1" w:styleId="TableBodyTextRight">
    <w:name w:val="Table Body Text Right"/>
    <w:basedOn w:val="TableBodyText"/>
    <w:rsid w:val="00DC6933"/>
    <w:pPr>
      <w:widowControl w:val="0"/>
      <w:autoSpaceDE w:val="0"/>
      <w:autoSpaceDN w:val="0"/>
      <w:adjustRightInd w:val="0"/>
      <w:jc w:val="right"/>
    </w:pPr>
    <w:rPr>
      <w:rFonts w:cs="Arial"/>
      <w:szCs w:val="18"/>
    </w:rPr>
  </w:style>
  <w:style w:type="paragraph" w:customStyle="1" w:styleId="CopyrightText">
    <w:name w:val="Copyright Text"/>
    <w:basedOn w:val="BodyText"/>
    <w:rsid w:val="00DC6933"/>
    <w:rPr>
      <w:sz w:val="18"/>
    </w:rPr>
  </w:style>
  <w:style w:type="paragraph" w:customStyle="1" w:styleId="BodySmallRight">
    <w:name w:val="Body Small Right"/>
    <w:basedOn w:val="BodyTextRight"/>
    <w:rsid w:val="00DC6933"/>
    <w:rPr>
      <w:sz w:val="18"/>
      <w:szCs w:val="18"/>
    </w:rPr>
  </w:style>
  <w:style w:type="paragraph" w:customStyle="1" w:styleId="MarginEdition">
    <w:name w:val="Margin Edition"/>
    <w:basedOn w:val="MarginNote"/>
    <w:rsid w:val="00DC6933"/>
    <w:pPr>
      <w:spacing w:before="0" w:after="0"/>
    </w:pPr>
    <w:rPr>
      <w:rFonts w:ascii="Times New Roman" w:hAnsi="Times New Roman"/>
      <w:color w:val="999999"/>
    </w:rPr>
  </w:style>
  <w:style w:type="paragraph" w:customStyle="1" w:styleId="Spacer">
    <w:name w:val="Spacer"/>
    <w:basedOn w:val="Normal"/>
    <w:rsid w:val="00DC6933"/>
    <w:rPr>
      <w:sz w:val="2"/>
      <w:szCs w:val="2"/>
    </w:rPr>
  </w:style>
  <w:style w:type="character" w:customStyle="1" w:styleId="Small">
    <w:name w:val="Small"/>
    <w:basedOn w:val="DefaultParagraphFont"/>
    <w:rsid w:val="00DC6933"/>
    <w:rPr>
      <w:sz w:val="16"/>
    </w:rPr>
  </w:style>
  <w:style w:type="paragraph" w:customStyle="1" w:styleId="WideTable">
    <w:name w:val="Wide Table"/>
    <w:basedOn w:val="Normal"/>
    <w:rsid w:val="00DC6933"/>
    <w:pPr>
      <w:ind w:left="-1418"/>
    </w:pPr>
    <w:rPr>
      <w:sz w:val="2"/>
      <w:szCs w:val="2"/>
    </w:rPr>
  </w:style>
  <w:style w:type="character" w:styleId="PageNumber">
    <w:name w:val="page number"/>
    <w:basedOn w:val="DefaultParagraphFont"/>
    <w:rsid w:val="00DC6933"/>
  </w:style>
  <w:style w:type="paragraph" w:styleId="Quote">
    <w:name w:val="Quote"/>
    <w:basedOn w:val="Heading1"/>
    <w:link w:val="QuoteChar"/>
    <w:qFormat/>
    <w:rsid w:val="00DC6933"/>
    <w:rPr>
      <w:b w:val="0"/>
      <w:sz w:val="72"/>
      <w:szCs w:val="72"/>
      <w:lang w:val="en-NZ"/>
    </w:rPr>
  </w:style>
  <w:style w:type="character" w:customStyle="1" w:styleId="QuoteChar">
    <w:name w:val="Quote Char"/>
    <w:basedOn w:val="DefaultParagraphFont"/>
    <w:link w:val="Quote"/>
    <w:rsid w:val="00DC69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6933"/>
    <w:pPr>
      <w:pageBreakBefore/>
    </w:pPr>
  </w:style>
  <w:style w:type="paragraph" w:customStyle="1" w:styleId="Border">
    <w:name w:val="Border"/>
    <w:basedOn w:val="Normal"/>
    <w:qFormat/>
    <w:rsid w:val="00DC69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6933"/>
    <w:rPr>
      <w:b/>
      <w:bCs/>
      <w:i/>
      <w:iCs/>
      <w:color w:val="auto"/>
    </w:rPr>
  </w:style>
  <w:style w:type="paragraph" w:styleId="IntenseQuote">
    <w:name w:val="Intense Quote"/>
    <w:basedOn w:val="Normal"/>
    <w:next w:val="Normal"/>
    <w:link w:val="IntenseQuoteChar"/>
    <w:uiPriority w:val="30"/>
    <w:qFormat/>
    <w:rsid w:val="00DC69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69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6933"/>
    <w:rPr>
      <w:smallCaps/>
      <w:color w:val="auto"/>
      <w:u w:val="single"/>
    </w:rPr>
  </w:style>
  <w:style w:type="character" w:styleId="IntenseReference">
    <w:name w:val="Intense Reference"/>
    <w:basedOn w:val="DefaultParagraphFont"/>
    <w:uiPriority w:val="32"/>
    <w:qFormat/>
    <w:rsid w:val="00DC6933"/>
    <w:rPr>
      <w:b/>
      <w:bCs/>
      <w:smallCaps/>
      <w:color w:val="auto"/>
      <w:spacing w:val="5"/>
      <w:u w:val="single"/>
    </w:rPr>
  </w:style>
  <w:style w:type="paragraph" w:customStyle="1" w:styleId="2ColumnHeading">
    <w:name w:val="2Column Heading"/>
    <w:basedOn w:val="BodyText"/>
    <w:qFormat/>
    <w:rsid w:val="00DC6933"/>
    <w:pPr>
      <w:spacing w:after="60"/>
      <w:ind w:left="-2268"/>
    </w:pPr>
    <w:rPr>
      <w:b/>
    </w:rPr>
  </w:style>
  <w:style w:type="paragraph" w:customStyle="1" w:styleId="Heading1TOC">
    <w:name w:val="Heading1 TOC"/>
    <w:basedOn w:val="Normal"/>
    <w:qFormat/>
    <w:rsid w:val="00DC6933"/>
    <w:pPr>
      <w:spacing w:before="240" w:after="120"/>
    </w:pPr>
    <w:rPr>
      <w:rFonts w:ascii="Times New Roman" w:hAnsi="Times New Roman"/>
      <w:b/>
      <w:sz w:val="32"/>
    </w:rPr>
  </w:style>
  <w:style w:type="paragraph" w:customStyle="1" w:styleId="Heading2TOC">
    <w:name w:val="Heading2 TOC"/>
    <w:basedOn w:val="Normal"/>
    <w:qFormat/>
    <w:rsid w:val="00DC6933"/>
    <w:pPr>
      <w:spacing w:before="240" w:after="60"/>
    </w:pPr>
    <w:rPr>
      <w:rFonts w:ascii="Times New Roman" w:hAnsi="Times New Roman"/>
      <w:b/>
      <w:sz w:val="28"/>
    </w:rPr>
  </w:style>
  <w:style w:type="character" w:customStyle="1" w:styleId="Underline">
    <w:name w:val="Underline"/>
    <w:basedOn w:val="DefaultParagraphFont"/>
    <w:qFormat/>
    <w:rsid w:val="00DC6933"/>
    <w:rPr>
      <w:u w:val="single"/>
    </w:rPr>
  </w:style>
  <w:style w:type="paragraph" w:styleId="BalloonText">
    <w:name w:val="Balloon Text"/>
    <w:basedOn w:val="Normal"/>
    <w:link w:val="BalloonTextChar"/>
    <w:rsid w:val="00DC6933"/>
    <w:rPr>
      <w:rFonts w:ascii="Tahoma" w:hAnsi="Tahoma" w:cs="Tahoma"/>
      <w:sz w:val="16"/>
      <w:szCs w:val="16"/>
    </w:rPr>
  </w:style>
  <w:style w:type="character" w:customStyle="1" w:styleId="BalloonTextChar">
    <w:name w:val="Balloon Text Char"/>
    <w:basedOn w:val="DefaultParagraphFont"/>
    <w:link w:val="BalloonText"/>
    <w:rsid w:val="00DC69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69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69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1952</Words>
  <Characters>12483</Characters>
  <Application>Microsoft Office Word</Application>
  <DocSecurity>0</DocSecurity>
  <Lines>429</Lines>
  <Paragraphs>209</Paragraphs>
  <ScaleCrop>false</ScaleCrop>
  <Company>Author-it Software Corporation Ltd.</Company>
  <LinksUpToDate>false</LinksUpToDate>
  <CharactersWithSpaces>14361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RIIRAI505A Implement the surface mine mechanical plant management plan</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2012-05-26T21:18:00Z</dcterms:created>
  <dcterms:modified xsi:type="dcterms:W3CDTF">2012-05-26T21:18:00Z</dcterms:modified>
</cp:coreProperties>
</file>