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6DA4" w:rsidP="00B66DA4">
      <w:pPr>
        <w:pStyle w:val="Title"/>
      </w:pPr>
      <w:r>
        <w:fldChar w:fldCharType="begin"/>
      </w:r>
      <w:r>
        <w:instrText xml:space="preserve"> TITLE   \* MERGEFORMAT </w:instrText>
      </w:r>
      <w:r>
        <w:fldChar w:fldCharType="separate"/>
      </w:r>
      <w:r>
        <w:t>RIIPGP203A Operate compressors</w:t>
      </w:r>
      <w:r>
        <w:fldChar w:fldCharType="end"/>
      </w:r>
    </w:p>
    <w:p w:rsidR="00B66DA4" w:rsidP="00B66DA4">
      <w:pPr>
        <w:pStyle w:val="Version"/>
        <w:sectPr w:rsidSect="008360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60F4" w:rsidP="008360F4">
      <w:pPr>
        <w:pStyle w:val="SuperHeading"/>
      </w:pPr>
      <w:r w:rsidRPr="008360F4">
        <w:t>RIIPGP203A Operate compressors</w:t>
      </w:r>
    </w:p>
    <w:p w:rsidR="00000000" w:rsidRPr="008360F4" w:rsidP="008360F4">
      <w:pPr>
        <w:pStyle w:val="Heading1"/>
      </w:pPr>
      <w:bookmarkStart w:id="1" w:name="O_133095"/>
      <w:bookmarkEnd w:id="1"/>
      <w:r w:rsidRPr="008360F4">
        <w:t>Modification History</w:t>
      </w:r>
    </w:p>
    <w:p w:rsidR="00000000" w:rsidRPr="008360F4" w:rsidP="008360F4">
      <w:pPr>
        <w:pStyle w:val="BodyText"/>
      </w:pPr>
      <w:r w:rsidRPr="008360F4">
        <w:t>Not applicable.</w:t>
      </w:r>
    </w:p>
    <w:p w:rsidR="00000000" w:rsidRPr="008360F4" w:rsidP="008360F4">
      <w:pPr>
        <w:pStyle w:val="AllowPageBreak"/>
      </w:pPr>
    </w:p>
    <w:p w:rsidR="00000000" w:rsidRPr="008360F4" w:rsidP="008360F4">
      <w:pPr>
        <w:pStyle w:val="Heading1"/>
      </w:pPr>
      <w:bookmarkStart w:id="2" w:name="O_133096"/>
      <w:bookmarkEnd w:id="2"/>
      <w:r w:rsidRPr="008360F4">
        <w:t>Unit Descriptor</w:t>
      </w:r>
    </w:p>
    <w:p w:rsidR="00000000" w:rsidRPr="008360F4" w:rsidP="008360F4">
      <w:pPr>
        <w:pStyle w:val="BodyText"/>
      </w:pPr>
      <w:r w:rsidRPr="008360F4">
        <w:t>This unit covers the operation of compressors in the metalliferous mining industry.  It includes starting up compressors, monitoring an</w:t>
      </w:r>
      <w:r w:rsidRPr="008360F4">
        <w:t>d controlling compressors, changing compressor output, maintaining plant effectiveness, and shutting down compressors.  Licensing, legislative, regulatory and certification requirements that apply to this unit can vary between states, territories, and indu</w:t>
      </w:r>
      <w:r w:rsidRPr="008360F4">
        <w:t>stry sectors.  Relevant information must be sourced prior to application of the unit.</w:t>
      </w:r>
    </w:p>
    <w:p w:rsidR="00000000" w:rsidRPr="008360F4" w:rsidP="008360F4">
      <w:pPr>
        <w:pStyle w:val="AllowPageBreak"/>
      </w:pPr>
    </w:p>
    <w:p w:rsidR="00000000" w:rsidRPr="008360F4" w:rsidP="008360F4">
      <w:pPr>
        <w:pStyle w:val="Heading1"/>
      </w:pPr>
      <w:bookmarkStart w:id="3" w:name="O_133097"/>
      <w:bookmarkEnd w:id="3"/>
      <w:r w:rsidRPr="008360F4">
        <w:t>Application of the Unit</w:t>
      </w:r>
    </w:p>
    <w:p w:rsidR="00000000" w:rsidRPr="008360F4" w:rsidP="008360F4">
      <w:pPr>
        <w:pStyle w:val="BodyText"/>
      </w:pPr>
      <w:r w:rsidRPr="008360F4">
        <w:t>This unit is appropriate for those working in an operational role at worksites within:</w:t>
      </w:r>
    </w:p>
    <w:p w:rsidR="00000000" w:rsidRPr="008360F4" w:rsidP="008360F4">
      <w:pPr>
        <w:pStyle w:val="ListBullet"/>
      </w:pPr>
      <w:r w:rsidRPr="008360F4">
        <w:t>Metalliferous mining</w:t>
      </w:r>
    </w:p>
    <w:p w:rsidR="00000000" w:rsidRPr="008360F4" w:rsidP="008360F4">
      <w:pPr>
        <w:pStyle w:val="AllowPageBreak"/>
      </w:pPr>
    </w:p>
    <w:p w:rsidR="00000000" w:rsidRPr="008360F4" w:rsidP="008360F4">
      <w:pPr>
        <w:pStyle w:val="Heading1"/>
      </w:pPr>
      <w:bookmarkStart w:id="4" w:name="O_133098"/>
      <w:bookmarkEnd w:id="4"/>
      <w:r w:rsidRPr="008360F4">
        <w:t>Licensing/Regulatory Information</w:t>
      </w:r>
    </w:p>
    <w:p w:rsidR="00000000" w:rsidRPr="008360F4" w:rsidP="008360F4">
      <w:pPr>
        <w:pStyle w:val="BodyText"/>
      </w:pPr>
      <w:r w:rsidRPr="008360F4">
        <w:t>Refer to Unit Descriptor.</w:t>
      </w:r>
    </w:p>
    <w:p w:rsidR="00000000" w:rsidRPr="008360F4" w:rsidP="008360F4">
      <w:pPr>
        <w:pStyle w:val="AllowPageBreak"/>
      </w:pPr>
    </w:p>
    <w:p w:rsidR="00000000" w:rsidRPr="008360F4" w:rsidP="008360F4">
      <w:pPr>
        <w:pStyle w:val="Heading1"/>
      </w:pPr>
      <w:bookmarkStart w:id="5" w:name="O_133099"/>
      <w:bookmarkEnd w:id="5"/>
      <w:r w:rsidRPr="008360F4">
        <w:t>Pre-Requisites</w:t>
      </w:r>
    </w:p>
    <w:p w:rsidR="00000000" w:rsidRPr="008360F4" w:rsidP="008360F4">
      <w:pPr>
        <w:pStyle w:val="BodyText"/>
      </w:pPr>
      <w:r w:rsidRPr="008360F4">
        <w:t>Not applicable.</w:t>
      </w:r>
    </w:p>
    <w:p w:rsidR="00000000" w:rsidRPr="008360F4" w:rsidP="008360F4">
      <w:pPr>
        <w:pStyle w:val="AllowPageBreak"/>
      </w:pPr>
    </w:p>
    <w:p w:rsidR="00000000" w:rsidRPr="008360F4" w:rsidP="008360F4">
      <w:pPr>
        <w:pStyle w:val="Heading1"/>
      </w:pPr>
      <w:bookmarkStart w:id="6" w:name="O_133100"/>
      <w:bookmarkEnd w:id="6"/>
      <w:r w:rsidRPr="008360F4">
        <w:t>Employability Skills Information</w:t>
      </w:r>
    </w:p>
    <w:p w:rsidR="00000000" w:rsidRPr="008360F4" w:rsidP="008360F4">
      <w:pPr>
        <w:pStyle w:val="BodyText"/>
      </w:pPr>
      <w:r w:rsidRPr="008360F4">
        <w:t>This unit contains employability skills.</w:t>
      </w:r>
    </w:p>
    <w:p w:rsidR="00000000" w:rsidRPr="008360F4" w:rsidP="008360F4">
      <w:pPr>
        <w:pStyle w:val="AllowPageBreak"/>
      </w:pPr>
    </w:p>
    <w:p w:rsidR="00000000" w:rsidRPr="008360F4" w:rsidP="008360F4">
      <w:pPr>
        <w:pStyle w:val="Heading1"/>
      </w:pPr>
      <w:bookmarkStart w:id="7" w:name="O_133101"/>
      <w:bookmarkEnd w:id="7"/>
      <w:r w:rsidRPr="008360F4">
        <w:t>Elements and Performance Criteri</w:t>
      </w:r>
      <w:r w:rsidRPr="008360F4">
        <w:t>a Pre-Content</w:t>
      </w:r>
    </w:p>
    <w:tbl>
      <w:tblPr>
        <w:tblW w:w="0" w:type="auto"/>
        <w:tblLayout w:type="fixed"/>
        <w:tblCellMar>
          <w:left w:w="62" w:type="dxa"/>
          <w:right w:w="62" w:type="dxa"/>
        </w:tblCellMar>
        <w:tblLook w:val="0000"/>
      </w:tblPr>
      <w:tblGrid>
        <w:gridCol w:w="2562"/>
        <w:gridCol w:w="5960"/>
      </w:tblGrid>
      <w:tr w:rsidTr="00B66DA4">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0F4">
            <w:pPr>
              <w:pStyle w:val="BodyText"/>
              <w:rPr>
                <w:lang w:val="en-NZ"/>
              </w:rPr>
            </w:pPr>
            <w:r w:rsidRPr="008360F4">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0F4" w:rsidP="008360F4">
            <w:pPr>
              <w:pStyle w:val="BodyText"/>
            </w:pPr>
            <w:r w:rsidRPr="008360F4">
              <w:t>Performance criteria describe the performance needed to demonstrate achievement of the element. Where bold italicised text is used, further information is detailed in the requi</w:t>
            </w:r>
            <w:r w:rsidRPr="008360F4">
              <w:t>red skills and knowledge section and the range statement. Assessment of performance is to be consistent with the evidence guide.</w:t>
            </w:r>
          </w:p>
        </w:tc>
      </w:tr>
    </w:tbl>
    <w:p w:rsidR="00000000" w:rsidRPr="008360F4" w:rsidP="008360F4">
      <w:pPr>
        <w:pStyle w:val="BodyText"/>
      </w:pPr>
    </w:p>
    <w:p w:rsidR="00000000" w:rsidRPr="008360F4" w:rsidP="008360F4">
      <w:pPr>
        <w:pStyle w:val="AllowPageBreak"/>
      </w:pPr>
    </w:p>
    <w:p w:rsidR="00000000" w:rsidRPr="008360F4" w:rsidP="008360F4">
      <w:pPr>
        <w:pStyle w:val="Heading1"/>
      </w:pPr>
      <w:bookmarkStart w:id="8" w:name="O_133102"/>
      <w:bookmarkEnd w:id="8"/>
      <w:r w:rsidRPr="008360F4">
        <w:t>Elements and Performance Criteria</w:t>
      </w:r>
    </w:p>
    <w:tbl>
      <w:tblPr>
        <w:tblW w:w="0" w:type="auto"/>
        <w:tblLayout w:type="fixed"/>
        <w:tblCellMar>
          <w:left w:w="62" w:type="dxa"/>
          <w:right w:w="62" w:type="dxa"/>
        </w:tblCellMar>
        <w:tblLook w:val="0000"/>
      </w:tblPr>
      <w:tblGrid>
        <w:gridCol w:w="3471"/>
        <w:gridCol w:w="5051"/>
      </w:tblGrid>
      <w:tr w:rsidTr="00B66DA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0F4" w:rsidP="008360F4">
            <w:pPr>
              <w:pStyle w:val="BodyText"/>
            </w:pPr>
            <w:r w:rsidRPr="008360F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0F4">
            <w:pPr>
              <w:pStyle w:val="BodyText"/>
              <w:rPr>
                <w:lang w:val="en-NZ"/>
              </w:rPr>
            </w:pPr>
            <w:r w:rsidRPr="008360F4">
              <w:rPr>
                <w:rStyle w:val="SpecialBold"/>
              </w:rPr>
              <w:t>PERFORMANCE CRITERIA</w:t>
            </w:r>
          </w:p>
        </w:tc>
      </w:tr>
      <w:tr w:rsidTr="00B66DA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0F4">
            <w:pPr>
              <w:pStyle w:val="List"/>
              <w:rPr>
                <w:lang w:val="en-NZ"/>
              </w:rPr>
            </w:pPr>
            <w:r w:rsidRPr="008360F4">
              <w:t>1.</w:t>
            </w:r>
            <w:r w:rsidRPr="008360F4">
              <w:tab/>
              <w:t>Start-up compressor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0F4" w:rsidP="008360F4">
            <w:pPr>
              <w:pStyle w:val="List2"/>
            </w:pPr>
            <w:r w:rsidRPr="008360F4">
              <w:t>1.1.</w:t>
            </w:r>
            <w:r w:rsidRPr="008360F4">
              <w:tab/>
            </w:r>
            <w:r w:rsidRPr="008360F4">
              <w:t xml:space="preserve">Access, interpret and apply </w:t>
            </w:r>
            <w:r w:rsidRPr="008360F4">
              <w:rPr>
                <w:rStyle w:val="BoldandItalics"/>
              </w:rPr>
              <w:t>compliance documentation</w:t>
            </w:r>
            <w:r w:rsidRPr="008360F4">
              <w:t xml:space="preserve"> relevant to the work activity</w:t>
            </w:r>
          </w:p>
          <w:p w:rsidR="00000000" w:rsidRPr="008360F4" w:rsidP="008360F4">
            <w:pPr>
              <w:pStyle w:val="List2"/>
            </w:pPr>
            <w:r w:rsidRPr="008360F4">
              <w:t>1.2.</w:t>
            </w:r>
            <w:r w:rsidRPr="008360F4">
              <w:tab/>
              <w:t xml:space="preserve">Plan and prepare for </w:t>
            </w:r>
            <w:r w:rsidRPr="008360F4">
              <w:rPr>
                <w:rStyle w:val="BoldandItalics"/>
              </w:rPr>
              <w:t>compressor</w:t>
            </w:r>
            <w:r w:rsidRPr="008360F4">
              <w:t xml:space="preserve"> operation</w:t>
            </w:r>
          </w:p>
          <w:p w:rsidR="00000000" w:rsidRPr="008360F4" w:rsidP="008360F4">
            <w:pPr>
              <w:pStyle w:val="List2"/>
            </w:pPr>
            <w:r w:rsidRPr="008360F4">
              <w:t>1.3.</w:t>
            </w:r>
            <w:r w:rsidRPr="008360F4">
              <w:tab/>
              <w:t>Perform pre-start-up checks</w:t>
            </w:r>
          </w:p>
          <w:p w:rsidR="00000000" w:rsidRPr="008360F4" w:rsidP="008360F4">
            <w:pPr>
              <w:pStyle w:val="List2"/>
            </w:pPr>
            <w:r w:rsidRPr="008360F4">
              <w:t>1.4.</w:t>
            </w:r>
            <w:r w:rsidRPr="008360F4">
              <w:tab/>
              <w:t xml:space="preserve">Start-up </w:t>
            </w:r>
            <w:r w:rsidRPr="008360F4">
              <w:rPr>
                <w:rStyle w:val="BoldandItalics"/>
              </w:rPr>
              <w:t>individual items of equipment</w:t>
            </w:r>
            <w:r w:rsidRPr="008360F4">
              <w:t xml:space="preserve"> and the entire compressor system</w:t>
            </w:r>
          </w:p>
          <w:p w:rsidR="00000000" w:rsidRPr="008360F4" w:rsidP="008360F4">
            <w:pPr>
              <w:pStyle w:val="List2"/>
            </w:pPr>
            <w:r w:rsidRPr="008360F4">
              <w:t>1.5.</w:t>
            </w:r>
            <w:r w:rsidRPr="008360F4">
              <w:tab/>
            </w:r>
            <w:r w:rsidRPr="008360F4">
              <w:t>Start-up normally and after maintenance</w:t>
            </w:r>
          </w:p>
          <w:p w:rsidR="00000000" w:rsidRPr="008360F4" w:rsidP="008360F4">
            <w:pPr>
              <w:pStyle w:val="List2"/>
            </w:pPr>
            <w:r w:rsidRPr="008360F4">
              <w:t>1.6.</w:t>
            </w:r>
            <w:r w:rsidRPr="008360F4">
              <w:tab/>
              <w:t>Build pressure steadily with no surging</w:t>
            </w:r>
          </w:p>
          <w:p w:rsidR="00000000" w:rsidP="008360F4">
            <w:pPr>
              <w:pStyle w:val="List2"/>
              <w:rPr>
                <w:lang w:val="en-NZ"/>
              </w:rPr>
            </w:pPr>
            <w:r w:rsidRPr="008360F4">
              <w:t>1.7.</w:t>
            </w:r>
            <w:r w:rsidRPr="008360F4">
              <w:tab/>
              <w:t>Stabilise compressor system to produce specified pressures and flows within minimum time</w:t>
            </w:r>
          </w:p>
        </w:tc>
      </w:tr>
      <w:tr w:rsidTr="00B66DA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0F4">
            <w:pPr>
              <w:pStyle w:val="List"/>
              <w:rPr>
                <w:lang w:val="en-NZ"/>
              </w:rPr>
            </w:pPr>
            <w:r w:rsidRPr="008360F4">
              <w:t>2.</w:t>
            </w:r>
            <w:r w:rsidRPr="008360F4">
              <w:tab/>
              <w:t>Monitor and control the compressor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0F4" w:rsidP="008360F4">
            <w:pPr>
              <w:pStyle w:val="List2"/>
            </w:pPr>
            <w:r w:rsidRPr="008360F4">
              <w:t>2.1.</w:t>
            </w:r>
            <w:r w:rsidRPr="008360F4">
              <w:tab/>
              <w:t>Complete routine checks, logs and</w:t>
            </w:r>
            <w:r w:rsidRPr="008360F4">
              <w:t xml:space="preserve"> paper work</w:t>
            </w:r>
          </w:p>
          <w:p w:rsidR="00000000" w:rsidRPr="008360F4" w:rsidP="008360F4">
            <w:pPr>
              <w:pStyle w:val="List2"/>
            </w:pPr>
            <w:r w:rsidRPr="008360F4">
              <w:t>2.2.</w:t>
            </w:r>
            <w:r w:rsidRPr="008360F4">
              <w:tab/>
              <w:t xml:space="preserve">Recognise the signs of </w:t>
            </w:r>
            <w:r w:rsidRPr="008360F4">
              <w:rPr>
                <w:rStyle w:val="BoldandItalics"/>
              </w:rPr>
              <w:t>potential and actual problems</w:t>
            </w:r>
          </w:p>
          <w:p w:rsidR="00000000" w:rsidRPr="008360F4" w:rsidP="008360F4">
            <w:pPr>
              <w:pStyle w:val="List2"/>
            </w:pPr>
            <w:r w:rsidRPr="008360F4">
              <w:t>2.3.</w:t>
            </w:r>
            <w:r w:rsidRPr="008360F4">
              <w:tab/>
              <w:t xml:space="preserve">Take action to minimise the impact on safety, health, the </w:t>
            </w:r>
            <w:r w:rsidRPr="008360F4">
              <w:rPr>
                <w:rStyle w:val="BoldandItalics"/>
              </w:rPr>
              <w:t>environment</w:t>
            </w:r>
            <w:r w:rsidRPr="008360F4">
              <w:t xml:space="preserve"> and the business of potential and actual problems</w:t>
            </w:r>
          </w:p>
          <w:p w:rsidR="00000000" w:rsidRPr="008360F4" w:rsidP="008360F4">
            <w:pPr>
              <w:pStyle w:val="List2"/>
            </w:pPr>
            <w:r w:rsidRPr="008360F4">
              <w:t>2.4.</w:t>
            </w:r>
            <w:r w:rsidRPr="008360F4">
              <w:tab/>
              <w:t>Monitor temperatures and lubrication oil and take action</w:t>
            </w:r>
            <w:r w:rsidRPr="008360F4">
              <w:t xml:space="preserve"> as required</w:t>
            </w:r>
          </w:p>
          <w:p w:rsidR="00000000" w:rsidP="008360F4">
            <w:pPr>
              <w:pStyle w:val="List2"/>
              <w:rPr>
                <w:lang w:val="en-NZ"/>
              </w:rPr>
            </w:pPr>
            <w:r w:rsidRPr="008360F4">
              <w:t>2.5.</w:t>
            </w:r>
            <w:r w:rsidRPr="008360F4">
              <w:tab/>
              <w:t>Trim plant to achieve required pressures and flows while maximising plant efficiency</w:t>
            </w:r>
          </w:p>
        </w:tc>
      </w:tr>
      <w:tr w:rsidTr="00B66DA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0F4">
            <w:pPr>
              <w:pStyle w:val="List"/>
              <w:rPr>
                <w:lang w:val="en-NZ"/>
              </w:rPr>
            </w:pPr>
            <w:r w:rsidRPr="008360F4">
              <w:t>3.</w:t>
            </w:r>
            <w:r w:rsidRPr="008360F4">
              <w:tab/>
              <w:t>Change compressor output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0F4" w:rsidP="008360F4">
            <w:pPr>
              <w:pStyle w:val="List2"/>
            </w:pPr>
            <w:r w:rsidRPr="008360F4">
              <w:t>3.1.</w:t>
            </w:r>
            <w:r w:rsidRPr="008360F4">
              <w:tab/>
              <w:t>Predict the need to change compressor output to meet process requirements</w:t>
            </w:r>
          </w:p>
          <w:p w:rsidR="00000000" w:rsidRPr="008360F4" w:rsidP="008360F4">
            <w:pPr>
              <w:pStyle w:val="List2"/>
            </w:pPr>
            <w:r w:rsidRPr="008360F4">
              <w:t>3.2.</w:t>
            </w:r>
            <w:r w:rsidRPr="008360F4">
              <w:tab/>
              <w:t>Change compressor output as required</w:t>
            </w:r>
          </w:p>
          <w:p w:rsidR="00000000" w:rsidP="008360F4">
            <w:pPr>
              <w:pStyle w:val="List2"/>
              <w:rPr>
                <w:lang w:val="en-NZ"/>
              </w:rPr>
            </w:pPr>
            <w:r w:rsidRPr="008360F4">
              <w:t>3.3</w:t>
            </w:r>
            <w:r w:rsidRPr="008360F4">
              <w:t>.</w:t>
            </w:r>
            <w:r w:rsidRPr="008360F4">
              <w:tab/>
              <w:t>Manage changes smoothly and in a timely manner</w:t>
            </w:r>
          </w:p>
        </w:tc>
      </w:tr>
      <w:tr w:rsidTr="00B66DA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0F4">
            <w:pPr>
              <w:pStyle w:val="List"/>
              <w:rPr>
                <w:lang w:val="en-NZ"/>
              </w:rPr>
            </w:pPr>
            <w:r w:rsidRPr="008360F4">
              <w:t>4.</w:t>
            </w:r>
            <w:r w:rsidRPr="008360F4">
              <w:tab/>
              <w:t>Maintain plant effectiveness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0F4" w:rsidP="008360F4">
            <w:pPr>
              <w:pStyle w:val="List2"/>
            </w:pPr>
            <w:r w:rsidRPr="008360F4">
              <w:t>4.1.</w:t>
            </w:r>
            <w:r w:rsidRPr="008360F4">
              <w:tab/>
              <w:t>Frequently and critically monitor all plant throughout shift</w:t>
            </w:r>
          </w:p>
          <w:p w:rsidR="00000000" w:rsidRPr="008360F4" w:rsidP="008360F4">
            <w:pPr>
              <w:pStyle w:val="List2"/>
            </w:pPr>
            <w:r w:rsidRPr="008360F4">
              <w:t>4.2.</w:t>
            </w:r>
            <w:r w:rsidRPr="008360F4">
              <w:tab/>
              <w:t>Use measured/indicated data and smell, sight, sound and feel as appropriate to monitor plant</w:t>
            </w:r>
          </w:p>
          <w:p w:rsidR="00000000" w:rsidRPr="008360F4" w:rsidP="008360F4">
            <w:pPr>
              <w:pStyle w:val="List2"/>
            </w:pPr>
            <w:r w:rsidRPr="008360F4">
              <w:t>4.3.</w:t>
            </w:r>
            <w:r w:rsidRPr="008360F4">
              <w:tab/>
            </w:r>
            <w:r w:rsidRPr="008360F4">
              <w:t>Identify critical equipment/processes and tune their performance</w:t>
            </w:r>
          </w:p>
          <w:p w:rsidR="00000000" w:rsidRPr="008360F4" w:rsidP="008360F4">
            <w:pPr>
              <w:pStyle w:val="List2"/>
            </w:pPr>
            <w:r w:rsidRPr="008360F4">
              <w:t>4.4.</w:t>
            </w:r>
            <w:r w:rsidRPr="008360F4">
              <w:tab/>
              <w:t>Identify issues likely to impact on plant performance and take appropriate action</w:t>
            </w:r>
          </w:p>
          <w:p w:rsidR="00000000" w:rsidRPr="008360F4" w:rsidP="008360F4">
            <w:pPr>
              <w:pStyle w:val="List2"/>
            </w:pPr>
            <w:r w:rsidRPr="008360F4">
              <w:t>4.5.</w:t>
            </w:r>
            <w:r w:rsidRPr="008360F4">
              <w:tab/>
              <w:t>Predict impact of a change in one unit/area on other plant units/area and communicate this to relev</w:t>
            </w:r>
            <w:r w:rsidRPr="008360F4">
              <w:t>ant people</w:t>
            </w:r>
          </w:p>
          <w:p w:rsidR="00000000" w:rsidRPr="008360F4" w:rsidP="008360F4">
            <w:pPr>
              <w:pStyle w:val="List2"/>
            </w:pPr>
            <w:r w:rsidRPr="008360F4">
              <w:t>4.6.</w:t>
            </w:r>
            <w:r w:rsidRPr="008360F4">
              <w:tab/>
              <w:t>Test trips and alarms</w:t>
            </w:r>
          </w:p>
          <w:p w:rsidR="00000000" w:rsidRPr="008360F4" w:rsidP="008360F4">
            <w:pPr>
              <w:pStyle w:val="List2"/>
            </w:pPr>
            <w:r w:rsidRPr="008360F4">
              <w:t>4.7.</w:t>
            </w:r>
            <w:r w:rsidRPr="008360F4">
              <w:tab/>
              <w:t>Prepare plant for maintenance/vessel entry as required</w:t>
            </w:r>
          </w:p>
          <w:p w:rsidR="00000000" w:rsidRPr="008360F4" w:rsidP="008360F4">
            <w:pPr>
              <w:pStyle w:val="List2"/>
            </w:pPr>
            <w:r w:rsidRPr="008360F4">
              <w:t>4.8.</w:t>
            </w:r>
            <w:r w:rsidRPr="008360F4">
              <w:tab/>
              <w:t>Complete minor maintenance according to standard procedures</w:t>
            </w:r>
          </w:p>
          <w:p w:rsidR="00000000" w:rsidRPr="008360F4" w:rsidP="008360F4">
            <w:pPr>
              <w:pStyle w:val="List2"/>
            </w:pPr>
            <w:r w:rsidRPr="008360F4">
              <w:t>4.9.</w:t>
            </w:r>
            <w:r w:rsidRPr="008360F4">
              <w:tab/>
              <w:t>Receive plant back from maintenance</w:t>
            </w:r>
          </w:p>
          <w:p w:rsidR="00000000" w:rsidP="008360F4">
            <w:pPr>
              <w:pStyle w:val="List2"/>
              <w:rPr>
                <w:lang w:val="en-NZ"/>
              </w:rPr>
            </w:pPr>
            <w:r w:rsidRPr="008360F4">
              <w:t>4.10.</w:t>
            </w:r>
            <w:r w:rsidRPr="008360F4">
              <w:tab/>
              <w:t xml:space="preserve">Prepare plant for the introduction of gas and </w:t>
            </w:r>
            <w:r w:rsidRPr="008360F4">
              <w:t>operation</w:t>
            </w:r>
          </w:p>
        </w:tc>
      </w:tr>
      <w:tr w:rsidTr="00B66DA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0F4">
            <w:pPr>
              <w:pStyle w:val="List"/>
              <w:rPr>
                <w:lang w:val="en-NZ"/>
              </w:rPr>
            </w:pPr>
            <w:r w:rsidRPr="008360F4">
              <w:t>5.</w:t>
            </w:r>
            <w:r w:rsidRPr="008360F4">
              <w:tab/>
              <w:t>Shutdown compressor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0F4" w:rsidP="008360F4">
            <w:pPr>
              <w:pStyle w:val="List2"/>
            </w:pPr>
            <w:r w:rsidRPr="008360F4">
              <w:t>5.1.</w:t>
            </w:r>
            <w:r w:rsidRPr="008360F4">
              <w:tab/>
              <w:t>Determine type of shutdown required</w:t>
            </w:r>
          </w:p>
          <w:p w:rsidR="00000000" w:rsidRPr="008360F4" w:rsidP="008360F4">
            <w:pPr>
              <w:pStyle w:val="List2"/>
            </w:pPr>
            <w:r w:rsidRPr="008360F4">
              <w:t>5.2.</w:t>
            </w:r>
            <w:r w:rsidRPr="008360F4">
              <w:tab/>
              <w:t>Give advanced warning of shutdown where possible</w:t>
            </w:r>
          </w:p>
          <w:p w:rsidR="00000000" w:rsidRPr="008360F4" w:rsidP="008360F4">
            <w:pPr>
              <w:pStyle w:val="List2"/>
            </w:pPr>
            <w:r w:rsidRPr="008360F4">
              <w:t>5.3.</w:t>
            </w:r>
            <w:r w:rsidRPr="008360F4">
              <w:tab/>
              <w:t>Changeover individual items of equipment</w:t>
            </w:r>
          </w:p>
          <w:p w:rsidR="00000000" w:rsidRPr="008360F4" w:rsidP="008360F4">
            <w:pPr>
              <w:pStyle w:val="List2"/>
            </w:pPr>
            <w:r w:rsidRPr="008360F4">
              <w:t>5.4.</w:t>
            </w:r>
            <w:r w:rsidRPr="008360F4">
              <w:tab/>
              <w:t>Shutdown individual items of equipment and the entire compressor system</w:t>
            </w:r>
          </w:p>
          <w:p w:rsidR="00000000" w:rsidRPr="008360F4" w:rsidP="008360F4">
            <w:pPr>
              <w:pStyle w:val="List2"/>
            </w:pPr>
            <w:r w:rsidRPr="008360F4">
              <w:t>5.5.</w:t>
            </w:r>
            <w:r w:rsidRPr="008360F4">
              <w:tab/>
              <w:t>Shutdown in an emergency when required</w:t>
            </w:r>
          </w:p>
          <w:p w:rsidR="00000000" w:rsidRPr="008360F4" w:rsidP="008360F4">
            <w:pPr>
              <w:pStyle w:val="List2"/>
            </w:pPr>
            <w:r w:rsidRPr="008360F4">
              <w:t>5.6.</w:t>
            </w:r>
            <w:r w:rsidRPr="008360F4">
              <w:tab/>
              <w:t>Reset trips and alarms after a shutdown</w:t>
            </w:r>
          </w:p>
          <w:p w:rsidR="00000000" w:rsidRPr="008360F4" w:rsidP="008360F4">
            <w:pPr>
              <w:pStyle w:val="List2"/>
            </w:pPr>
            <w:r w:rsidRPr="008360F4">
              <w:t>5.7.</w:t>
            </w:r>
            <w:r w:rsidRPr="008360F4">
              <w:tab/>
              <w:t>Leave plant in a condition ready to restart</w:t>
            </w:r>
          </w:p>
          <w:p w:rsidR="00000000" w:rsidRPr="008360F4" w:rsidP="008360F4">
            <w:pPr>
              <w:pStyle w:val="List2"/>
            </w:pPr>
            <w:r w:rsidRPr="008360F4">
              <w:t>5.8.</w:t>
            </w:r>
            <w:r w:rsidRPr="008360F4">
              <w:tab/>
              <w:t>Shutdown for maintenance when required</w:t>
            </w:r>
          </w:p>
        </w:tc>
      </w:tr>
    </w:tbl>
    <w:p w:rsidR="00000000" w:rsidRPr="008360F4" w:rsidP="008360F4">
      <w:pPr>
        <w:pStyle w:val="BodyText"/>
      </w:pPr>
    </w:p>
    <w:p w:rsidR="00000000" w:rsidRPr="008360F4" w:rsidP="008360F4">
      <w:pPr>
        <w:pStyle w:val="AllowPageBreak"/>
      </w:pPr>
    </w:p>
    <w:p w:rsidR="00000000" w:rsidRPr="008360F4" w:rsidP="008360F4">
      <w:pPr>
        <w:pStyle w:val="Heading1"/>
      </w:pPr>
      <w:bookmarkStart w:id="9" w:name="O_133103"/>
      <w:bookmarkEnd w:id="9"/>
      <w:r w:rsidRPr="008360F4">
        <w:t>Required Skills and Knowledge</w:t>
      </w:r>
    </w:p>
    <w:tbl>
      <w:tblPr>
        <w:tblW w:w="0" w:type="auto"/>
        <w:tblLayout w:type="fixed"/>
        <w:tblCellMar>
          <w:left w:w="62" w:type="dxa"/>
          <w:right w:w="62" w:type="dxa"/>
        </w:tblCellMar>
        <w:tblLook w:val="0000"/>
      </w:tblPr>
      <w:tblGrid>
        <w:gridCol w:w="8522"/>
      </w:tblGrid>
      <w:tr w:rsidTr="00B66D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0F4">
            <w:pPr>
              <w:pStyle w:val="BodyText"/>
              <w:rPr>
                <w:lang w:val="en-NZ"/>
              </w:rPr>
            </w:pPr>
            <w:r w:rsidRPr="008360F4">
              <w:t>This section describes the skills and knowledge required for this unit.</w:t>
            </w:r>
          </w:p>
        </w:tc>
      </w:tr>
      <w:tr w:rsidTr="00B66D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0F4">
            <w:pPr>
              <w:pStyle w:val="BodyText"/>
              <w:rPr>
                <w:lang w:val="en-NZ"/>
              </w:rPr>
            </w:pPr>
            <w:r w:rsidRPr="008360F4">
              <w:rPr>
                <w:rStyle w:val="SpecialBold"/>
              </w:rPr>
              <w:t>Required skills</w:t>
            </w:r>
          </w:p>
        </w:tc>
      </w:tr>
      <w:tr w:rsidTr="00B66D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0F4" w:rsidP="008360F4">
            <w:pPr>
              <w:pStyle w:val="BodyText"/>
            </w:pPr>
            <w:r w:rsidRPr="008360F4">
              <w:t>Specific skills are required to achieve the Performance Criteria of this unit, particularly for its application in the various circumstances in which this unit may be</w:t>
            </w:r>
            <w:r w:rsidRPr="008360F4">
              <w:t xml:space="preserve"> used. This includes the ability to carry out the following, as required to operate compressors:</w:t>
            </w:r>
          </w:p>
          <w:p w:rsidR="00000000" w:rsidRPr="008360F4" w:rsidP="008360F4">
            <w:pPr>
              <w:pStyle w:val="ListBullet"/>
            </w:pPr>
            <w:r w:rsidRPr="008360F4">
              <w:t>apply legislative, organisation and site requirements and procedures for operating compressors</w:t>
            </w:r>
          </w:p>
          <w:p w:rsidR="00000000" w:rsidRPr="008360F4" w:rsidP="008360F4">
            <w:pPr>
              <w:pStyle w:val="ListBullet"/>
            </w:pPr>
            <w:r w:rsidRPr="008360F4">
              <w:t>distinguish between:</w:t>
            </w:r>
          </w:p>
          <w:p w:rsidR="00000000" w:rsidRPr="008360F4" w:rsidP="008360F4">
            <w:pPr>
              <w:pStyle w:val="ListBullet2"/>
            </w:pPr>
            <w:r w:rsidRPr="008360F4">
              <w:t>process gas</w:t>
            </w:r>
          </w:p>
          <w:p w:rsidR="00000000" w:rsidRPr="008360F4" w:rsidP="008360F4">
            <w:pPr>
              <w:pStyle w:val="ListBullet2"/>
            </w:pPr>
            <w:r w:rsidRPr="008360F4">
              <w:t>instrument</w:t>
            </w:r>
          </w:p>
          <w:p w:rsidR="00000000" w:rsidRPr="008360F4" w:rsidP="008360F4">
            <w:pPr>
              <w:pStyle w:val="ListBullet2"/>
            </w:pPr>
            <w:r w:rsidRPr="008360F4">
              <w:t>equipment (electrical/mechanical)</w:t>
            </w:r>
          </w:p>
          <w:p w:rsidR="00000000" w:rsidRPr="008360F4" w:rsidP="008360F4">
            <w:pPr>
              <w:pStyle w:val="ListBullet"/>
            </w:pPr>
            <w:r w:rsidRPr="008360F4">
              <w:t>maintain compressors</w:t>
            </w:r>
          </w:p>
          <w:p w:rsidR="00000000" w:rsidRPr="008360F4" w:rsidP="008360F4">
            <w:pPr>
              <w:pStyle w:val="ListBullet"/>
            </w:pPr>
            <w:r w:rsidRPr="008360F4">
              <w:t>identify causes of problems</w:t>
            </w:r>
          </w:p>
          <w:p w:rsidR="00000000" w:rsidP="008360F4">
            <w:pPr>
              <w:pStyle w:val="ListBullet"/>
              <w:rPr>
                <w:lang w:val="en-NZ"/>
              </w:rPr>
            </w:pPr>
            <w:r w:rsidRPr="008360F4">
              <w:t>isolate problems to item of equipment</w:t>
            </w:r>
          </w:p>
        </w:tc>
      </w:tr>
      <w:tr w:rsidTr="00B66D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0F4">
            <w:pPr>
              <w:pStyle w:val="BodyText"/>
              <w:rPr>
                <w:lang w:val="en-NZ"/>
              </w:rPr>
            </w:pPr>
            <w:r w:rsidRPr="008360F4">
              <w:rPr>
                <w:rStyle w:val="SpecialBold"/>
              </w:rPr>
              <w:t>Required knowledge</w:t>
            </w:r>
          </w:p>
        </w:tc>
      </w:tr>
      <w:tr w:rsidTr="00B66D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0F4" w:rsidP="008360F4">
            <w:pPr>
              <w:pStyle w:val="BodyText"/>
            </w:pPr>
            <w:r w:rsidRPr="008360F4">
              <w:t>Specific knowledge is required to achieve the Performance Criteria of this unit, particularly fo</w:t>
            </w:r>
            <w:r w:rsidRPr="008360F4">
              <w:t>r its application in the various circumstances in which this unit may be used. This includes knowledge of the following, as required to operate compressors:</w:t>
            </w:r>
          </w:p>
          <w:p w:rsidR="00000000" w:rsidRPr="008360F4" w:rsidP="008360F4">
            <w:pPr>
              <w:pStyle w:val="ListBullet"/>
            </w:pPr>
            <w:r w:rsidRPr="008360F4">
              <w:t>principles of compressor operation</w:t>
            </w:r>
          </w:p>
          <w:p w:rsidR="00000000" w:rsidRPr="008360F4" w:rsidP="008360F4">
            <w:pPr>
              <w:pStyle w:val="ListBullet"/>
            </w:pPr>
            <w:r w:rsidRPr="008360F4">
              <w:t>effects of temperature and compression ratio/the need for multi</w:t>
            </w:r>
            <w:r w:rsidRPr="008360F4">
              <w:t xml:space="preserve"> staging </w:t>
            </w:r>
          </w:p>
          <w:p w:rsidR="00000000" w:rsidRPr="008360F4" w:rsidP="008360F4">
            <w:pPr>
              <w:pStyle w:val="ListBullet"/>
            </w:pPr>
            <w:r w:rsidRPr="008360F4">
              <w:t>pressure/temperature relationships and effects on condensation (e.g. moisture and/or gas)</w:t>
            </w:r>
          </w:p>
          <w:p w:rsidR="00000000" w:rsidRPr="008360F4" w:rsidP="008360F4">
            <w:pPr>
              <w:pStyle w:val="ListBullet"/>
            </w:pPr>
            <w:r w:rsidRPr="008360F4">
              <w:t>control of output</w:t>
            </w:r>
          </w:p>
          <w:p w:rsidR="00000000" w:rsidRPr="008360F4" w:rsidP="008360F4">
            <w:pPr>
              <w:pStyle w:val="ListBullet"/>
            </w:pPr>
            <w:r w:rsidRPr="008360F4">
              <w:t>causes of, and remedies for surging</w:t>
            </w:r>
          </w:p>
          <w:p w:rsidR="00000000" w:rsidRPr="008360F4" w:rsidP="008360F4">
            <w:pPr>
              <w:pStyle w:val="ListBullet"/>
            </w:pPr>
            <w:r w:rsidRPr="008360F4">
              <w:t>methods of resolving problem</w:t>
            </w:r>
          </w:p>
        </w:tc>
      </w:tr>
    </w:tbl>
    <w:p w:rsidR="00000000" w:rsidRPr="008360F4" w:rsidP="008360F4">
      <w:pPr>
        <w:pStyle w:val="BodyText"/>
      </w:pPr>
    </w:p>
    <w:p w:rsidR="00000000" w:rsidRPr="008360F4" w:rsidP="008360F4">
      <w:pPr>
        <w:pStyle w:val="AllowPageBreak"/>
      </w:pPr>
    </w:p>
    <w:p w:rsidR="00000000" w:rsidRPr="008360F4" w:rsidP="008360F4">
      <w:pPr>
        <w:pStyle w:val="Heading1"/>
      </w:pPr>
      <w:bookmarkStart w:id="10" w:name="O_133104"/>
      <w:bookmarkEnd w:id="10"/>
      <w:r w:rsidRPr="008360F4">
        <w:t>Evidence Guide</w:t>
      </w:r>
    </w:p>
    <w:tbl>
      <w:tblPr>
        <w:tblW w:w="0" w:type="auto"/>
        <w:tblLayout w:type="fixed"/>
        <w:tblCellMar>
          <w:left w:w="62" w:type="dxa"/>
          <w:right w:w="62" w:type="dxa"/>
        </w:tblCellMar>
        <w:tblLook w:val="0000"/>
      </w:tblPr>
      <w:tblGrid>
        <w:gridCol w:w="3448"/>
        <w:gridCol w:w="5074"/>
      </w:tblGrid>
      <w:tr w:rsidTr="00B66DA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0F4">
            <w:pPr>
              <w:pStyle w:val="BodyText"/>
              <w:rPr>
                <w:lang w:val="en-NZ"/>
              </w:rPr>
            </w:pPr>
            <w:r w:rsidRPr="008360F4">
              <w:t>The evidence guide provides advice on a</w:t>
            </w:r>
            <w:r w:rsidRPr="008360F4">
              <w:t>ssessment and must be read in conjunction with the performance criteria, required skills and knowledge, range statement and the Assessment Guidelines for the Training Package.</w:t>
            </w:r>
          </w:p>
        </w:tc>
      </w:tr>
      <w:tr w:rsidTr="00B66DA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0F4">
            <w:pPr>
              <w:pStyle w:val="BodyText"/>
              <w:rPr>
                <w:lang w:val="en-NZ"/>
              </w:rPr>
            </w:pPr>
            <w:r w:rsidRPr="008360F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0F4">
            <w:pPr>
              <w:pStyle w:val="BodyText"/>
              <w:rPr>
                <w:lang w:val="en-NZ"/>
              </w:rPr>
            </w:pPr>
          </w:p>
        </w:tc>
      </w:tr>
      <w:tr w:rsidTr="00B66DA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0F4">
            <w:pPr>
              <w:pStyle w:val="BodyText"/>
              <w:rPr>
                <w:lang w:val="en-NZ"/>
              </w:rPr>
            </w:pPr>
            <w:r w:rsidRPr="008360F4">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0F4" w:rsidP="008360F4">
            <w:pPr>
              <w:pStyle w:val="BodyText"/>
            </w:pPr>
            <w:r w:rsidRPr="008360F4">
              <w:t>The evidence required to demonstrate competency in this unit must be relevant to worksite operations and satisfy all of the requirements of the performance criteri</w:t>
            </w:r>
            <w:r w:rsidRPr="008360F4">
              <w:t>a, required skills and knowledge and the range statement of this unit and include evidence of the following:</w:t>
            </w:r>
          </w:p>
          <w:p w:rsidR="00000000" w:rsidRPr="008360F4" w:rsidP="008360F4">
            <w:pPr>
              <w:pStyle w:val="ListBullet"/>
            </w:pPr>
            <w:r w:rsidRPr="008360F4">
              <w:t>knowledge of the requirements, procedures and instructions for operating compressors</w:t>
            </w:r>
          </w:p>
          <w:p w:rsidR="00000000" w:rsidRPr="008360F4" w:rsidP="008360F4">
            <w:pPr>
              <w:pStyle w:val="ListBullet"/>
            </w:pPr>
            <w:r w:rsidRPr="008360F4">
              <w:t>implementation of requirements, procedures and techniques for</w:t>
            </w:r>
            <w:r w:rsidRPr="008360F4">
              <w:t xml:space="preserve"> the safe, effective and efficient completion of compressor operation</w:t>
            </w:r>
          </w:p>
          <w:p w:rsidR="00000000" w:rsidRPr="008360F4" w:rsidP="008360F4">
            <w:pPr>
              <w:pStyle w:val="ListBullet"/>
            </w:pPr>
            <w:r w:rsidRPr="008360F4">
              <w:t>working with others to undertake and complete the operation of compressors that meets all of the required outcomes</w:t>
            </w:r>
          </w:p>
          <w:p w:rsidR="00000000" w:rsidP="008360F4">
            <w:pPr>
              <w:pStyle w:val="ListBullet"/>
              <w:rPr>
                <w:lang w:val="en-NZ"/>
              </w:rPr>
            </w:pPr>
            <w:r w:rsidRPr="008360F4">
              <w:t>consistent timely completion of compressor operation that safely, effectively and efficiently meets the required outcomes</w:t>
            </w:r>
          </w:p>
        </w:tc>
      </w:tr>
      <w:tr w:rsidTr="00B66DA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0F4">
            <w:pPr>
              <w:pStyle w:val="BodyText"/>
              <w:rPr>
                <w:lang w:val="en-NZ"/>
              </w:rPr>
            </w:pPr>
            <w:r w:rsidRPr="008360F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0F4" w:rsidP="008360F4">
            <w:pPr>
              <w:pStyle w:val="ListBullet"/>
            </w:pPr>
            <w:r w:rsidRPr="008360F4">
              <w:t>This unit must be assessed in the context of the work environment. Where personal s</w:t>
            </w:r>
            <w:r w:rsidRPr="008360F4">
              <w:t>afety or environmental damage are limiting factors, assessment may occur in a simulated environment provided it is realistic and sufficiently rigorous to cover all aspects of workplace performance, including task skills, task management skills, contingency</w:t>
            </w:r>
            <w:r w:rsidRPr="008360F4">
              <w:t xml:space="preserve"> management skills and job role environment skills.</w:t>
            </w:r>
          </w:p>
          <w:p w:rsidR="00000000" w:rsidRPr="008360F4" w:rsidP="008360F4">
            <w:pPr>
              <w:pStyle w:val="ListBullet"/>
            </w:pPr>
            <w:r w:rsidRPr="008360F4">
              <w:t>Assessment of this competency requires typical resources normally used in a resources and infrastructure sector environment. Selection and use of resources for particular worksites may differ due to the s</w:t>
            </w:r>
            <w:r w:rsidRPr="008360F4">
              <w:t>ite circumstances.</w:t>
            </w:r>
          </w:p>
          <w:p w:rsidR="00000000" w:rsidRPr="008360F4" w:rsidP="008360F4">
            <w:pPr>
              <w:pStyle w:val="ListBullet"/>
            </w:pPr>
            <w:r w:rsidRPr="008360F4">
              <w:t>The assessment environment should not disadvantage the participant. For example, language, literacy and numeracy demands of assessment should not be greater than those required on the job.</w:t>
            </w:r>
          </w:p>
          <w:p w:rsidR="00000000" w:rsidRPr="008360F4" w:rsidP="008360F4">
            <w:pPr>
              <w:pStyle w:val="ListBullet"/>
            </w:pPr>
            <w:r w:rsidRPr="008360F4">
              <w:t>Customisation of assessment and delivery environ</w:t>
            </w:r>
            <w:r w:rsidRPr="008360F4">
              <w:t>ment to sensitively accommodate cultural diversity.</w:t>
            </w:r>
          </w:p>
          <w:p w:rsidR="00000000" w:rsidRPr="008360F4" w:rsidP="008360F4">
            <w:pPr>
              <w:pStyle w:val="ListBullet"/>
            </w:pPr>
            <w:r w:rsidRPr="008360F4">
              <w:t>Aboriginal people and other people from a non English speaking background may have second language issues.</w:t>
            </w:r>
          </w:p>
          <w:p w:rsidR="00000000" w:rsidP="008360F4">
            <w:pPr>
              <w:pStyle w:val="ListBullet"/>
              <w:rPr>
                <w:lang w:val="en-NZ"/>
              </w:rPr>
            </w:pPr>
            <w:r w:rsidRPr="008360F4">
              <w:t>Where applicable, physical resources should include equipment modified for people with disabiliti</w:t>
            </w:r>
            <w:r w:rsidRPr="008360F4">
              <w:t>es.  Access must be provided to appropriate learning and/or assessment support when required.</w:t>
            </w:r>
          </w:p>
        </w:tc>
      </w:tr>
      <w:tr w:rsidTr="00B66DA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0F4">
            <w:pPr>
              <w:pStyle w:val="BodyText"/>
              <w:rPr>
                <w:lang w:val="en-NZ"/>
              </w:rPr>
            </w:pPr>
            <w:r w:rsidRPr="008360F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0F4" w:rsidP="008360F4">
            <w:pPr>
              <w:pStyle w:val="BodyText"/>
            </w:pPr>
            <w:r w:rsidRPr="008360F4">
              <w:t>This unit may be assessed in a holistic way with other units of competency.  The assessment strategy for this unit must verify required know</w:t>
            </w:r>
            <w:r w:rsidRPr="008360F4">
              <w:t xml:space="preserve">ledge and skill and practical application using more than one of the following assessment methods: </w:t>
            </w:r>
          </w:p>
          <w:p w:rsidR="00000000" w:rsidRPr="008360F4" w:rsidP="008360F4">
            <w:pPr>
              <w:pStyle w:val="ListBullet"/>
            </w:pPr>
            <w:r w:rsidRPr="008360F4">
              <w:t>written and/or oral assessment of the candidate's required knowledge</w:t>
            </w:r>
          </w:p>
          <w:p w:rsidR="00000000" w:rsidRPr="008360F4" w:rsidP="008360F4">
            <w:pPr>
              <w:pStyle w:val="ListBullet"/>
            </w:pPr>
            <w:r w:rsidRPr="008360F4">
              <w:t>observed, documented and/or first hand testimonial evidence of the candidate's:</w:t>
            </w:r>
          </w:p>
          <w:p w:rsidR="00000000" w:rsidRPr="008360F4" w:rsidP="008360F4">
            <w:pPr>
              <w:pStyle w:val="ListBullet2"/>
            </w:pPr>
            <w:r w:rsidRPr="008360F4">
              <w:t>implementation of appropriate requirement, procedures and techniques for the safe, effective and efficient achievement of required outcomes</w:t>
            </w:r>
          </w:p>
          <w:p w:rsidR="00000000" w:rsidRPr="008360F4" w:rsidP="008360F4">
            <w:pPr>
              <w:pStyle w:val="ListBullet2"/>
            </w:pPr>
            <w:r w:rsidRPr="008360F4">
              <w:t>consistent achievement of required outcomes</w:t>
            </w:r>
          </w:p>
          <w:p w:rsidR="00000000" w:rsidRPr="008360F4" w:rsidP="008360F4">
            <w:pPr>
              <w:pStyle w:val="ListBullet"/>
            </w:pPr>
            <w:r w:rsidRPr="008360F4">
              <w:t>first hand testimonial evidence of the candidate's:</w:t>
            </w:r>
          </w:p>
          <w:p w:rsidR="00000000" w:rsidP="008360F4">
            <w:pPr>
              <w:pStyle w:val="ListBullet2"/>
              <w:rPr>
                <w:lang w:val="en-NZ"/>
              </w:rPr>
            </w:pPr>
            <w:r w:rsidRPr="008360F4">
              <w:t>working with other</w:t>
            </w:r>
            <w:r w:rsidRPr="008360F4">
              <w:t>s to undertake and complete the operation of compressors</w:t>
            </w:r>
          </w:p>
        </w:tc>
      </w:tr>
      <w:tr w:rsidTr="00B66DA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0F4">
            <w:pPr>
              <w:pStyle w:val="BodyText"/>
              <w:rPr>
                <w:lang w:val="en-NZ"/>
              </w:rPr>
            </w:pPr>
            <w:r w:rsidRPr="008360F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0F4" w:rsidP="008360F4">
            <w:pPr>
              <w:pStyle w:val="BodyText"/>
            </w:pPr>
            <w:r w:rsidRPr="008360F4">
              <w:t>Consult the SkillsDMC User Guide for further information on assessment including access and equity issues.</w:t>
            </w:r>
          </w:p>
        </w:tc>
      </w:tr>
    </w:tbl>
    <w:p w:rsidR="00000000" w:rsidRPr="008360F4" w:rsidP="008360F4">
      <w:pPr>
        <w:pStyle w:val="BodyText"/>
      </w:pPr>
    </w:p>
    <w:p w:rsidR="00000000" w:rsidRPr="008360F4" w:rsidP="008360F4">
      <w:pPr>
        <w:pStyle w:val="AllowPageBreak"/>
      </w:pPr>
    </w:p>
    <w:p w:rsidR="00000000" w:rsidRPr="008360F4" w:rsidP="008360F4">
      <w:pPr>
        <w:pStyle w:val="Heading1"/>
      </w:pPr>
      <w:bookmarkStart w:id="11" w:name="O_133105"/>
      <w:bookmarkEnd w:id="11"/>
      <w:r w:rsidRPr="008360F4">
        <w:t>Range Statement</w:t>
      </w:r>
    </w:p>
    <w:tbl>
      <w:tblPr>
        <w:tblW w:w="0" w:type="auto"/>
        <w:tblLayout w:type="fixed"/>
        <w:tblCellMar>
          <w:left w:w="62" w:type="dxa"/>
          <w:right w:w="62" w:type="dxa"/>
        </w:tblCellMar>
        <w:tblLook w:val="0000"/>
      </w:tblPr>
      <w:tblGrid>
        <w:gridCol w:w="3488"/>
        <w:gridCol w:w="5034"/>
      </w:tblGrid>
      <w:tr w:rsidTr="00B66DA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0F4">
            <w:pPr>
              <w:pStyle w:val="BodyText"/>
              <w:rPr>
                <w:lang w:val="en-NZ"/>
              </w:rPr>
            </w:pPr>
            <w:r w:rsidRPr="008360F4">
              <w:t>The range statement relates to the unit of competency as a whole. It allows for different work environments and situations that may affect performance. Bold italicised wording, if used in the performance criteria, is detailed below. Essential operating con</w:t>
            </w:r>
            <w:r w:rsidRPr="008360F4">
              <w:t>ditions that may be present with training and assessment (depending on the work situation, needs of the candidate, accessibility of the item, and local industry and regional contexts) may also be included.</w:t>
            </w:r>
          </w:p>
        </w:tc>
      </w:tr>
      <w:tr w:rsidTr="00B66DA4">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0F4">
            <w:pPr>
              <w:pStyle w:val="BodyText"/>
              <w:rPr>
                <w:lang w:val="en-NZ"/>
              </w:rPr>
            </w:pPr>
            <w:r w:rsidRPr="008360F4">
              <w:rPr>
                <w:rStyle w:val="SpecialBold"/>
              </w:rPr>
              <w:t>Relevant compliance documentation</w:t>
            </w:r>
            <w:r w:rsidRPr="008360F4">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0F4" w:rsidP="008360F4">
            <w:pPr>
              <w:pStyle w:val="ListBullet"/>
            </w:pPr>
            <w:r w:rsidRPr="008360F4">
              <w:t>legislative, organisational and site requirements and procedures</w:t>
            </w:r>
          </w:p>
          <w:p w:rsidR="00000000" w:rsidRPr="008360F4" w:rsidP="008360F4">
            <w:pPr>
              <w:pStyle w:val="ListBullet"/>
            </w:pPr>
            <w:r w:rsidRPr="008360F4">
              <w:t>manufacturer's guidelines and specifications</w:t>
            </w:r>
          </w:p>
          <w:p w:rsidR="00000000" w:rsidRPr="008360F4" w:rsidP="008360F4">
            <w:pPr>
              <w:pStyle w:val="ListBullet"/>
            </w:pPr>
            <w:r w:rsidRPr="008360F4">
              <w:t>Australian standards</w:t>
            </w:r>
          </w:p>
          <w:p w:rsidR="00000000" w:rsidRPr="008360F4" w:rsidP="008360F4">
            <w:pPr>
              <w:pStyle w:val="ListBullet"/>
            </w:pPr>
            <w:r w:rsidRPr="008360F4">
              <w:t>Employment and workplace relations legislation</w:t>
            </w:r>
          </w:p>
          <w:p w:rsidR="00000000" w:rsidP="008360F4">
            <w:pPr>
              <w:pStyle w:val="ListBullet"/>
              <w:rPr>
                <w:lang w:val="en-NZ"/>
              </w:rPr>
            </w:pPr>
            <w:r w:rsidRPr="008360F4">
              <w:t>Equal Employment Opportunity and Disability Discrimination legislation</w:t>
            </w:r>
          </w:p>
        </w:tc>
      </w:tr>
      <w:tr w:rsidTr="00B66DA4">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0F4">
            <w:pPr>
              <w:pStyle w:val="BodyText"/>
              <w:rPr>
                <w:lang w:val="en-NZ"/>
              </w:rPr>
            </w:pPr>
            <w:r w:rsidRPr="008360F4">
              <w:rPr>
                <w:rStyle w:val="SpecialBold"/>
              </w:rPr>
              <w:t>Compressors</w:t>
            </w:r>
            <w:r w:rsidRPr="008360F4">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0F4" w:rsidP="008360F4">
            <w:pPr>
              <w:pStyle w:val="ListBullet"/>
            </w:pPr>
            <w:r w:rsidRPr="008360F4">
              <w:t>reciprocating compressors</w:t>
            </w:r>
          </w:p>
          <w:p w:rsidR="00000000" w:rsidRPr="008360F4" w:rsidP="008360F4">
            <w:pPr>
              <w:pStyle w:val="ListBullet"/>
            </w:pPr>
            <w:r w:rsidRPr="008360F4">
              <w:t>rotary compressors (e.g. screw, centrifugal)</w:t>
            </w:r>
          </w:p>
          <w:p w:rsidR="00000000" w:rsidRPr="008360F4" w:rsidP="008360F4">
            <w:pPr>
              <w:pStyle w:val="ListBullet"/>
            </w:pPr>
            <w:r w:rsidRPr="008360F4">
              <w:t>and may be:</w:t>
            </w:r>
          </w:p>
          <w:p w:rsidR="00000000" w:rsidRPr="008360F4" w:rsidP="008360F4">
            <w:pPr>
              <w:pStyle w:val="ListBullet2"/>
            </w:pPr>
            <w:r w:rsidRPr="008360F4">
              <w:t xml:space="preserve">multistage </w:t>
            </w:r>
          </w:p>
          <w:p w:rsidR="00000000" w:rsidRPr="008360F4" w:rsidP="008360F4">
            <w:pPr>
              <w:pStyle w:val="ListBullet2"/>
            </w:pPr>
            <w:r w:rsidRPr="008360F4">
              <w:t>intercoolers</w:t>
            </w:r>
          </w:p>
          <w:p w:rsidR="00000000" w:rsidP="008360F4">
            <w:pPr>
              <w:pStyle w:val="ListBullet2"/>
              <w:rPr>
                <w:lang w:val="en-NZ"/>
              </w:rPr>
            </w:pPr>
            <w:r w:rsidRPr="008360F4">
              <w:t>advanced lubrication systems</w:t>
            </w:r>
          </w:p>
        </w:tc>
      </w:tr>
      <w:tr w:rsidTr="00B66DA4">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0F4">
            <w:pPr>
              <w:pStyle w:val="BodyText"/>
              <w:rPr>
                <w:lang w:val="en-NZ"/>
              </w:rPr>
            </w:pPr>
            <w:r w:rsidRPr="008360F4">
              <w:rPr>
                <w:rStyle w:val="SpecialBold"/>
              </w:rPr>
              <w:t>Individual items of equipment</w:t>
            </w:r>
            <w:r w:rsidRPr="008360F4">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0F4" w:rsidP="008360F4">
            <w:pPr>
              <w:pStyle w:val="ListBullet"/>
            </w:pPr>
            <w:r w:rsidRPr="008360F4">
              <w:t>pumps</w:t>
            </w:r>
          </w:p>
          <w:p w:rsidR="00000000" w:rsidRPr="008360F4" w:rsidP="008360F4">
            <w:pPr>
              <w:pStyle w:val="ListBullet"/>
            </w:pPr>
            <w:r w:rsidRPr="008360F4">
              <w:t>utilities</w:t>
            </w:r>
          </w:p>
          <w:p w:rsidR="00000000" w:rsidRPr="008360F4" w:rsidP="008360F4">
            <w:pPr>
              <w:pStyle w:val="ListBullet"/>
            </w:pPr>
            <w:r w:rsidRPr="008360F4">
              <w:t>heat exchangers and may also include other equipment as well as compressor itself</w:t>
            </w:r>
          </w:p>
          <w:p w:rsidR="00000000" w:rsidP="008360F4">
            <w:pPr>
              <w:pStyle w:val="ListBullet"/>
              <w:rPr>
                <w:lang w:val="en-NZ"/>
              </w:rPr>
            </w:pPr>
            <w:r w:rsidRPr="008360F4">
              <w:t>cooling towers</w:t>
            </w:r>
          </w:p>
        </w:tc>
      </w:tr>
      <w:tr w:rsidTr="00B66DA4">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0F4">
            <w:pPr>
              <w:pStyle w:val="BodyText"/>
              <w:rPr>
                <w:lang w:val="en-NZ"/>
              </w:rPr>
            </w:pPr>
            <w:r w:rsidRPr="008360F4">
              <w:rPr>
                <w:rStyle w:val="SpecialBold"/>
              </w:rPr>
              <w:t>Potential and actual problems</w:t>
            </w:r>
            <w:r w:rsidRPr="008360F4">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0F4" w:rsidP="008360F4">
            <w:pPr>
              <w:pStyle w:val="ListBullet"/>
            </w:pPr>
            <w:r w:rsidRPr="008360F4">
              <w:t>surging</w:t>
            </w:r>
          </w:p>
          <w:p w:rsidR="00000000" w:rsidRPr="008360F4" w:rsidP="008360F4">
            <w:pPr>
              <w:pStyle w:val="ListBullet"/>
            </w:pPr>
            <w:r w:rsidRPr="008360F4">
              <w:t>control of temperature</w:t>
            </w:r>
          </w:p>
          <w:p w:rsidR="00000000" w:rsidP="008360F4">
            <w:pPr>
              <w:pStyle w:val="ListBullet"/>
              <w:rPr>
                <w:lang w:val="en-NZ"/>
              </w:rPr>
            </w:pPr>
            <w:r w:rsidRPr="008360F4">
              <w:t>variations to feed</w:t>
            </w:r>
          </w:p>
        </w:tc>
      </w:tr>
      <w:tr w:rsidTr="00B66DA4">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0F4">
            <w:pPr>
              <w:pStyle w:val="BodyText"/>
              <w:rPr>
                <w:lang w:val="en-NZ"/>
              </w:rPr>
            </w:pPr>
            <w:r w:rsidRPr="008360F4">
              <w:t xml:space="preserve">The </w:t>
            </w:r>
            <w:r w:rsidRPr="008360F4">
              <w:rPr>
                <w:rStyle w:val="SpecialBold"/>
              </w:rPr>
              <w:t>environment</w:t>
            </w:r>
            <w:r w:rsidRPr="008360F4">
              <w:t xml:space="preserve"> refers to environmental requirements that may i</w:t>
            </w:r>
            <w:r w:rsidRPr="008360F4">
              <w:t>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0F4" w:rsidP="008360F4">
            <w:pPr>
              <w:pStyle w:val="ListBullet"/>
            </w:pPr>
            <w:r w:rsidRPr="008360F4">
              <w:t>drainage</w:t>
            </w:r>
          </w:p>
          <w:p w:rsidR="00000000" w:rsidRPr="008360F4" w:rsidP="008360F4">
            <w:pPr>
              <w:pStyle w:val="ListBullet"/>
            </w:pPr>
            <w:r w:rsidRPr="008360F4">
              <w:t>dust and fumes</w:t>
            </w:r>
          </w:p>
          <w:p w:rsidR="00000000" w:rsidRPr="008360F4" w:rsidP="008360F4">
            <w:pPr>
              <w:pStyle w:val="ListBullet"/>
            </w:pPr>
            <w:r w:rsidRPr="008360F4">
              <w:t>emissions</w:t>
            </w:r>
          </w:p>
          <w:p w:rsidR="00000000" w:rsidRPr="008360F4" w:rsidP="008360F4">
            <w:pPr>
              <w:pStyle w:val="ListBullet"/>
            </w:pPr>
            <w:r w:rsidRPr="008360F4">
              <w:t>hazardous chemicals</w:t>
            </w:r>
          </w:p>
          <w:p w:rsidR="00000000" w:rsidRPr="008360F4" w:rsidP="008360F4">
            <w:pPr>
              <w:pStyle w:val="ListBullet"/>
            </w:pPr>
            <w:r w:rsidRPr="008360F4">
              <w:t>noise</w:t>
            </w:r>
          </w:p>
          <w:p w:rsidR="00000000" w:rsidRPr="008360F4" w:rsidP="008360F4">
            <w:pPr>
              <w:pStyle w:val="ListBullet"/>
            </w:pPr>
            <w:r w:rsidRPr="008360F4">
              <w:t>run-off</w:t>
            </w:r>
          </w:p>
          <w:p w:rsidR="00000000" w:rsidRPr="008360F4" w:rsidP="008360F4">
            <w:pPr>
              <w:pStyle w:val="ListBullet"/>
            </w:pPr>
            <w:r w:rsidRPr="008360F4">
              <w:t>spills</w:t>
            </w:r>
          </w:p>
          <w:p w:rsidR="00000000" w:rsidRPr="008360F4" w:rsidP="008360F4">
            <w:pPr>
              <w:pStyle w:val="ListBullet"/>
            </w:pPr>
            <w:r w:rsidRPr="008360F4">
              <w:t>waste management and disposal</w:t>
            </w:r>
          </w:p>
          <w:p w:rsidR="00000000" w:rsidRPr="008360F4" w:rsidP="008360F4">
            <w:pPr>
              <w:pStyle w:val="ListBullet"/>
            </w:pPr>
            <w:r w:rsidRPr="008360F4">
              <w:t>water quality</w:t>
            </w:r>
          </w:p>
        </w:tc>
      </w:tr>
    </w:tbl>
    <w:p w:rsidR="00000000" w:rsidRPr="008360F4" w:rsidP="008360F4">
      <w:pPr>
        <w:pStyle w:val="BodyText"/>
      </w:pPr>
    </w:p>
    <w:p w:rsidR="00000000" w:rsidRPr="008360F4" w:rsidP="008360F4">
      <w:pPr>
        <w:pStyle w:val="AllowPageBreak"/>
      </w:pPr>
    </w:p>
    <w:p w:rsidR="00000000" w:rsidRPr="008360F4" w:rsidP="008360F4">
      <w:pPr>
        <w:pStyle w:val="Heading1"/>
      </w:pPr>
      <w:bookmarkStart w:id="12" w:name="O_133106"/>
      <w:bookmarkEnd w:id="12"/>
      <w:r w:rsidRPr="008360F4">
        <w:t>Unit Sector(s)</w:t>
      </w:r>
    </w:p>
    <w:p w:rsidR="00000000" w:rsidRPr="008360F4" w:rsidP="008360F4">
      <w:pPr>
        <w:pStyle w:val="BodyText"/>
      </w:pPr>
      <w:r w:rsidRPr="008360F4">
        <w:t>Processing</w:t>
      </w:r>
    </w:p>
    <w:p w:rsidR="00000000" w:rsidRPr="008360F4" w:rsidP="008360F4">
      <w:pPr>
        <w:pStyle w:val="AllowPageBreak"/>
      </w:pPr>
    </w:p>
    <w:p w:rsidR="00000000" w:rsidRPr="008360F4" w:rsidP="008360F4">
      <w:pPr>
        <w:pStyle w:val="Heading1"/>
      </w:pPr>
      <w:bookmarkStart w:id="13" w:name="O_161971"/>
      <w:bookmarkEnd w:id="13"/>
      <w:r w:rsidRPr="008360F4">
        <w:t>Competency field</w:t>
      </w:r>
    </w:p>
    <w:p w:rsidR="00000000" w:rsidRPr="008360F4" w:rsidP="008360F4">
      <w:pPr>
        <w:pStyle w:val="BodyText"/>
      </w:pPr>
      <w:r w:rsidRPr="008360F4">
        <w:t>Refer to Unit Sector(s).</w:t>
      </w:r>
    </w:p>
    <w:p w:rsidR="00000000" w:rsidRPr="008360F4" w:rsidP="008360F4">
      <w:pPr>
        <w:pStyle w:val="AllowPageBreak"/>
      </w:pPr>
    </w:p>
    <w:p w:rsidR="00000000" w:rsidRPr="008360F4" w:rsidP="008360F4">
      <w:pPr>
        <w:pStyle w:val="Heading1"/>
      </w:pPr>
      <w:bookmarkStart w:id="14" w:name="O_161970"/>
      <w:bookmarkEnd w:id="14"/>
      <w:r w:rsidRPr="008360F4">
        <w:t>Co-requisite units</w:t>
      </w:r>
    </w:p>
    <w:p w:rsidR="00000000" w:rsidRPr="008360F4" w:rsidP="008360F4">
      <w:pPr>
        <w:pStyle w:val="BodyText"/>
      </w:pPr>
      <w:r w:rsidRPr="008360F4">
        <w:t>Not applicable.</w:t>
      </w:r>
    </w:p>
    <w:p w:rsidR="00000000" w:rsidRPr="008360F4" w:rsidP="008360F4"/>
    <w:sectPr w:rsidSect="008360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0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6DA4" w:rsidP="00B66D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0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DA4" w:rsidP="008360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66DA4" w:rsidP="008360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66DA4" w:rsidP="008360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0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6DA4" w:rsidP="00B66DA4">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0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DA4" w:rsidP="008360F4">
    <w:pPr>
      <w:pStyle w:val="Header"/>
      <w:framePr w:wrap="around"/>
    </w:pPr>
    <w:r>
      <w:fldChar w:fldCharType="begin"/>
    </w:r>
    <w:r>
      <w:instrText xml:space="preserve"> TITLE   \* MERGEFORMAT </w:instrText>
    </w:r>
    <w:r>
      <w:fldChar w:fldCharType="separate"/>
    </w:r>
    <w:r>
      <w:t>RIIPGP203A Operate compressors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66DA4" w:rsidP="008360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647F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EA4A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BE0D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0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60F4"/>
    <w:pPr>
      <w:spacing w:before="360" w:after="60"/>
      <w:outlineLvl w:val="0"/>
    </w:pPr>
    <w:rPr>
      <w:sz w:val="32"/>
    </w:rPr>
  </w:style>
  <w:style w:type="paragraph" w:styleId="Heading2">
    <w:name w:val="heading 2"/>
    <w:basedOn w:val="HeadingBase"/>
    <w:next w:val="BodyText"/>
    <w:link w:val="Heading2Char"/>
    <w:qFormat/>
    <w:rsid w:val="008360F4"/>
    <w:pPr>
      <w:keepLines/>
      <w:spacing w:before="240" w:after="120"/>
      <w:outlineLvl w:val="1"/>
    </w:pPr>
    <w:rPr>
      <w:sz w:val="28"/>
      <w:szCs w:val="40"/>
    </w:rPr>
  </w:style>
  <w:style w:type="paragraph" w:styleId="Heading3">
    <w:name w:val="heading 3"/>
    <w:basedOn w:val="HeadingBase"/>
    <w:next w:val="BodyText"/>
    <w:link w:val="Heading3Char"/>
    <w:qFormat/>
    <w:rsid w:val="008360F4"/>
    <w:pPr>
      <w:spacing w:before="180" w:after="120"/>
      <w:outlineLvl w:val="2"/>
    </w:pPr>
    <w:rPr>
      <w:spacing w:val="-10"/>
      <w:kern w:val="32"/>
    </w:rPr>
  </w:style>
  <w:style w:type="paragraph" w:styleId="Heading4">
    <w:name w:val="heading 4"/>
    <w:basedOn w:val="HeadingBase"/>
    <w:next w:val="BodyText"/>
    <w:link w:val="Heading4Char"/>
    <w:qFormat/>
    <w:rsid w:val="008360F4"/>
    <w:pPr>
      <w:spacing w:before="160" w:after="120"/>
      <w:outlineLvl w:val="3"/>
    </w:pPr>
    <w:rPr>
      <w:sz w:val="22"/>
    </w:rPr>
  </w:style>
  <w:style w:type="paragraph" w:styleId="Heading5">
    <w:name w:val="heading 5"/>
    <w:basedOn w:val="HeadingBase"/>
    <w:next w:val="Normal"/>
    <w:link w:val="Heading5Char"/>
    <w:qFormat/>
    <w:rsid w:val="008360F4"/>
    <w:pPr>
      <w:spacing w:before="80"/>
      <w:outlineLvl w:val="4"/>
    </w:pPr>
    <w:rPr>
      <w:color w:val="918585"/>
      <w:sz w:val="20"/>
    </w:rPr>
  </w:style>
  <w:style w:type="paragraph" w:styleId="Heading6">
    <w:name w:val="heading 6"/>
    <w:basedOn w:val="HeadingBase"/>
    <w:next w:val="Normal"/>
    <w:link w:val="Heading6Char"/>
    <w:qFormat/>
    <w:rsid w:val="008360F4"/>
    <w:pPr>
      <w:spacing w:before="60"/>
      <w:outlineLvl w:val="5"/>
    </w:pPr>
    <w:rPr>
      <w:color w:val="918585"/>
      <w:sz w:val="20"/>
    </w:rPr>
  </w:style>
  <w:style w:type="paragraph" w:styleId="Heading7">
    <w:name w:val="heading 7"/>
    <w:basedOn w:val="Normal"/>
    <w:next w:val="Normal"/>
    <w:link w:val="Heading7Char"/>
    <w:qFormat/>
    <w:rsid w:val="008360F4"/>
    <w:pPr>
      <w:ind w:left="720"/>
      <w:outlineLvl w:val="6"/>
    </w:pPr>
    <w:rPr>
      <w:i/>
    </w:rPr>
  </w:style>
  <w:style w:type="paragraph" w:styleId="Heading8">
    <w:name w:val="heading 8"/>
    <w:basedOn w:val="Normal"/>
    <w:next w:val="Normal"/>
    <w:link w:val="Heading8Char"/>
    <w:qFormat/>
    <w:rsid w:val="008360F4"/>
    <w:pPr>
      <w:ind w:left="720"/>
      <w:outlineLvl w:val="7"/>
    </w:pPr>
    <w:rPr>
      <w:i/>
    </w:rPr>
  </w:style>
  <w:style w:type="paragraph" w:styleId="Heading9">
    <w:name w:val="heading 9"/>
    <w:basedOn w:val="Normal"/>
    <w:next w:val="Normal"/>
    <w:link w:val="Heading9Char"/>
    <w:qFormat/>
    <w:rsid w:val="008360F4"/>
    <w:pPr>
      <w:ind w:left="720"/>
      <w:outlineLvl w:val="8"/>
    </w:pPr>
    <w:rPr>
      <w:i/>
    </w:rPr>
  </w:style>
  <w:style w:type="character" w:default="1" w:styleId="DefaultParagraphFont">
    <w:name w:val="Default Paragraph Font"/>
    <w:uiPriority w:val="1"/>
    <w:unhideWhenUsed/>
    <w:rsid w:val="008360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60F4"/>
  </w:style>
  <w:style w:type="character" w:customStyle="1" w:styleId="Heading1Char">
    <w:name w:val="Heading 1 Char"/>
    <w:basedOn w:val="DefaultParagraphFont"/>
    <w:link w:val="Heading1"/>
    <w:rsid w:val="008360F4"/>
    <w:rPr>
      <w:rFonts w:ascii="Times New Roman" w:eastAsia="Times New Roman" w:hAnsi="Times New Roman" w:cs="Times New Roman"/>
      <w:b/>
      <w:sz w:val="32"/>
      <w:szCs w:val="20"/>
      <w:lang w:eastAsia="en-US"/>
    </w:rPr>
  </w:style>
  <w:style w:type="paragraph" w:styleId="BodyText">
    <w:name w:val="Body Text"/>
    <w:basedOn w:val="Normal"/>
    <w:link w:val="BodyTextChar"/>
    <w:rsid w:val="008360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60F4"/>
    <w:rPr>
      <w:rFonts w:ascii="Times New Roman" w:eastAsia="Times New Roman" w:hAnsi="Times New Roman" w:cs="Times New Roman"/>
      <w:sz w:val="24"/>
      <w:lang w:val="en-US" w:eastAsia="en-US"/>
    </w:rPr>
  </w:style>
  <w:style w:type="paragraph" w:styleId="Footer">
    <w:name w:val="footer"/>
    <w:basedOn w:val="Normal"/>
    <w:link w:val="FooterChar"/>
    <w:rsid w:val="008360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60F4"/>
    <w:rPr>
      <w:rFonts w:ascii="Times New Roman" w:eastAsia="Times New Roman" w:hAnsi="Times New Roman" w:cs="Times New Roman"/>
      <w:sz w:val="16"/>
      <w:lang w:val="en-US" w:eastAsia="en-US"/>
    </w:rPr>
  </w:style>
  <w:style w:type="paragraph" w:styleId="List">
    <w:name w:val="List"/>
    <w:basedOn w:val="BodyText"/>
    <w:next w:val="BodyText"/>
    <w:rsid w:val="008360F4"/>
    <w:pPr>
      <w:tabs>
        <w:tab w:val="left" w:pos="340"/>
      </w:tabs>
      <w:spacing w:before="60" w:after="60"/>
      <w:ind w:left="340" w:hanging="340"/>
    </w:pPr>
  </w:style>
  <w:style w:type="paragraph" w:styleId="ListBullet">
    <w:name w:val="List Bullet"/>
    <w:basedOn w:val="List"/>
    <w:rsid w:val="008360F4"/>
    <w:pPr>
      <w:numPr>
        <w:numId w:val="13"/>
      </w:numPr>
      <w:tabs>
        <w:tab w:val="clear" w:pos="340"/>
      </w:tabs>
      <w:spacing w:before="40" w:after="40"/>
    </w:pPr>
  </w:style>
  <w:style w:type="character" w:customStyle="1" w:styleId="SpecialBold">
    <w:name w:val="Special Bold"/>
    <w:basedOn w:val="DefaultParagraphFont"/>
    <w:rsid w:val="008360F4"/>
    <w:rPr>
      <w:b/>
      <w:spacing w:val="0"/>
    </w:rPr>
  </w:style>
  <w:style w:type="paragraph" w:styleId="ListBullet2">
    <w:name w:val="List Bullet 2"/>
    <w:basedOn w:val="List2"/>
    <w:rsid w:val="008360F4"/>
    <w:pPr>
      <w:numPr>
        <w:numId w:val="14"/>
      </w:numPr>
      <w:tabs>
        <w:tab w:val="clear" w:pos="680"/>
      </w:tabs>
    </w:pPr>
  </w:style>
  <w:style w:type="paragraph" w:styleId="Header">
    <w:name w:val="header"/>
    <w:basedOn w:val="Normal"/>
    <w:link w:val="HeaderChar"/>
    <w:rsid w:val="008360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60F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360F4"/>
    <w:pPr>
      <w:spacing w:before="240" w:after="120"/>
      <w:outlineLvl w:val="0"/>
    </w:pPr>
    <w:rPr>
      <w:rFonts w:ascii="Times New Roman" w:hAnsi="Times New Roman"/>
      <w:b/>
      <w:sz w:val="28"/>
    </w:rPr>
  </w:style>
  <w:style w:type="paragraph" w:customStyle="1" w:styleId="AllowPageBreak">
    <w:name w:val="AllowPageBreak"/>
    <w:rsid w:val="008360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60F4"/>
    <w:pPr>
      <w:tabs>
        <w:tab w:val="left" w:pos="680"/>
      </w:tabs>
      <w:spacing w:before="60" w:after="60"/>
      <w:ind w:left="680" w:hanging="340"/>
    </w:pPr>
  </w:style>
  <w:style w:type="character" w:customStyle="1" w:styleId="BoldandItalics">
    <w:name w:val="Bold and Italics"/>
    <w:qFormat/>
    <w:rsid w:val="008360F4"/>
    <w:rPr>
      <w:b/>
      <w:i/>
      <w:u w:val="none"/>
    </w:rPr>
  </w:style>
  <w:style w:type="character" w:customStyle="1" w:styleId="Heading2Char">
    <w:name w:val="Heading 2 Char"/>
    <w:basedOn w:val="DefaultParagraphFont"/>
    <w:link w:val="Heading2"/>
    <w:rsid w:val="008360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60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60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60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60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60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60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60F4"/>
    <w:rPr>
      <w:rFonts w:ascii="Courier New" w:eastAsia="Times New Roman" w:hAnsi="Courier New" w:cs="Times New Roman"/>
      <w:i/>
      <w:szCs w:val="20"/>
      <w:lang w:val="en-US" w:eastAsia="en-US"/>
    </w:rPr>
  </w:style>
  <w:style w:type="paragraph" w:customStyle="1" w:styleId="HeadingBase">
    <w:name w:val="Heading Base"/>
    <w:rsid w:val="008360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60F4"/>
    <w:pPr>
      <w:tabs>
        <w:tab w:val="right" w:leader="dot" w:pos="9072"/>
      </w:tabs>
      <w:ind w:left="567"/>
    </w:pPr>
    <w:rPr>
      <w:szCs w:val="22"/>
    </w:rPr>
  </w:style>
  <w:style w:type="paragraph" w:customStyle="1" w:styleId="TOCBase">
    <w:name w:val="TOC Base"/>
    <w:rsid w:val="008360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60F4"/>
    <w:pPr>
      <w:tabs>
        <w:tab w:val="right" w:leader="dot" w:pos="9072"/>
      </w:tabs>
      <w:spacing w:before="40" w:after="40"/>
      <w:ind w:left="284"/>
    </w:pPr>
    <w:rPr>
      <w:rFonts w:ascii="Times New Roman" w:hAnsi="Times New Roman"/>
    </w:rPr>
  </w:style>
  <w:style w:type="paragraph" w:styleId="TOC1">
    <w:name w:val="toc 1"/>
    <w:basedOn w:val="TOCBase"/>
    <w:next w:val="Normal"/>
    <w:rsid w:val="008360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60F4"/>
    <w:pPr>
      <w:spacing w:before="5040"/>
      <w:jc w:val="center"/>
    </w:pPr>
    <w:rPr>
      <w:sz w:val="48"/>
      <w:szCs w:val="72"/>
      <w:lang w:val="en-US"/>
    </w:rPr>
  </w:style>
  <w:style w:type="character" w:customStyle="1" w:styleId="TitleChar">
    <w:name w:val="Title Char"/>
    <w:basedOn w:val="DefaultParagraphFont"/>
    <w:link w:val="Title"/>
    <w:rsid w:val="008360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60F4"/>
    <w:pPr>
      <w:tabs>
        <w:tab w:val="left" w:pos="3600"/>
        <w:tab w:val="left" w:pos="3958"/>
      </w:tabs>
    </w:pPr>
  </w:style>
  <w:style w:type="paragraph" w:customStyle="1" w:styleId="Note">
    <w:name w:val="Note"/>
    <w:basedOn w:val="BodyText"/>
    <w:rsid w:val="008360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60F4"/>
    <w:pPr>
      <w:framePr w:wrap="auto" w:hAnchor="text" w:y="6049"/>
    </w:pPr>
    <w:rPr>
      <w:color w:val="000000"/>
      <w:sz w:val="40"/>
    </w:rPr>
  </w:style>
  <w:style w:type="paragraph" w:customStyle="1" w:styleId="TOCTitle">
    <w:name w:val="TOCTitle"/>
    <w:basedOn w:val="Heading1"/>
    <w:rsid w:val="008360F4"/>
    <w:pPr>
      <w:spacing w:after="240"/>
      <w:jc w:val="center"/>
      <w:outlineLvl w:val="9"/>
    </w:pPr>
    <w:rPr>
      <w:caps/>
    </w:rPr>
  </w:style>
  <w:style w:type="paragraph" w:customStyle="1" w:styleId="Version">
    <w:name w:val="Version"/>
    <w:rsid w:val="008360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60F4"/>
    <w:pPr>
      <w:keepNext w:val="0"/>
      <w:tabs>
        <w:tab w:val="right" w:pos="4176"/>
      </w:tabs>
      <w:ind w:left="198" w:hanging="198"/>
    </w:pPr>
    <w:rPr>
      <w:rFonts w:ascii="Garamond" w:hAnsi="Garamond"/>
    </w:rPr>
  </w:style>
  <w:style w:type="paragraph" w:styleId="IndexHeading">
    <w:name w:val="index heading"/>
    <w:basedOn w:val="Normal"/>
    <w:next w:val="Index1"/>
    <w:semiHidden/>
    <w:rsid w:val="008360F4"/>
    <w:pPr>
      <w:spacing w:before="120" w:after="120"/>
    </w:pPr>
    <w:rPr>
      <w:rFonts w:ascii="Arial" w:hAnsi="Arial"/>
      <w:b/>
      <w:color w:val="918585"/>
      <w:sz w:val="24"/>
    </w:rPr>
  </w:style>
  <w:style w:type="paragraph" w:customStyle="1" w:styleId="Chapter">
    <w:name w:val="Chapter"/>
    <w:basedOn w:val="Normal"/>
    <w:rsid w:val="008360F4"/>
    <w:pPr>
      <w:spacing w:before="240"/>
    </w:pPr>
    <w:rPr>
      <w:rFonts w:ascii="Times New Roman" w:hAnsi="Times New Roman"/>
      <w:smallCaps/>
      <w:spacing w:val="80"/>
      <w:sz w:val="28"/>
    </w:rPr>
  </w:style>
  <w:style w:type="paragraph" w:customStyle="1" w:styleId="InChapter">
    <w:name w:val="InChapter"/>
    <w:basedOn w:val="Heading3"/>
    <w:rsid w:val="008360F4"/>
    <w:pPr>
      <w:spacing w:after="240"/>
      <w:outlineLvl w:val="9"/>
    </w:pPr>
    <w:rPr>
      <w:noProof/>
    </w:rPr>
  </w:style>
  <w:style w:type="paragraph" w:styleId="Index2">
    <w:name w:val="index 2"/>
    <w:basedOn w:val="Normal"/>
    <w:next w:val="Normal"/>
    <w:semiHidden/>
    <w:rsid w:val="008360F4"/>
    <w:pPr>
      <w:tabs>
        <w:tab w:val="right" w:pos="4176"/>
      </w:tabs>
      <w:ind w:left="568" w:hanging="284"/>
    </w:pPr>
    <w:rPr>
      <w:rFonts w:ascii="Garamond" w:hAnsi="Garamond"/>
    </w:rPr>
  </w:style>
  <w:style w:type="paragraph" w:customStyle="1" w:styleId="Byline">
    <w:name w:val="Byline"/>
    <w:rsid w:val="008360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60F4"/>
    <w:pPr>
      <w:tabs>
        <w:tab w:val="clear" w:pos="3600"/>
        <w:tab w:val="clear" w:pos="3958"/>
      </w:tabs>
      <w:jc w:val="right"/>
    </w:pPr>
  </w:style>
  <w:style w:type="character" w:styleId="Emphasis">
    <w:name w:val="Emphasis"/>
    <w:basedOn w:val="DefaultParagraphFont"/>
    <w:qFormat/>
    <w:rsid w:val="008360F4"/>
    <w:rPr>
      <w:i/>
    </w:rPr>
  </w:style>
  <w:style w:type="paragraph" w:styleId="Caption">
    <w:name w:val="caption"/>
    <w:basedOn w:val="BodyText"/>
    <w:next w:val="Normal"/>
    <w:qFormat/>
    <w:rsid w:val="008360F4"/>
    <w:pPr>
      <w:framePr w:w="2268" w:hSpace="181" w:vSpace="181" w:wrap="around" w:vAnchor="text" w:hAnchor="page" w:x="1135" w:y="285" w:anchorLock="1"/>
    </w:pPr>
    <w:rPr>
      <w:i/>
    </w:rPr>
  </w:style>
  <w:style w:type="paragraph" w:customStyle="1" w:styleId="MiniTOCTitle">
    <w:name w:val="MiniTOCTitle"/>
    <w:basedOn w:val="Heading4"/>
    <w:rsid w:val="008360F4"/>
    <w:pPr>
      <w:spacing w:before="240"/>
      <w:outlineLvl w:val="9"/>
    </w:pPr>
    <w:rPr>
      <w:noProof/>
      <w:sz w:val="24"/>
    </w:rPr>
  </w:style>
  <w:style w:type="paragraph" w:customStyle="1" w:styleId="MiniTOCItem">
    <w:name w:val="MiniTOCItem"/>
    <w:basedOn w:val="ListBullet"/>
    <w:rsid w:val="008360F4"/>
    <w:pPr>
      <w:numPr>
        <w:numId w:val="0"/>
      </w:numPr>
      <w:tabs>
        <w:tab w:val="right" w:leader="dot" w:pos="6521"/>
      </w:tabs>
      <w:spacing w:before="0" w:after="0"/>
    </w:pPr>
  </w:style>
  <w:style w:type="paragraph" w:customStyle="1" w:styleId="TOFTitle">
    <w:name w:val="TOFTitle"/>
    <w:basedOn w:val="TOCTitle"/>
    <w:rsid w:val="008360F4"/>
  </w:style>
  <w:style w:type="paragraph" w:styleId="TableofFigures">
    <w:name w:val="table of figures"/>
    <w:basedOn w:val="Normal"/>
    <w:next w:val="Normal"/>
    <w:semiHidden/>
    <w:rsid w:val="008360F4"/>
    <w:pPr>
      <w:tabs>
        <w:tab w:val="right" w:leader="dot" w:pos="9072"/>
      </w:tabs>
      <w:ind w:left="970" w:hanging="403"/>
    </w:pPr>
    <w:rPr>
      <w:rFonts w:ascii="Times New Roman" w:hAnsi="Times New Roman"/>
      <w:b/>
    </w:rPr>
  </w:style>
  <w:style w:type="paragraph" w:styleId="ListNumber">
    <w:name w:val="List Number"/>
    <w:basedOn w:val="List"/>
    <w:rsid w:val="008360F4"/>
    <w:pPr>
      <w:numPr>
        <w:numId w:val="11"/>
      </w:numPr>
    </w:pPr>
  </w:style>
  <w:style w:type="character" w:customStyle="1" w:styleId="WingdingSymbols">
    <w:name w:val="Wingding Symbols"/>
    <w:rsid w:val="008360F4"/>
    <w:rPr>
      <w:rFonts w:ascii="Wingdings" w:hAnsi="Wingdings"/>
    </w:rPr>
  </w:style>
  <w:style w:type="paragraph" w:customStyle="1" w:styleId="TableHeading">
    <w:name w:val="Table Heading"/>
    <w:basedOn w:val="HeadingBase"/>
    <w:rsid w:val="008360F4"/>
    <w:pPr>
      <w:keepLines/>
      <w:pBdr>
        <w:bottom w:val="single" w:sz="6" w:space="1" w:color="918585"/>
      </w:pBdr>
      <w:spacing w:before="240"/>
    </w:pPr>
  </w:style>
  <w:style w:type="character" w:customStyle="1" w:styleId="HotSpot">
    <w:name w:val="HotSpot"/>
    <w:rsid w:val="008360F4"/>
    <w:rPr>
      <w:color w:val="0033CC"/>
      <w:u w:val="none"/>
    </w:rPr>
  </w:style>
  <w:style w:type="paragraph" w:customStyle="1" w:styleId="BodyTextRight">
    <w:name w:val="Body Text Right"/>
    <w:basedOn w:val="BodyText"/>
    <w:rsid w:val="008360F4"/>
    <w:pPr>
      <w:spacing w:before="0" w:after="0"/>
      <w:jc w:val="right"/>
    </w:pPr>
  </w:style>
  <w:style w:type="paragraph" w:styleId="Index3">
    <w:name w:val="index 3"/>
    <w:basedOn w:val="ListNumber2"/>
    <w:next w:val="Normal"/>
    <w:semiHidden/>
    <w:rsid w:val="008360F4"/>
    <w:pPr>
      <w:numPr>
        <w:numId w:val="0"/>
      </w:numPr>
      <w:tabs>
        <w:tab w:val="right" w:leader="dot" w:pos="4176"/>
      </w:tabs>
    </w:pPr>
  </w:style>
  <w:style w:type="paragraph" w:styleId="ListNumber2">
    <w:name w:val="List Number 2"/>
    <w:basedOn w:val="List2"/>
    <w:rsid w:val="008360F4"/>
    <w:pPr>
      <w:numPr>
        <w:numId w:val="10"/>
      </w:numPr>
      <w:tabs>
        <w:tab w:val="clear" w:pos="1060"/>
      </w:tabs>
    </w:pPr>
  </w:style>
  <w:style w:type="paragraph" w:customStyle="1" w:styleId="MarginNote">
    <w:name w:val="Margin Note"/>
    <w:basedOn w:val="BodyText"/>
    <w:rsid w:val="008360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60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60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60F4"/>
    <w:rPr>
      <w:sz w:val="32"/>
    </w:rPr>
  </w:style>
  <w:style w:type="paragraph" w:customStyle="1" w:styleId="HeadingProcedure">
    <w:name w:val="Heading Procedure"/>
    <w:basedOn w:val="HeadingBase"/>
    <w:next w:val="Normal"/>
    <w:rsid w:val="008360F4"/>
    <w:pPr>
      <w:tabs>
        <w:tab w:val="left" w:pos="0"/>
      </w:tabs>
      <w:spacing w:before="120" w:after="60"/>
    </w:pPr>
    <w:rPr>
      <w:i/>
      <w:color w:val="918585"/>
      <w:sz w:val="22"/>
    </w:rPr>
  </w:style>
  <w:style w:type="paragraph" w:customStyle="1" w:styleId="TableBodyText">
    <w:name w:val="Table Body Text"/>
    <w:basedOn w:val="BodyText"/>
    <w:rsid w:val="008360F4"/>
    <w:pPr>
      <w:spacing w:before="60" w:after="60"/>
    </w:pPr>
  </w:style>
  <w:style w:type="paragraph" w:styleId="ListContinue">
    <w:name w:val="List Continue"/>
    <w:basedOn w:val="List"/>
    <w:rsid w:val="008360F4"/>
    <w:pPr>
      <w:ind w:firstLine="0"/>
    </w:pPr>
  </w:style>
  <w:style w:type="paragraph" w:customStyle="1" w:styleId="ListNote">
    <w:name w:val="List Note"/>
    <w:basedOn w:val="List"/>
    <w:rsid w:val="008360F4"/>
    <w:pPr>
      <w:pBdr>
        <w:top w:val="single" w:sz="6" w:space="2" w:color="918585"/>
        <w:bottom w:val="single" w:sz="6" w:space="2" w:color="918585"/>
      </w:pBdr>
      <w:tabs>
        <w:tab w:val="left" w:pos="1021"/>
      </w:tabs>
      <w:ind w:firstLine="0"/>
    </w:pPr>
  </w:style>
  <w:style w:type="paragraph" w:customStyle="1" w:styleId="Warning">
    <w:name w:val="Warning"/>
    <w:basedOn w:val="BodyText"/>
    <w:rsid w:val="008360F4"/>
    <w:pPr>
      <w:shd w:val="clear" w:color="auto" w:fill="D9D9D9"/>
      <w:tabs>
        <w:tab w:val="left" w:pos="992"/>
      </w:tabs>
      <w:ind w:left="119" w:right="119"/>
    </w:pPr>
    <w:rPr>
      <w:sz w:val="20"/>
    </w:rPr>
  </w:style>
  <w:style w:type="paragraph" w:customStyle="1" w:styleId="MarginIcons">
    <w:name w:val="Margin Icons"/>
    <w:basedOn w:val="BodyText"/>
    <w:rsid w:val="008360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60F4"/>
    <w:rPr>
      <w:rFonts w:ascii="Courier New" w:hAnsi="Courier New"/>
    </w:rPr>
  </w:style>
  <w:style w:type="paragraph" w:customStyle="1" w:styleId="NoteBullet">
    <w:name w:val="Note Bullet"/>
    <w:basedOn w:val="Note"/>
    <w:rsid w:val="008360F4"/>
    <w:pPr>
      <w:tabs>
        <w:tab w:val="clear" w:pos="680"/>
      </w:tabs>
      <w:spacing w:before="60" w:after="60"/>
    </w:pPr>
  </w:style>
  <w:style w:type="paragraph" w:customStyle="1" w:styleId="SubHeading2">
    <w:name w:val="SubHeading2"/>
    <w:basedOn w:val="HeadingBase"/>
    <w:rsid w:val="008360F4"/>
    <w:pPr>
      <w:spacing w:before="240" w:after="60"/>
    </w:pPr>
    <w:rPr>
      <w:sz w:val="20"/>
    </w:rPr>
  </w:style>
  <w:style w:type="paragraph" w:customStyle="1" w:styleId="SubHeading1">
    <w:name w:val="SubHeading1"/>
    <w:basedOn w:val="HeadingBase"/>
    <w:rsid w:val="008360F4"/>
    <w:pPr>
      <w:spacing w:before="240" w:after="60"/>
    </w:pPr>
    <w:rPr>
      <w:color w:val="918585"/>
      <w:sz w:val="22"/>
    </w:rPr>
  </w:style>
  <w:style w:type="paragraph" w:customStyle="1" w:styleId="SideHeading">
    <w:name w:val="Side Heading"/>
    <w:basedOn w:val="HeadingBase"/>
    <w:rsid w:val="008360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60F4"/>
    <w:pPr>
      <w:numPr>
        <w:numId w:val="12"/>
      </w:numPr>
    </w:pPr>
  </w:style>
  <w:style w:type="paragraph" w:styleId="PlainText">
    <w:name w:val="Plain Text"/>
    <w:basedOn w:val="Normal"/>
    <w:link w:val="PlainTextChar"/>
    <w:rsid w:val="008360F4"/>
    <w:rPr>
      <w:sz w:val="20"/>
    </w:rPr>
  </w:style>
  <w:style w:type="character" w:customStyle="1" w:styleId="PlainTextChar">
    <w:name w:val="Plain Text Char"/>
    <w:basedOn w:val="DefaultParagraphFont"/>
    <w:link w:val="PlainText"/>
    <w:rsid w:val="008360F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360F4"/>
    <w:rPr>
      <w:b/>
      <w:smallCaps/>
    </w:rPr>
  </w:style>
  <w:style w:type="paragraph" w:customStyle="1" w:styleId="TableListNumber">
    <w:name w:val="Table List Number"/>
    <w:basedOn w:val="ListNumber"/>
    <w:rsid w:val="008360F4"/>
    <w:pPr>
      <w:numPr>
        <w:numId w:val="0"/>
      </w:numPr>
    </w:pPr>
  </w:style>
  <w:style w:type="paragraph" w:styleId="TOC4">
    <w:name w:val="toc 4"/>
    <w:basedOn w:val="TOCBase"/>
    <w:next w:val="Normal"/>
    <w:semiHidden/>
    <w:rsid w:val="008360F4"/>
    <w:pPr>
      <w:tabs>
        <w:tab w:val="right" w:leader="dot" w:pos="9071"/>
      </w:tabs>
      <w:ind w:left="1701"/>
    </w:pPr>
  </w:style>
  <w:style w:type="paragraph" w:customStyle="1" w:styleId="ListAlpha">
    <w:name w:val="List Alpha"/>
    <w:basedOn w:val="List"/>
    <w:rsid w:val="008360F4"/>
    <w:pPr>
      <w:numPr>
        <w:numId w:val="9"/>
      </w:numPr>
    </w:pPr>
  </w:style>
  <w:style w:type="paragraph" w:customStyle="1" w:styleId="ListAlpha2">
    <w:name w:val="List Alpha 2"/>
    <w:basedOn w:val="List2"/>
    <w:rsid w:val="008360F4"/>
    <w:pPr>
      <w:numPr>
        <w:numId w:val="8"/>
      </w:numPr>
    </w:pPr>
  </w:style>
  <w:style w:type="paragraph" w:styleId="List3">
    <w:name w:val="List 3"/>
    <w:basedOn w:val="BodyText"/>
    <w:rsid w:val="008360F4"/>
    <w:pPr>
      <w:tabs>
        <w:tab w:val="left" w:pos="1021"/>
      </w:tabs>
      <w:spacing w:before="60" w:after="60"/>
      <w:ind w:left="1020" w:hanging="340"/>
    </w:pPr>
  </w:style>
  <w:style w:type="paragraph" w:styleId="List4">
    <w:name w:val="List 4"/>
    <w:basedOn w:val="BodyText"/>
    <w:rsid w:val="008360F4"/>
    <w:pPr>
      <w:tabs>
        <w:tab w:val="left" w:pos="1361"/>
      </w:tabs>
      <w:spacing w:before="60" w:after="60"/>
      <w:ind w:left="1361" w:hanging="340"/>
    </w:pPr>
  </w:style>
  <w:style w:type="paragraph" w:styleId="List5">
    <w:name w:val="List 5"/>
    <w:basedOn w:val="BodyText"/>
    <w:rsid w:val="008360F4"/>
    <w:pPr>
      <w:tabs>
        <w:tab w:val="left" w:pos="1701"/>
      </w:tabs>
      <w:spacing w:before="60" w:after="60"/>
      <w:ind w:left="1701" w:hanging="340"/>
    </w:pPr>
  </w:style>
  <w:style w:type="paragraph" w:styleId="ListBullet3">
    <w:name w:val="List Bullet 3"/>
    <w:basedOn w:val="List3"/>
    <w:rsid w:val="008360F4"/>
    <w:pPr>
      <w:numPr>
        <w:numId w:val="15"/>
      </w:numPr>
      <w:tabs>
        <w:tab w:val="clear" w:pos="1021"/>
      </w:tabs>
      <w:ind w:left="1037" w:hanging="357"/>
    </w:pPr>
  </w:style>
  <w:style w:type="paragraph" w:styleId="ListBullet4">
    <w:name w:val="List Bullet 4"/>
    <w:basedOn w:val="List4"/>
    <w:rsid w:val="008360F4"/>
    <w:pPr>
      <w:numPr>
        <w:numId w:val="3"/>
      </w:numPr>
    </w:pPr>
  </w:style>
  <w:style w:type="paragraph" w:styleId="ListBullet5">
    <w:name w:val="List Bullet 5"/>
    <w:basedOn w:val="List5"/>
    <w:rsid w:val="008360F4"/>
    <w:pPr>
      <w:numPr>
        <w:numId w:val="4"/>
      </w:numPr>
    </w:pPr>
  </w:style>
  <w:style w:type="paragraph" w:styleId="ListContinue2">
    <w:name w:val="List Continue 2"/>
    <w:basedOn w:val="List2"/>
    <w:rsid w:val="008360F4"/>
    <w:pPr>
      <w:ind w:firstLine="0"/>
    </w:pPr>
  </w:style>
  <w:style w:type="paragraph" w:styleId="ListContinue3">
    <w:name w:val="List Continue 3"/>
    <w:basedOn w:val="List3"/>
    <w:rsid w:val="008360F4"/>
    <w:pPr>
      <w:ind w:left="1021" w:firstLine="0"/>
    </w:pPr>
  </w:style>
  <w:style w:type="paragraph" w:styleId="ListContinue4">
    <w:name w:val="List Continue 4"/>
    <w:basedOn w:val="List4"/>
    <w:rsid w:val="008360F4"/>
    <w:pPr>
      <w:ind w:firstLine="0"/>
    </w:pPr>
  </w:style>
  <w:style w:type="paragraph" w:styleId="ListContinue5">
    <w:name w:val="List Continue 5"/>
    <w:basedOn w:val="List5"/>
    <w:rsid w:val="008360F4"/>
    <w:pPr>
      <w:ind w:firstLine="0"/>
    </w:pPr>
  </w:style>
  <w:style w:type="paragraph" w:styleId="ListNumber3">
    <w:name w:val="List Number 3"/>
    <w:basedOn w:val="List3"/>
    <w:rsid w:val="008360F4"/>
    <w:pPr>
      <w:numPr>
        <w:numId w:val="5"/>
      </w:numPr>
    </w:pPr>
  </w:style>
  <w:style w:type="paragraph" w:styleId="ListNumber4">
    <w:name w:val="List Number 4"/>
    <w:basedOn w:val="List4"/>
    <w:rsid w:val="008360F4"/>
    <w:pPr>
      <w:numPr>
        <w:numId w:val="6"/>
      </w:numPr>
    </w:pPr>
  </w:style>
  <w:style w:type="paragraph" w:styleId="ListNumber5">
    <w:name w:val="List Number 5"/>
    <w:basedOn w:val="List5"/>
    <w:rsid w:val="008360F4"/>
    <w:pPr>
      <w:numPr>
        <w:numId w:val="7"/>
      </w:numPr>
    </w:pPr>
  </w:style>
  <w:style w:type="paragraph" w:styleId="BlockText">
    <w:name w:val="Block Text"/>
    <w:basedOn w:val="Normal"/>
    <w:rsid w:val="008360F4"/>
    <w:pPr>
      <w:spacing w:after="120"/>
      <w:ind w:left="1440" w:right="1440"/>
    </w:pPr>
  </w:style>
  <w:style w:type="character" w:customStyle="1" w:styleId="Subscript">
    <w:name w:val="Subscript"/>
    <w:basedOn w:val="DefaultParagraphFont"/>
    <w:rsid w:val="008360F4"/>
    <w:rPr>
      <w:sz w:val="16"/>
      <w:vertAlign w:val="subscript"/>
    </w:rPr>
  </w:style>
  <w:style w:type="character" w:customStyle="1" w:styleId="Superscript">
    <w:name w:val="Superscript"/>
    <w:basedOn w:val="DefaultParagraphFont"/>
    <w:rsid w:val="008360F4"/>
    <w:rPr>
      <w:sz w:val="16"/>
      <w:vertAlign w:val="superscript"/>
    </w:rPr>
  </w:style>
  <w:style w:type="character" w:customStyle="1" w:styleId="Symbols">
    <w:name w:val="Symbols"/>
    <w:basedOn w:val="DefaultParagraphFont"/>
    <w:rsid w:val="008360F4"/>
    <w:rPr>
      <w:rFonts w:ascii="Symbol" w:hAnsi="Symbol"/>
    </w:rPr>
  </w:style>
  <w:style w:type="character" w:customStyle="1" w:styleId="MenuOptions">
    <w:name w:val="Menu Options"/>
    <w:basedOn w:val="DefaultParagraphFont"/>
    <w:rsid w:val="008360F4"/>
    <w:rPr>
      <w:rFonts w:ascii="Arial Narrow" w:hAnsi="Arial Narrow"/>
      <w:smallCaps/>
    </w:rPr>
  </w:style>
  <w:style w:type="character" w:customStyle="1" w:styleId="Buttons">
    <w:name w:val="Buttons"/>
    <w:basedOn w:val="DefaultParagraphFont"/>
    <w:rsid w:val="008360F4"/>
    <w:rPr>
      <w:b/>
    </w:rPr>
  </w:style>
  <w:style w:type="character" w:customStyle="1" w:styleId="Underlined">
    <w:name w:val="Underlined"/>
    <w:basedOn w:val="DefaultParagraphFont"/>
    <w:rsid w:val="008360F4"/>
    <w:rPr>
      <w:u w:val="single"/>
    </w:rPr>
  </w:style>
  <w:style w:type="paragraph" w:customStyle="1" w:styleId="TableBodyTextRight">
    <w:name w:val="Table Body Text Right"/>
    <w:basedOn w:val="TableBodyText"/>
    <w:rsid w:val="008360F4"/>
    <w:pPr>
      <w:widowControl w:val="0"/>
      <w:autoSpaceDE w:val="0"/>
      <w:autoSpaceDN w:val="0"/>
      <w:adjustRightInd w:val="0"/>
      <w:jc w:val="right"/>
    </w:pPr>
    <w:rPr>
      <w:rFonts w:cs="Arial"/>
      <w:szCs w:val="18"/>
    </w:rPr>
  </w:style>
  <w:style w:type="paragraph" w:customStyle="1" w:styleId="CopyrightText">
    <w:name w:val="Copyright Text"/>
    <w:basedOn w:val="BodyText"/>
    <w:rsid w:val="008360F4"/>
    <w:rPr>
      <w:sz w:val="18"/>
    </w:rPr>
  </w:style>
  <w:style w:type="paragraph" w:customStyle="1" w:styleId="BodySmallRight">
    <w:name w:val="Body Small Right"/>
    <w:basedOn w:val="BodyTextRight"/>
    <w:rsid w:val="008360F4"/>
    <w:rPr>
      <w:sz w:val="18"/>
      <w:szCs w:val="18"/>
    </w:rPr>
  </w:style>
  <w:style w:type="paragraph" w:customStyle="1" w:styleId="MarginEdition">
    <w:name w:val="Margin Edition"/>
    <w:basedOn w:val="MarginNote"/>
    <w:rsid w:val="008360F4"/>
    <w:pPr>
      <w:spacing w:before="0" w:after="0"/>
    </w:pPr>
    <w:rPr>
      <w:rFonts w:ascii="Times New Roman" w:hAnsi="Times New Roman"/>
      <w:color w:val="999999"/>
    </w:rPr>
  </w:style>
  <w:style w:type="paragraph" w:customStyle="1" w:styleId="Spacer">
    <w:name w:val="Spacer"/>
    <w:basedOn w:val="Normal"/>
    <w:rsid w:val="008360F4"/>
    <w:rPr>
      <w:sz w:val="2"/>
      <w:szCs w:val="2"/>
    </w:rPr>
  </w:style>
  <w:style w:type="character" w:customStyle="1" w:styleId="Small">
    <w:name w:val="Small"/>
    <w:basedOn w:val="DefaultParagraphFont"/>
    <w:rsid w:val="008360F4"/>
    <w:rPr>
      <w:sz w:val="16"/>
    </w:rPr>
  </w:style>
  <w:style w:type="paragraph" w:customStyle="1" w:styleId="WideTable">
    <w:name w:val="Wide Table"/>
    <w:basedOn w:val="Normal"/>
    <w:rsid w:val="008360F4"/>
    <w:pPr>
      <w:ind w:left="-1418"/>
    </w:pPr>
    <w:rPr>
      <w:sz w:val="2"/>
      <w:szCs w:val="2"/>
    </w:rPr>
  </w:style>
  <w:style w:type="character" w:styleId="PageNumber">
    <w:name w:val="page number"/>
    <w:basedOn w:val="DefaultParagraphFont"/>
    <w:rsid w:val="008360F4"/>
  </w:style>
  <w:style w:type="paragraph" w:styleId="Quote">
    <w:name w:val="Quote"/>
    <w:basedOn w:val="Heading1"/>
    <w:link w:val="QuoteChar"/>
    <w:qFormat/>
    <w:rsid w:val="008360F4"/>
    <w:rPr>
      <w:b w:val="0"/>
      <w:sz w:val="72"/>
      <w:szCs w:val="72"/>
      <w:lang w:val="en-NZ"/>
    </w:rPr>
  </w:style>
  <w:style w:type="character" w:customStyle="1" w:styleId="QuoteChar">
    <w:name w:val="Quote Char"/>
    <w:basedOn w:val="DefaultParagraphFont"/>
    <w:link w:val="Quote"/>
    <w:rsid w:val="008360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60F4"/>
    <w:pPr>
      <w:pageBreakBefore/>
    </w:pPr>
  </w:style>
  <w:style w:type="paragraph" w:customStyle="1" w:styleId="Border">
    <w:name w:val="Border"/>
    <w:basedOn w:val="Normal"/>
    <w:qFormat/>
    <w:rsid w:val="008360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60F4"/>
    <w:rPr>
      <w:b/>
      <w:bCs/>
      <w:i/>
      <w:iCs/>
      <w:color w:val="auto"/>
    </w:rPr>
  </w:style>
  <w:style w:type="paragraph" w:styleId="IntenseQuote">
    <w:name w:val="Intense Quote"/>
    <w:basedOn w:val="Normal"/>
    <w:next w:val="Normal"/>
    <w:link w:val="IntenseQuoteChar"/>
    <w:uiPriority w:val="30"/>
    <w:qFormat/>
    <w:rsid w:val="008360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60F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360F4"/>
    <w:rPr>
      <w:smallCaps/>
      <w:color w:val="auto"/>
      <w:u w:val="single"/>
    </w:rPr>
  </w:style>
  <w:style w:type="character" w:styleId="IntenseReference">
    <w:name w:val="Intense Reference"/>
    <w:basedOn w:val="DefaultParagraphFont"/>
    <w:uiPriority w:val="32"/>
    <w:qFormat/>
    <w:rsid w:val="008360F4"/>
    <w:rPr>
      <w:b/>
      <w:bCs/>
      <w:smallCaps/>
      <w:color w:val="auto"/>
      <w:spacing w:val="5"/>
      <w:u w:val="single"/>
    </w:rPr>
  </w:style>
  <w:style w:type="paragraph" w:customStyle="1" w:styleId="2ColumnHeading">
    <w:name w:val="2Column Heading"/>
    <w:basedOn w:val="BodyText"/>
    <w:qFormat/>
    <w:rsid w:val="008360F4"/>
    <w:pPr>
      <w:spacing w:after="60"/>
      <w:ind w:left="-2268"/>
    </w:pPr>
    <w:rPr>
      <w:b/>
    </w:rPr>
  </w:style>
  <w:style w:type="paragraph" w:customStyle="1" w:styleId="Heading1TOC">
    <w:name w:val="Heading1 TOC"/>
    <w:basedOn w:val="Normal"/>
    <w:qFormat/>
    <w:rsid w:val="008360F4"/>
    <w:pPr>
      <w:spacing w:before="240" w:after="120"/>
    </w:pPr>
    <w:rPr>
      <w:rFonts w:ascii="Times New Roman" w:hAnsi="Times New Roman"/>
      <w:b/>
      <w:sz w:val="32"/>
    </w:rPr>
  </w:style>
  <w:style w:type="paragraph" w:customStyle="1" w:styleId="Heading2TOC">
    <w:name w:val="Heading2 TOC"/>
    <w:basedOn w:val="Normal"/>
    <w:qFormat/>
    <w:rsid w:val="008360F4"/>
    <w:pPr>
      <w:spacing w:before="240" w:after="60"/>
    </w:pPr>
    <w:rPr>
      <w:rFonts w:ascii="Times New Roman" w:hAnsi="Times New Roman"/>
      <w:b/>
      <w:sz w:val="28"/>
    </w:rPr>
  </w:style>
  <w:style w:type="character" w:customStyle="1" w:styleId="Underline">
    <w:name w:val="Underline"/>
    <w:basedOn w:val="DefaultParagraphFont"/>
    <w:qFormat/>
    <w:rsid w:val="008360F4"/>
    <w:rPr>
      <w:u w:val="single"/>
    </w:rPr>
  </w:style>
  <w:style w:type="paragraph" w:styleId="BalloonText">
    <w:name w:val="Balloon Text"/>
    <w:basedOn w:val="Normal"/>
    <w:link w:val="BalloonTextChar"/>
    <w:rsid w:val="008360F4"/>
    <w:rPr>
      <w:rFonts w:ascii="Tahoma" w:hAnsi="Tahoma" w:cs="Tahoma"/>
      <w:sz w:val="16"/>
      <w:szCs w:val="16"/>
    </w:rPr>
  </w:style>
  <w:style w:type="character" w:customStyle="1" w:styleId="BalloonTextChar">
    <w:name w:val="Balloon Text Char"/>
    <w:basedOn w:val="DefaultParagraphFont"/>
    <w:link w:val="BalloonText"/>
    <w:rsid w:val="008360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60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60F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1308</Words>
  <Characters>8212</Characters>
  <Application>Microsoft Office Word</Application>
  <DocSecurity>0</DocSecurity>
  <Lines>283</Lines>
  <Paragraphs>146</Paragraphs>
  <ScaleCrop>false</ScaleCrop>
  <Company>Author-it Software Corporation Ltd.</Company>
  <LinksUpToDate>false</LinksUpToDate>
  <CharactersWithSpaces>9439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RIIPGP203A Operate compressors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2012-05-26T21:14:00Z</dcterms:created>
  <dcterms:modified xsi:type="dcterms:W3CDTF">2012-05-26T21:14:00Z</dcterms:modified>
</cp:coreProperties>
</file>