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0417" w:rsidP="00940417">
      <w:pPr>
        <w:pStyle w:val="Title"/>
      </w:pPr>
      <w:r>
        <w:fldChar w:fldCharType="begin"/>
      </w:r>
      <w:r>
        <w:instrText xml:space="preserve"> TITLE   \* MERGEFORMAT </w:instrText>
      </w:r>
      <w:r>
        <w:fldChar w:fldCharType="separate"/>
      </w:r>
      <w:r>
        <w:t>RIIOGD505A Manage drilling induction and orientation</w:t>
      </w:r>
      <w:r>
        <w:fldChar w:fldCharType="end"/>
      </w:r>
    </w:p>
    <w:p w:rsidR="00940417" w:rsidP="00940417">
      <w:pPr>
        <w:pStyle w:val="Version"/>
        <w:sectPr w:rsidSect="005578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78CF" w:rsidP="005578CF">
      <w:pPr>
        <w:pStyle w:val="SuperHeading"/>
      </w:pPr>
      <w:r w:rsidRPr="005578CF">
        <w:t>RIIOGD505A Manage drilling induction and orientation</w:t>
      </w:r>
    </w:p>
    <w:p w:rsidR="00000000" w:rsidRPr="005578CF" w:rsidP="005578CF">
      <w:pPr>
        <w:pStyle w:val="Heading1"/>
      </w:pPr>
      <w:bookmarkStart w:id="1" w:name="O_132399"/>
      <w:bookmarkEnd w:id="1"/>
      <w:r w:rsidRPr="005578CF">
        <w:t>Modification History</w:t>
      </w:r>
    </w:p>
    <w:p w:rsidR="00000000" w:rsidRPr="005578CF" w:rsidP="005578CF">
      <w:pPr>
        <w:pStyle w:val="BodyText"/>
      </w:pPr>
      <w:r w:rsidRPr="005578CF">
        <w:t>Not applicable.</w:t>
      </w:r>
    </w:p>
    <w:p w:rsidR="00000000" w:rsidRPr="005578CF" w:rsidP="005578CF">
      <w:pPr>
        <w:pStyle w:val="AllowPageBreak"/>
      </w:pPr>
    </w:p>
    <w:p w:rsidR="00000000" w:rsidRPr="005578CF" w:rsidP="005578CF">
      <w:pPr>
        <w:pStyle w:val="Heading1"/>
      </w:pPr>
      <w:bookmarkStart w:id="2" w:name="O_132400"/>
      <w:bookmarkEnd w:id="2"/>
      <w:r w:rsidRPr="005578CF">
        <w:t>Unit Descriptor</w:t>
      </w:r>
    </w:p>
    <w:p w:rsidR="00000000" w:rsidRPr="005578CF" w:rsidP="005578CF">
      <w:pPr>
        <w:pStyle w:val="BodyText"/>
      </w:pPr>
      <w:r w:rsidRPr="005578CF">
        <w:t>This unit covers the management of drilling induction and orientation in the drilling industry.  It includes plan</w:t>
      </w:r>
      <w:r w:rsidRPr="005578CF">
        <w:t>ning and preparing to manage drilling induction and orientation, examining general safety practices, communicating first aid/emergency response arrangements, and examining general safety practices.</w:t>
      </w:r>
    </w:p>
    <w:p w:rsidR="00000000" w:rsidRPr="005578CF" w:rsidP="005578CF">
      <w:pPr>
        <w:pStyle w:val="BodyText"/>
      </w:pPr>
      <w:r w:rsidRPr="005578CF">
        <w:t>Licensing, legislative, regulatory and certification requi</w:t>
      </w:r>
      <w:r w:rsidRPr="005578CF">
        <w:t>rements that apply to this unit can vary between states, territories, and industry sectors.  Relevant information must be sourced prior to application of the unit.</w:t>
      </w:r>
    </w:p>
    <w:p w:rsidR="00000000" w:rsidRPr="005578CF" w:rsidP="005578CF">
      <w:pPr>
        <w:pStyle w:val="AllowPageBreak"/>
      </w:pPr>
    </w:p>
    <w:p w:rsidR="00000000" w:rsidRPr="005578CF" w:rsidP="005578CF">
      <w:pPr>
        <w:pStyle w:val="Heading1"/>
      </w:pPr>
      <w:bookmarkStart w:id="3" w:name="O_132401"/>
      <w:bookmarkEnd w:id="3"/>
      <w:r w:rsidRPr="005578CF">
        <w:t>Application of the Unit</w:t>
      </w:r>
    </w:p>
    <w:p w:rsidR="00000000" w:rsidRPr="005578CF" w:rsidP="005578CF">
      <w:pPr>
        <w:pStyle w:val="BodyText"/>
      </w:pPr>
      <w:r w:rsidRPr="005578CF">
        <w:t>This unit is appropriate for those working in a man</w:t>
      </w:r>
      <w:r w:rsidRPr="005578CF">
        <w:t>agement or supervisory role at worksites within:</w:t>
      </w:r>
    </w:p>
    <w:p w:rsidR="00000000" w:rsidRPr="005578CF" w:rsidP="005578CF">
      <w:pPr>
        <w:pStyle w:val="ListBullet"/>
      </w:pPr>
      <w:r w:rsidRPr="005578CF">
        <w:t>Drilling</w:t>
      </w:r>
    </w:p>
    <w:p w:rsidR="00000000" w:rsidRPr="005578CF" w:rsidP="005578CF">
      <w:pPr>
        <w:pStyle w:val="AllowPageBreak"/>
      </w:pPr>
    </w:p>
    <w:p w:rsidR="00000000" w:rsidRPr="005578CF" w:rsidP="005578CF">
      <w:pPr>
        <w:pStyle w:val="Heading1"/>
      </w:pPr>
      <w:bookmarkStart w:id="4" w:name="O_132402"/>
      <w:bookmarkEnd w:id="4"/>
      <w:r w:rsidRPr="005578CF">
        <w:t>Licensing/Regulatory Information</w:t>
      </w:r>
    </w:p>
    <w:p w:rsidR="00000000" w:rsidRPr="005578CF" w:rsidP="005578CF">
      <w:pPr>
        <w:pStyle w:val="BodyText"/>
      </w:pPr>
      <w:r w:rsidRPr="005578CF">
        <w:t>Refer to Unit Descriptor.</w:t>
      </w:r>
    </w:p>
    <w:p w:rsidR="00000000" w:rsidRPr="005578CF" w:rsidP="005578CF">
      <w:pPr>
        <w:pStyle w:val="AllowPageBreak"/>
      </w:pPr>
    </w:p>
    <w:p w:rsidR="00000000" w:rsidRPr="005578CF" w:rsidP="005578CF">
      <w:pPr>
        <w:pStyle w:val="Heading1"/>
      </w:pPr>
      <w:bookmarkStart w:id="5" w:name="O_132404"/>
      <w:bookmarkEnd w:id="5"/>
      <w:r w:rsidRPr="005578CF">
        <w:t>Pre-Requisites</w:t>
      </w:r>
    </w:p>
    <w:p w:rsidR="00000000" w:rsidRPr="005578CF" w:rsidP="005578CF">
      <w:pPr>
        <w:pStyle w:val="BodyText"/>
      </w:pPr>
      <w:r w:rsidRPr="005578CF">
        <w:t>Not applicable.</w:t>
      </w:r>
    </w:p>
    <w:p w:rsidR="00000000" w:rsidRPr="005578CF" w:rsidP="005578CF">
      <w:pPr>
        <w:pStyle w:val="AllowPageBreak"/>
      </w:pPr>
    </w:p>
    <w:p w:rsidR="00000000" w:rsidRPr="005578CF" w:rsidP="005578CF">
      <w:pPr>
        <w:pStyle w:val="Heading1"/>
      </w:pPr>
      <w:bookmarkStart w:id="6" w:name="O_132403"/>
      <w:bookmarkEnd w:id="6"/>
      <w:r w:rsidRPr="005578CF">
        <w:t>Employability Skills Information</w:t>
      </w:r>
    </w:p>
    <w:p w:rsidR="00000000" w:rsidRPr="005578CF" w:rsidP="005578CF">
      <w:pPr>
        <w:pStyle w:val="BodyText"/>
      </w:pPr>
      <w:r w:rsidRPr="005578CF">
        <w:t>This unit contains employability skills.</w:t>
      </w:r>
    </w:p>
    <w:p w:rsidR="00000000" w:rsidRPr="005578CF" w:rsidP="005578CF">
      <w:pPr>
        <w:pStyle w:val="AllowPageBreak"/>
      </w:pPr>
    </w:p>
    <w:p w:rsidR="00000000" w:rsidRPr="005578CF" w:rsidP="005578CF">
      <w:pPr>
        <w:pStyle w:val="Heading1"/>
      </w:pPr>
      <w:bookmarkStart w:id="7" w:name="O_132405"/>
      <w:bookmarkEnd w:id="7"/>
      <w:r w:rsidRPr="005578CF">
        <w:t>Elements and Performance Criteria Pre-Content</w:t>
      </w:r>
    </w:p>
    <w:tbl>
      <w:tblPr>
        <w:tblW w:w="0" w:type="auto"/>
        <w:tblLayout w:type="fixed"/>
        <w:tblCellMar>
          <w:left w:w="62" w:type="dxa"/>
          <w:right w:w="62" w:type="dxa"/>
        </w:tblCellMar>
        <w:tblLook w:val="0000"/>
      </w:tblPr>
      <w:tblGrid>
        <w:gridCol w:w="2605"/>
        <w:gridCol w:w="5917"/>
      </w:tblGrid>
      <w:tr w:rsidTr="00940417">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8CF">
            <w:pPr>
              <w:pStyle w:val="BodyText"/>
              <w:rPr>
                <w:lang w:val="en-NZ"/>
              </w:rPr>
            </w:pPr>
            <w:r w:rsidRPr="005578CF">
              <w:t>Elements describe the essential outcomes of a unit of competency.</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8CF" w:rsidP="005578CF">
            <w:pPr>
              <w:pStyle w:val="BodyText"/>
            </w:pPr>
            <w:r w:rsidRPr="005578CF">
              <w:t>Performance criteria describe the performance needed to demonstrate achievement of the element. Where bold italicised text is used, further information is detailed in the required skills and knowledge section and the range statement. Assessment of performa</w:t>
            </w:r>
            <w:r w:rsidRPr="005578CF">
              <w:t>nce is to be consistent with the evidence guide.</w:t>
            </w:r>
          </w:p>
        </w:tc>
      </w:tr>
    </w:tbl>
    <w:p w:rsidR="00000000" w:rsidRPr="005578CF" w:rsidP="005578CF">
      <w:pPr>
        <w:pStyle w:val="BodyText"/>
      </w:pPr>
    </w:p>
    <w:p w:rsidR="00000000" w:rsidRPr="005578CF" w:rsidP="005578CF">
      <w:pPr>
        <w:pStyle w:val="AllowPageBreak"/>
      </w:pPr>
    </w:p>
    <w:p w:rsidR="00000000" w:rsidRPr="005578CF" w:rsidP="005578CF">
      <w:pPr>
        <w:pStyle w:val="Heading1"/>
      </w:pPr>
      <w:bookmarkStart w:id="8" w:name="O_132406"/>
      <w:bookmarkEnd w:id="8"/>
      <w:r w:rsidRPr="005578CF">
        <w:t>Elements and Performance Criteria</w:t>
      </w:r>
    </w:p>
    <w:tbl>
      <w:tblPr>
        <w:tblW w:w="0" w:type="auto"/>
        <w:tblLayout w:type="fixed"/>
        <w:tblCellMar>
          <w:left w:w="62" w:type="dxa"/>
          <w:right w:w="62" w:type="dxa"/>
        </w:tblCellMar>
        <w:tblLook w:val="0000"/>
      </w:tblPr>
      <w:tblGrid>
        <w:gridCol w:w="3471"/>
        <w:gridCol w:w="5051"/>
      </w:tblGrid>
      <w:tr w:rsidTr="0094041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8CF" w:rsidP="005578CF">
            <w:pPr>
              <w:pStyle w:val="BodyText"/>
            </w:pPr>
            <w:r w:rsidRPr="005578C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8CF">
            <w:pPr>
              <w:pStyle w:val="BodyText"/>
              <w:rPr>
                <w:lang w:val="en-NZ"/>
              </w:rPr>
            </w:pPr>
            <w:r w:rsidRPr="005578CF">
              <w:rPr>
                <w:rStyle w:val="SpecialBold"/>
              </w:rPr>
              <w:t>PERFORMANCE CRITERIA</w:t>
            </w:r>
          </w:p>
        </w:tc>
      </w:tr>
      <w:tr w:rsidTr="0094041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8CF">
            <w:pPr>
              <w:pStyle w:val="List"/>
              <w:rPr>
                <w:lang w:val="en-NZ"/>
              </w:rPr>
            </w:pPr>
            <w:r w:rsidRPr="005578CF">
              <w:t>1.</w:t>
            </w:r>
            <w:r w:rsidRPr="005578CF">
              <w:tab/>
              <w:t>Plan and prepare to manage drilling induction and orientation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8CF" w:rsidP="005578CF">
            <w:pPr>
              <w:pStyle w:val="List2"/>
            </w:pPr>
            <w:r w:rsidRPr="005578CF">
              <w:t>1.1.</w:t>
            </w:r>
            <w:r w:rsidRPr="005578CF">
              <w:tab/>
              <w:t xml:space="preserve">Access, interpret and apply </w:t>
            </w:r>
            <w:r w:rsidRPr="005578CF">
              <w:rPr>
                <w:rStyle w:val="BoldandItalics"/>
              </w:rPr>
              <w:t>compliance documentation</w:t>
            </w:r>
            <w:r w:rsidRPr="005578CF">
              <w:t xml:space="preserve"> relevant to the work activity</w:t>
            </w:r>
          </w:p>
          <w:p w:rsidR="00000000" w:rsidRPr="005578CF" w:rsidP="005578CF">
            <w:pPr>
              <w:pStyle w:val="List2"/>
            </w:pPr>
            <w:r w:rsidRPr="005578CF">
              <w:t>1.2.</w:t>
            </w:r>
            <w:r w:rsidRPr="005578CF">
              <w:tab/>
              <w:t xml:space="preserve">Obtain, confirm and apply </w:t>
            </w:r>
            <w:r w:rsidRPr="005578CF">
              <w:rPr>
                <w:rStyle w:val="BoldandItalics"/>
              </w:rPr>
              <w:t>work instructions</w:t>
            </w:r>
            <w:r w:rsidRPr="005578CF">
              <w:t xml:space="preserve"> for the allocated task</w:t>
            </w:r>
          </w:p>
          <w:p w:rsidR="00000000" w:rsidRPr="005578CF" w:rsidP="005578CF">
            <w:pPr>
              <w:pStyle w:val="List2"/>
            </w:pPr>
            <w:r w:rsidRPr="005578CF">
              <w:t>1.3.</w:t>
            </w:r>
            <w:r w:rsidRPr="005578CF">
              <w:tab/>
              <w:t xml:space="preserve">Identify, manage and report all potential </w:t>
            </w:r>
            <w:r w:rsidRPr="005578CF">
              <w:rPr>
                <w:rStyle w:val="BoldandItalics"/>
              </w:rPr>
              <w:t>hazards</w:t>
            </w:r>
          </w:p>
          <w:p w:rsidR="00000000" w:rsidP="005578CF">
            <w:pPr>
              <w:pStyle w:val="List2"/>
              <w:rPr>
                <w:lang w:val="en-NZ"/>
              </w:rPr>
            </w:pPr>
            <w:r w:rsidRPr="005578CF">
              <w:t>1.4.</w:t>
            </w:r>
            <w:r w:rsidRPr="005578CF">
              <w:tab/>
              <w:t xml:space="preserve">Resolve </w:t>
            </w:r>
            <w:r w:rsidRPr="005578CF">
              <w:rPr>
                <w:rStyle w:val="BoldandItalics"/>
              </w:rPr>
              <w:t>coordination requirements</w:t>
            </w:r>
            <w:r w:rsidRPr="005578CF">
              <w:t xml:space="preserve"> with others at the site prior to commencing and during work</w:t>
            </w:r>
            <w:r w:rsidRPr="005578CF">
              <w:t xml:space="preserve"> activities</w:t>
            </w:r>
          </w:p>
        </w:tc>
      </w:tr>
      <w:tr w:rsidTr="0094041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8CF">
            <w:pPr>
              <w:pStyle w:val="List"/>
              <w:rPr>
                <w:lang w:val="en-NZ"/>
              </w:rPr>
            </w:pPr>
            <w:r w:rsidRPr="005578CF">
              <w:t>2.</w:t>
            </w:r>
            <w:r w:rsidRPr="005578CF">
              <w:tab/>
              <w:t>Examine general safety practices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8CF" w:rsidP="005578CF">
            <w:pPr>
              <w:pStyle w:val="List2"/>
            </w:pPr>
            <w:r w:rsidRPr="005578CF">
              <w:t>2.1.</w:t>
            </w:r>
            <w:r w:rsidRPr="005578CF">
              <w:tab/>
              <w:t xml:space="preserve">Obtain and review policies/procedures in relation to alcohol, drugs and firearms/weapons and </w:t>
            </w:r>
            <w:r w:rsidRPr="005578CF">
              <w:rPr>
                <w:rStyle w:val="BoldandItalics"/>
              </w:rPr>
              <w:t>communicate</w:t>
            </w:r>
            <w:r w:rsidRPr="005578CF">
              <w:t xml:space="preserve"> to all parties</w:t>
            </w:r>
          </w:p>
          <w:p w:rsidR="00000000" w:rsidRPr="005578CF" w:rsidP="005578CF">
            <w:pPr>
              <w:pStyle w:val="List2"/>
            </w:pPr>
            <w:r w:rsidRPr="005578CF">
              <w:t>2.2.</w:t>
            </w:r>
            <w:r w:rsidRPr="005578CF">
              <w:tab/>
              <w:t xml:space="preserve">Develop chain of command and </w:t>
            </w:r>
            <w:r w:rsidRPr="005578CF">
              <w:rPr>
                <w:rStyle w:val="BoldandItalics"/>
              </w:rPr>
              <w:t>communication</w:t>
            </w:r>
            <w:r w:rsidRPr="005578CF">
              <w:t xml:space="preserve"> strategies and communicate to all parties</w:t>
            </w:r>
          </w:p>
          <w:p w:rsidR="00000000" w:rsidRPr="005578CF" w:rsidP="005578CF">
            <w:pPr>
              <w:pStyle w:val="List2"/>
            </w:pPr>
            <w:r w:rsidRPr="005578CF">
              <w:t>2.3.</w:t>
            </w:r>
            <w:r w:rsidRPr="005578CF">
              <w:tab/>
              <w:t xml:space="preserve">Put hazard identification, reporting and </w:t>
            </w:r>
            <w:r w:rsidRPr="005578CF">
              <w:rPr>
                <w:rStyle w:val="BoldandItalics"/>
              </w:rPr>
              <w:t>recording mechanisms</w:t>
            </w:r>
            <w:r w:rsidRPr="005578CF">
              <w:t xml:space="preserve"> in place and communicate requirements to all parties </w:t>
            </w:r>
          </w:p>
          <w:p w:rsidR="00000000" w:rsidRPr="005578CF" w:rsidP="005578CF">
            <w:pPr>
              <w:pStyle w:val="List2"/>
            </w:pPr>
            <w:r w:rsidRPr="005578CF">
              <w:t>2.4.</w:t>
            </w:r>
            <w:r w:rsidRPr="005578CF">
              <w:tab/>
              <w:t>Assess personal protective equipment and procedures and put procedures in place to comm</w:t>
            </w:r>
            <w:r w:rsidRPr="005578CF">
              <w:t>unicate and monitor adherence to legislative/company requirements</w:t>
            </w:r>
          </w:p>
          <w:p w:rsidR="00000000" w:rsidRPr="005578CF" w:rsidP="005578CF">
            <w:pPr>
              <w:pStyle w:val="List2"/>
            </w:pPr>
            <w:r w:rsidRPr="005578CF">
              <w:t>2.5.</w:t>
            </w:r>
            <w:r w:rsidRPr="005578CF">
              <w:tab/>
              <w:t>Identify hazardous materials handling and transport arrangements and establish and communicate procedures to manage and prevent uncontrolled/unauthorised release</w:t>
            </w:r>
          </w:p>
          <w:p w:rsidR="00000000" w:rsidRPr="005578CF" w:rsidP="005578CF">
            <w:pPr>
              <w:pStyle w:val="List2"/>
            </w:pPr>
            <w:r w:rsidRPr="005578CF">
              <w:t>2.6.</w:t>
            </w:r>
            <w:r w:rsidRPr="005578CF">
              <w:tab/>
              <w:t>Put hazardous ener</w:t>
            </w:r>
            <w:r w:rsidRPr="005578CF">
              <w:t>gy control and fire safety procedures in place and communicate responsibilities to all parties</w:t>
            </w:r>
          </w:p>
          <w:p w:rsidR="00000000" w:rsidRPr="005578CF" w:rsidP="005578CF">
            <w:pPr>
              <w:pStyle w:val="List2"/>
            </w:pPr>
            <w:r w:rsidRPr="005578CF">
              <w:t>2.7.</w:t>
            </w:r>
            <w:r w:rsidRPr="005578CF">
              <w:tab/>
              <w:t>Identify mechanical equipment and manual handling hazard control measures and establish and communicate procedures to avoid non-conformance</w:t>
            </w:r>
          </w:p>
          <w:p w:rsidR="00000000" w:rsidP="005578CF">
            <w:pPr>
              <w:pStyle w:val="List2"/>
              <w:rPr>
                <w:lang w:val="en-NZ"/>
              </w:rPr>
            </w:pPr>
            <w:r w:rsidRPr="005578CF">
              <w:t>2.8.</w:t>
            </w:r>
            <w:r w:rsidRPr="005578CF">
              <w:tab/>
              <w:t>Discuss rig</w:t>
            </w:r>
            <w:r w:rsidRPr="005578CF">
              <w:t xml:space="preserve"> working and living conditions including work rosters and camp rules</w:t>
            </w:r>
          </w:p>
        </w:tc>
      </w:tr>
      <w:tr w:rsidTr="0094041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8CF">
            <w:pPr>
              <w:pStyle w:val="List"/>
              <w:rPr>
                <w:lang w:val="en-NZ"/>
              </w:rPr>
            </w:pPr>
            <w:r w:rsidRPr="005578CF">
              <w:t>3.</w:t>
            </w:r>
            <w:r w:rsidRPr="005578CF">
              <w:tab/>
              <w:t>Communicate first aid/emergency response arrangements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8CF" w:rsidP="005578CF">
            <w:pPr>
              <w:pStyle w:val="List2"/>
            </w:pPr>
            <w:r w:rsidRPr="005578CF">
              <w:t>3.1.</w:t>
            </w:r>
            <w:r w:rsidRPr="005578CF">
              <w:tab/>
              <w:t>Identify first aid requirements and discuss with all parties</w:t>
            </w:r>
          </w:p>
          <w:p w:rsidR="00000000" w:rsidRPr="005578CF" w:rsidP="005578CF">
            <w:pPr>
              <w:pStyle w:val="List2"/>
            </w:pPr>
            <w:r w:rsidRPr="005578CF">
              <w:t>3.2.</w:t>
            </w:r>
            <w:r w:rsidRPr="005578CF">
              <w:tab/>
              <w:t xml:space="preserve">Identify and highlight dangers associated with the use of </w:t>
            </w:r>
            <w:r w:rsidRPr="005578CF">
              <w:t>first aid applications</w:t>
            </w:r>
          </w:p>
          <w:p w:rsidR="00000000" w:rsidRPr="005578CF" w:rsidP="005578CF">
            <w:pPr>
              <w:pStyle w:val="List2"/>
            </w:pPr>
            <w:r w:rsidRPr="005578CF">
              <w:t>3.3.</w:t>
            </w:r>
            <w:r w:rsidRPr="005578CF">
              <w:tab/>
              <w:t>Identify blood borne pathogens and precautions to identify contamination and convey to all parties</w:t>
            </w:r>
          </w:p>
          <w:p w:rsidR="00000000" w:rsidP="005578CF">
            <w:pPr>
              <w:pStyle w:val="List2"/>
              <w:rPr>
                <w:lang w:val="en-NZ"/>
              </w:rPr>
            </w:pPr>
            <w:r w:rsidRPr="005578CF">
              <w:t>3.4.</w:t>
            </w:r>
            <w:r w:rsidRPr="005578CF">
              <w:tab/>
              <w:t>Identify different types of alarms, their uses and authorisations and communicate to all parties</w:t>
            </w:r>
          </w:p>
        </w:tc>
      </w:tr>
      <w:tr w:rsidTr="0094041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8CF">
            <w:pPr>
              <w:pStyle w:val="List"/>
              <w:rPr>
                <w:lang w:val="en-NZ"/>
              </w:rPr>
            </w:pPr>
            <w:r w:rsidRPr="005578CF">
              <w:t>4.</w:t>
            </w:r>
            <w:r w:rsidRPr="005578CF">
              <w:tab/>
              <w:t xml:space="preserve">Examine general safety </w:t>
            </w:r>
            <w:r w:rsidRPr="005578CF">
              <w:t>practices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8CF" w:rsidP="005578CF">
            <w:pPr>
              <w:pStyle w:val="List2"/>
            </w:pPr>
            <w:r w:rsidRPr="005578CF">
              <w:t>4.1.</w:t>
            </w:r>
            <w:r w:rsidRPr="005578CF">
              <w:tab/>
              <w:t>Obtain and review policies/procedures in relation to alcohol, drugs and firearms/weapons and communicate to all parties</w:t>
            </w:r>
          </w:p>
          <w:p w:rsidR="00000000" w:rsidRPr="005578CF" w:rsidP="005578CF">
            <w:pPr>
              <w:pStyle w:val="List2"/>
            </w:pPr>
            <w:r w:rsidRPr="005578CF">
              <w:t>4.2.</w:t>
            </w:r>
            <w:r w:rsidRPr="005578CF">
              <w:tab/>
              <w:t>Develop chain of command and communication strategies and communicate to all parties</w:t>
            </w:r>
          </w:p>
          <w:p w:rsidR="00000000" w:rsidRPr="005578CF" w:rsidP="005578CF">
            <w:pPr>
              <w:pStyle w:val="List2"/>
            </w:pPr>
            <w:r w:rsidRPr="005578CF">
              <w:t>4.3.</w:t>
            </w:r>
            <w:r w:rsidRPr="005578CF">
              <w:tab/>
            </w:r>
            <w:r w:rsidRPr="005578CF">
              <w:t>Put hazard identification, reporting and recording mechanisms in place and communicate requirements to all parties</w:t>
            </w:r>
          </w:p>
          <w:p w:rsidR="00000000" w:rsidRPr="005578CF" w:rsidP="005578CF">
            <w:pPr>
              <w:pStyle w:val="List2"/>
            </w:pPr>
            <w:r w:rsidRPr="005578CF">
              <w:t>4.4.</w:t>
            </w:r>
            <w:r w:rsidRPr="005578CF">
              <w:tab/>
              <w:t>Assess personal protective equipment and procedures and put procedures in place to communicate and monitor adherence to legislative/comp</w:t>
            </w:r>
            <w:r w:rsidRPr="005578CF">
              <w:t>any requirements</w:t>
            </w:r>
          </w:p>
          <w:p w:rsidR="00000000" w:rsidRPr="005578CF" w:rsidP="005578CF">
            <w:pPr>
              <w:pStyle w:val="List2"/>
            </w:pPr>
            <w:r w:rsidRPr="005578CF">
              <w:t>4.5.</w:t>
            </w:r>
            <w:r w:rsidRPr="005578CF">
              <w:tab/>
              <w:t>Identify hazardous materials handling and transport arrangements and establish and communicate procedures to manage and prevent uncontrolled/unauthorised release</w:t>
            </w:r>
          </w:p>
          <w:p w:rsidR="00000000" w:rsidRPr="005578CF" w:rsidP="005578CF">
            <w:pPr>
              <w:pStyle w:val="List2"/>
            </w:pPr>
            <w:r w:rsidRPr="005578CF">
              <w:t>4.6.</w:t>
            </w:r>
            <w:r w:rsidRPr="005578CF">
              <w:tab/>
              <w:t>Put hazardous energy control and fire safety procedures in place an</w:t>
            </w:r>
            <w:r w:rsidRPr="005578CF">
              <w:t>d communicate responsibilities to all parties</w:t>
            </w:r>
          </w:p>
          <w:p w:rsidR="00000000" w:rsidRPr="005578CF" w:rsidP="005578CF">
            <w:pPr>
              <w:pStyle w:val="List2"/>
            </w:pPr>
            <w:r w:rsidRPr="005578CF">
              <w:t>4.7.</w:t>
            </w:r>
            <w:r w:rsidRPr="005578CF">
              <w:tab/>
              <w:t>Identify mechanical equipment and manual handling hazard control measures and establish and communicate procedures to avoid non-conformance</w:t>
            </w:r>
          </w:p>
          <w:p w:rsidR="00000000" w:rsidRPr="005578CF" w:rsidP="005578CF">
            <w:pPr>
              <w:pStyle w:val="List2"/>
            </w:pPr>
            <w:r w:rsidRPr="005578CF">
              <w:t>4.8.</w:t>
            </w:r>
            <w:r w:rsidRPr="005578CF">
              <w:tab/>
              <w:t>Discuss rig working and living conditions including work ros</w:t>
            </w:r>
            <w:r w:rsidRPr="005578CF">
              <w:t>ters and camp rules</w:t>
            </w:r>
          </w:p>
        </w:tc>
      </w:tr>
    </w:tbl>
    <w:p w:rsidR="00000000" w:rsidRPr="005578CF" w:rsidP="005578CF">
      <w:pPr>
        <w:pStyle w:val="BodyText"/>
      </w:pPr>
    </w:p>
    <w:p w:rsidR="00000000" w:rsidRPr="005578CF" w:rsidP="005578CF">
      <w:pPr>
        <w:pStyle w:val="AllowPageBreak"/>
      </w:pPr>
    </w:p>
    <w:p w:rsidR="00000000" w:rsidRPr="005578CF" w:rsidP="005578CF">
      <w:pPr>
        <w:pStyle w:val="Heading1"/>
      </w:pPr>
      <w:bookmarkStart w:id="9" w:name="O_132407"/>
      <w:bookmarkEnd w:id="9"/>
      <w:r w:rsidRPr="005578CF">
        <w:t>Required Skills and Knowledge</w:t>
      </w:r>
    </w:p>
    <w:tbl>
      <w:tblPr>
        <w:tblW w:w="0" w:type="auto"/>
        <w:tblLayout w:type="fixed"/>
        <w:tblCellMar>
          <w:left w:w="62" w:type="dxa"/>
          <w:right w:w="62" w:type="dxa"/>
        </w:tblCellMar>
        <w:tblLook w:val="0000"/>
      </w:tblPr>
      <w:tblGrid>
        <w:gridCol w:w="8522"/>
      </w:tblGrid>
      <w:tr w:rsidTr="009404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8CF">
            <w:pPr>
              <w:pStyle w:val="BodyText"/>
              <w:rPr>
                <w:lang w:val="en-NZ"/>
              </w:rPr>
            </w:pPr>
            <w:r w:rsidRPr="005578CF">
              <w:t>This section describes the skills and knowledge required for this unit.</w:t>
            </w:r>
          </w:p>
        </w:tc>
      </w:tr>
      <w:tr w:rsidTr="009404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8CF">
            <w:pPr>
              <w:pStyle w:val="BodyText"/>
              <w:rPr>
                <w:lang w:val="en-NZ"/>
              </w:rPr>
            </w:pPr>
            <w:r w:rsidRPr="005578CF">
              <w:rPr>
                <w:rStyle w:val="SpecialBold"/>
              </w:rPr>
              <w:t>Required skills</w:t>
            </w:r>
          </w:p>
        </w:tc>
      </w:tr>
      <w:tr w:rsidTr="009404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8CF" w:rsidP="005578CF">
            <w:pPr>
              <w:pStyle w:val="BodyText"/>
            </w:pPr>
            <w:r w:rsidRPr="005578CF">
              <w:t>Specific skills are required to achieve the Performance Criteria of this unit, particularly for its application in the various circumstances in which this unit may be used. This includes the ability to carry out the following, as required to manage drillin</w:t>
            </w:r>
            <w:r w:rsidRPr="005578CF">
              <w:t>g induction and orientation:</w:t>
            </w:r>
          </w:p>
          <w:p w:rsidR="00000000" w:rsidRPr="005578CF" w:rsidP="005578CF">
            <w:pPr>
              <w:pStyle w:val="ListBullet"/>
            </w:pPr>
            <w:r w:rsidRPr="005578CF">
              <w:t>apply legislative, organisation and site requirements and procedures for managing drilling induction and orientation</w:t>
            </w:r>
          </w:p>
          <w:p w:rsidR="00000000" w:rsidRPr="005578CF" w:rsidP="005578CF">
            <w:pPr>
              <w:pStyle w:val="ListBullet"/>
            </w:pPr>
            <w:r w:rsidRPr="005578CF">
              <w:t>verbal and written communication</w:t>
            </w:r>
          </w:p>
          <w:p w:rsidR="00000000" w:rsidRPr="005578CF" w:rsidP="005578CF">
            <w:pPr>
              <w:pStyle w:val="ListBullet"/>
            </w:pPr>
            <w:r w:rsidRPr="005578CF">
              <w:t>accurate reporting</w:t>
            </w:r>
          </w:p>
          <w:p w:rsidR="00000000" w:rsidRPr="005578CF" w:rsidP="005578CF">
            <w:pPr>
              <w:pStyle w:val="ListBullet"/>
            </w:pPr>
            <w:r w:rsidRPr="005578CF">
              <w:t>safely operate drilling rig (e.g. stand in for driller)</w:t>
            </w:r>
          </w:p>
          <w:p w:rsidR="00000000" w:rsidP="005578CF">
            <w:pPr>
              <w:pStyle w:val="ListBullet"/>
              <w:rPr>
                <w:lang w:val="en-NZ"/>
              </w:rPr>
            </w:pPr>
            <w:r w:rsidRPr="005578CF">
              <w:t>s</w:t>
            </w:r>
            <w:r w:rsidRPr="005578CF">
              <w:t>how leadership in critical situations</w:t>
            </w:r>
          </w:p>
        </w:tc>
      </w:tr>
      <w:tr w:rsidTr="009404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8CF">
            <w:pPr>
              <w:pStyle w:val="BodyText"/>
              <w:rPr>
                <w:lang w:val="en-NZ"/>
              </w:rPr>
            </w:pPr>
            <w:r w:rsidRPr="005578CF">
              <w:rPr>
                <w:rStyle w:val="SpecialBold"/>
              </w:rPr>
              <w:t>Required knowledge</w:t>
            </w:r>
          </w:p>
        </w:tc>
      </w:tr>
      <w:tr w:rsidTr="009404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8CF" w:rsidP="005578CF">
            <w:pPr>
              <w:pStyle w:val="BodyText"/>
            </w:pPr>
            <w:r w:rsidRPr="005578CF">
              <w:t>Specific knowledge is required to achieve the Performance Criteria of this unit, particularly for its application in the various circumstances in which this unit may be used. This includes knowledg</w:t>
            </w:r>
            <w:r w:rsidRPr="005578CF">
              <w:t>e of the following, as required to manage drilling induction and orientation:</w:t>
            </w:r>
          </w:p>
          <w:p w:rsidR="00000000" w:rsidRPr="005578CF" w:rsidP="005578CF">
            <w:pPr>
              <w:pStyle w:val="ListBullet"/>
            </w:pPr>
            <w:r w:rsidRPr="005578CF">
              <w:t>all operational procedures (safe practice)</w:t>
            </w:r>
          </w:p>
          <w:p w:rsidR="00000000" w:rsidRPr="005578CF" w:rsidP="005578CF">
            <w:pPr>
              <w:pStyle w:val="ListBullet"/>
            </w:pPr>
            <w:r w:rsidRPr="005578CF">
              <w:t>award entitlements (e.g. overtime)</w:t>
            </w:r>
          </w:p>
          <w:p w:rsidR="00000000" w:rsidRPr="005578CF" w:rsidP="005578CF">
            <w:pPr>
              <w:pStyle w:val="ListBullet"/>
            </w:pPr>
            <w:r w:rsidRPr="005578CF">
              <w:t>safe working practice</w:t>
            </w:r>
          </w:p>
          <w:p w:rsidR="00000000" w:rsidRPr="005578CF" w:rsidP="005578CF">
            <w:pPr>
              <w:pStyle w:val="ListBullet"/>
            </w:pPr>
            <w:r w:rsidRPr="005578CF">
              <w:t>human management skills</w:t>
            </w:r>
          </w:p>
          <w:p w:rsidR="00000000" w:rsidRPr="005578CF" w:rsidP="005578CF">
            <w:pPr>
              <w:pStyle w:val="ListBullet"/>
            </w:pPr>
            <w:r w:rsidRPr="005578CF">
              <w:t>company reporting procedures</w:t>
            </w:r>
          </w:p>
          <w:p w:rsidR="00000000" w:rsidRPr="005578CF" w:rsidP="005578CF">
            <w:pPr>
              <w:pStyle w:val="ListBullet"/>
            </w:pPr>
            <w:r w:rsidRPr="005578CF">
              <w:t>general mechanical/electrical operating functions</w:t>
            </w:r>
          </w:p>
          <w:p w:rsidR="00000000" w:rsidRPr="005578CF" w:rsidP="005578CF">
            <w:pPr>
              <w:pStyle w:val="ListBullet"/>
            </w:pPr>
            <w:r w:rsidRPr="005578CF">
              <w:t>down-hole problems and solutions</w:t>
            </w:r>
          </w:p>
          <w:p w:rsidR="00000000" w:rsidRPr="005578CF" w:rsidP="005578CF">
            <w:pPr>
              <w:pStyle w:val="ListBullet"/>
            </w:pPr>
            <w:r w:rsidRPr="005578CF">
              <w:t>drills (e.g. fire, BOP, gas detection)</w:t>
            </w:r>
          </w:p>
        </w:tc>
      </w:tr>
    </w:tbl>
    <w:p w:rsidR="00000000" w:rsidRPr="005578CF" w:rsidP="005578CF">
      <w:pPr>
        <w:pStyle w:val="BodyText"/>
      </w:pPr>
    </w:p>
    <w:p w:rsidR="00000000" w:rsidRPr="005578CF" w:rsidP="005578CF">
      <w:pPr>
        <w:pStyle w:val="AllowPageBreak"/>
      </w:pPr>
    </w:p>
    <w:p w:rsidR="00000000" w:rsidRPr="005578CF" w:rsidP="005578CF">
      <w:pPr>
        <w:pStyle w:val="Heading1"/>
      </w:pPr>
      <w:bookmarkStart w:id="10" w:name="O_132408"/>
      <w:bookmarkEnd w:id="10"/>
      <w:r w:rsidRPr="005578CF">
        <w:t>Evidence Guide</w:t>
      </w:r>
    </w:p>
    <w:tbl>
      <w:tblPr>
        <w:tblW w:w="0" w:type="auto"/>
        <w:tblLayout w:type="fixed"/>
        <w:tblCellMar>
          <w:left w:w="62" w:type="dxa"/>
          <w:right w:w="62" w:type="dxa"/>
        </w:tblCellMar>
        <w:tblLook w:val="0000"/>
      </w:tblPr>
      <w:tblGrid>
        <w:gridCol w:w="3448"/>
        <w:gridCol w:w="5074"/>
      </w:tblGrid>
      <w:tr w:rsidTr="0094041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8CF">
            <w:pPr>
              <w:pStyle w:val="BodyText"/>
              <w:rPr>
                <w:lang w:val="en-NZ"/>
              </w:rPr>
            </w:pPr>
            <w:r w:rsidRPr="005578CF">
              <w:t>The evidence guide provides advice on assessment and must be read in conjunction with the performanc</w:t>
            </w:r>
            <w:r w:rsidRPr="005578CF">
              <w:t>e criteria, required skills and knowledge, range statement and the Assessment Guidelines for the Training Package.</w:t>
            </w:r>
          </w:p>
        </w:tc>
      </w:tr>
      <w:tr w:rsidTr="0094041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8CF">
            <w:pPr>
              <w:pStyle w:val="BodyText"/>
              <w:rPr>
                <w:lang w:val="en-NZ"/>
              </w:rPr>
            </w:pPr>
            <w:r w:rsidRPr="005578C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8CF">
            <w:pPr>
              <w:pStyle w:val="BodyText"/>
              <w:rPr>
                <w:lang w:val="en-NZ"/>
              </w:rPr>
            </w:pPr>
          </w:p>
        </w:tc>
      </w:tr>
      <w:tr w:rsidTr="0094041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8CF">
            <w:pPr>
              <w:pStyle w:val="BodyText"/>
              <w:rPr>
                <w:lang w:val="en-NZ"/>
              </w:rPr>
            </w:pPr>
            <w:r w:rsidRPr="005578CF">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8CF" w:rsidP="005578CF">
            <w:pPr>
              <w:pStyle w:val="BodyText"/>
            </w:pPr>
            <w:r w:rsidRPr="005578CF">
              <w:t>The evidence required to demonstrate competency in this unit must be relevant to worksite operations and satisfy all of the requirements of the performance criteria, required skills and knowledge and the range statement of this unit and include evidence of</w:t>
            </w:r>
            <w:r w:rsidRPr="005578CF">
              <w:t xml:space="preserve"> the following:</w:t>
            </w:r>
          </w:p>
          <w:p w:rsidR="00000000" w:rsidRPr="005578CF" w:rsidP="005578CF">
            <w:pPr>
              <w:pStyle w:val="ListBullet"/>
            </w:pPr>
            <w:r w:rsidRPr="005578CF">
              <w:t>knowledge of the requirements, procedures and instructions for managing drilling induction and orientation</w:t>
            </w:r>
          </w:p>
          <w:p w:rsidR="00000000" w:rsidRPr="005578CF" w:rsidP="005578CF">
            <w:pPr>
              <w:pStyle w:val="ListBullet"/>
            </w:pPr>
            <w:r w:rsidRPr="005578CF">
              <w:t>implementation of requirements, procedures and techniques for the safe, effective and efficient management of drilling induction and</w:t>
            </w:r>
            <w:r w:rsidRPr="005578CF">
              <w:t xml:space="preserve"> orientation</w:t>
            </w:r>
          </w:p>
          <w:p w:rsidR="00000000" w:rsidRPr="005578CF" w:rsidP="005578CF">
            <w:pPr>
              <w:pStyle w:val="ListBullet"/>
            </w:pPr>
            <w:r w:rsidRPr="005578CF">
              <w:t>working with others to plan, prepare and manage drilling induction and orientation</w:t>
            </w:r>
          </w:p>
          <w:p w:rsidR="00000000" w:rsidP="005578CF">
            <w:pPr>
              <w:pStyle w:val="ListBullet"/>
              <w:rPr>
                <w:lang w:val="en-NZ"/>
              </w:rPr>
            </w:pPr>
            <w:r w:rsidRPr="005578CF">
              <w:t>evidence of the consistent successful management of drilling induction and orientation</w:t>
            </w:r>
          </w:p>
        </w:tc>
      </w:tr>
      <w:tr w:rsidTr="0094041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8CF">
            <w:pPr>
              <w:pStyle w:val="BodyText"/>
              <w:rPr>
                <w:lang w:val="en-NZ"/>
              </w:rPr>
            </w:pPr>
            <w:r w:rsidRPr="005578C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8CF" w:rsidP="005578CF">
            <w:pPr>
              <w:pStyle w:val="ListBullet"/>
            </w:pPr>
            <w:r w:rsidRPr="005578CF">
              <w:t>This unit must be assessed in the context of the work environment. Where personal safety or environmental damage are limiting factors, assessment may occur in a simulated environment provided it is realistic and sufficiently rigorous to cover all aspects o</w:t>
            </w:r>
            <w:r w:rsidRPr="005578CF">
              <w:t>f workplace performance, including task skills, task management skills, contingency management skills and job role environment skills.</w:t>
            </w:r>
          </w:p>
          <w:p w:rsidR="00000000" w:rsidRPr="005578CF" w:rsidP="005578CF">
            <w:pPr>
              <w:pStyle w:val="ListBullet"/>
            </w:pPr>
            <w:r w:rsidRPr="005578CF">
              <w:t xml:space="preserve"> Assessment of this competency requires typical resources normally used in a resources and infrastructure sector environm</w:t>
            </w:r>
            <w:r w:rsidRPr="005578CF">
              <w:t>ent. Selection and use of resources for particular worksites may differ due to the site circumstances.</w:t>
            </w:r>
          </w:p>
          <w:p w:rsidR="00000000" w:rsidRPr="005578CF" w:rsidP="005578CF">
            <w:pPr>
              <w:pStyle w:val="ListBullet"/>
            </w:pPr>
            <w:r w:rsidRPr="005578CF">
              <w:t>The assessment environment should not disadvantage the participant. For example, language, literacy and numeracy demands of assessment should not be grea</w:t>
            </w:r>
            <w:r w:rsidRPr="005578CF">
              <w:t>ter than those required on the job.</w:t>
            </w:r>
          </w:p>
          <w:p w:rsidR="00000000" w:rsidRPr="005578CF" w:rsidP="005578CF">
            <w:pPr>
              <w:pStyle w:val="ListBullet"/>
            </w:pPr>
            <w:r w:rsidRPr="005578CF">
              <w:t>Customisation of assessment and delivery environment to sensitively accommodate cultural diversity.</w:t>
            </w:r>
          </w:p>
          <w:p w:rsidR="00000000" w:rsidRPr="005578CF" w:rsidP="005578CF">
            <w:pPr>
              <w:pStyle w:val="ListBullet"/>
            </w:pPr>
            <w:r w:rsidRPr="005578CF">
              <w:t xml:space="preserve">Aboriginal people and other people from a non English speaking background may have second language issues. </w:t>
            </w:r>
          </w:p>
          <w:p w:rsidR="00000000" w:rsidP="005578CF">
            <w:pPr>
              <w:pStyle w:val="ListBullet"/>
              <w:rPr>
                <w:lang w:val="en-NZ"/>
              </w:rPr>
            </w:pPr>
            <w:r w:rsidRPr="005578CF">
              <w:t>Where applic</w:t>
            </w:r>
            <w:r w:rsidRPr="005578CF">
              <w:t>able, physical resources should include equipment modified for people with disabilities.  Access must be provided to appropriate learning and/or assessment support when required.</w:t>
            </w:r>
          </w:p>
        </w:tc>
      </w:tr>
      <w:tr w:rsidTr="0094041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8CF">
            <w:pPr>
              <w:pStyle w:val="BodyText"/>
              <w:rPr>
                <w:lang w:val="en-NZ"/>
              </w:rPr>
            </w:pPr>
            <w:r w:rsidRPr="005578C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8CF" w:rsidP="005578CF">
            <w:pPr>
              <w:pStyle w:val="BodyText"/>
            </w:pPr>
            <w:r w:rsidRPr="005578CF">
              <w:t xml:space="preserve">This unit may be assessed in a holistic way with other </w:t>
            </w:r>
            <w:r w:rsidRPr="005578CF">
              <w:t xml:space="preserve">units of competency.  The assessment strategy for this unit must verify required knowledge and skill and practical application using more than one of the following assessment methods: </w:t>
            </w:r>
          </w:p>
          <w:p w:rsidR="00000000" w:rsidRPr="005578CF" w:rsidP="005578CF">
            <w:pPr>
              <w:pStyle w:val="ListBullet"/>
            </w:pPr>
            <w:r w:rsidRPr="005578CF">
              <w:t>written and/or oral assessment of the candidate's required knowledge</w:t>
            </w:r>
          </w:p>
          <w:p w:rsidR="00000000" w:rsidRPr="005578CF" w:rsidP="005578CF">
            <w:pPr>
              <w:pStyle w:val="ListBullet"/>
            </w:pPr>
            <w:r w:rsidRPr="005578CF">
              <w:t>o</w:t>
            </w:r>
            <w:r w:rsidRPr="005578CF">
              <w:t>bserved, documented and/or first hand testimonial evidence of the candidate's:</w:t>
            </w:r>
          </w:p>
          <w:p w:rsidR="00000000" w:rsidRPr="005578CF" w:rsidP="005578CF">
            <w:pPr>
              <w:pStyle w:val="ListBullet2"/>
            </w:pPr>
            <w:r w:rsidRPr="005578CF">
              <w:t>implementation of appropriate requirement, procedures and techniques for the safe, effective and efficient achievement of required outcomes</w:t>
            </w:r>
          </w:p>
          <w:p w:rsidR="00000000" w:rsidRPr="005578CF" w:rsidP="005578CF">
            <w:pPr>
              <w:pStyle w:val="ListBullet2"/>
            </w:pPr>
            <w:r w:rsidRPr="005578CF">
              <w:t>consistent achievement of required outcomes</w:t>
            </w:r>
          </w:p>
          <w:p w:rsidR="00000000" w:rsidRPr="005578CF" w:rsidP="005578CF">
            <w:pPr>
              <w:pStyle w:val="ListBullet"/>
            </w:pPr>
            <w:r w:rsidRPr="005578CF">
              <w:t>first hand testimonial evidence of the candidate's:</w:t>
            </w:r>
          </w:p>
          <w:p w:rsidR="00000000" w:rsidRPr="005578CF" w:rsidP="005578CF">
            <w:pPr>
              <w:pStyle w:val="ListBullet2"/>
            </w:pPr>
            <w:r w:rsidRPr="005578CF">
              <w:t>working with others to undertake and complete the management of drilling induction and orientation</w:t>
            </w:r>
          </w:p>
          <w:p w:rsidR="00000000" w:rsidP="005578CF">
            <w:pPr>
              <w:pStyle w:val="ListBullet2"/>
              <w:rPr>
                <w:lang w:val="en-NZ"/>
              </w:rPr>
            </w:pPr>
            <w:r w:rsidRPr="005578CF">
              <w:t>provision of clear and timely instruction and supervision b</w:t>
            </w:r>
            <w:r w:rsidRPr="005578CF">
              <w:t>y the individual of those involved in the management of drilling induction and orientation</w:t>
            </w:r>
          </w:p>
        </w:tc>
      </w:tr>
      <w:tr w:rsidTr="0094041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8CF">
            <w:pPr>
              <w:pStyle w:val="BodyText"/>
              <w:rPr>
                <w:lang w:val="en-NZ"/>
              </w:rPr>
            </w:pPr>
            <w:r w:rsidRPr="005578C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8CF" w:rsidP="005578CF">
            <w:pPr>
              <w:pStyle w:val="BodyText"/>
            </w:pPr>
            <w:r w:rsidRPr="005578CF">
              <w:t>Consult the SkillsDMC User Guide for further information on assessment including access and equity issues.</w:t>
            </w:r>
          </w:p>
        </w:tc>
      </w:tr>
    </w:tbl>
    <w:p w:rsidR="00000000" w:rsidRPr="005578CF" w:rsidP="005578CF">
      <w:pPr>
        <w:pStyle w:val="BodyText"/>
      </w:pPr>
    </w:p>
    <w:p w:rsidR="00000000" w:rsidRPr="005578CF" w:rsidP="005578CF">
      <w:pPr>
        <w:pStyle w:val="AllowPageBreak"/>
      </w:pPr>
    </w:p>
    <w:p w:rsidR="00000000" w:rsidRPr="005578CF" w:rsidP="005578CF">
      <w:pPr>
        <w:pStyle w:val="Heading1"/>
      </w:pPr>
      <w:bookmarkStart w:id="11" w:name="O_132409"/>
      <w:bookmarkEnd w:id="11"/>
      <w:r w:rsidRPr="005578CF">
        <w:t>Range Statement</w:t>
      </w:r>
    </w:p>
    <w:tbl>
      <w:tblPr>
        <w:tblW w:w="0" w:type="auto"/>
        <w:tblLayout w:type="fixed"/>
        <w:tblCellMar>
          <w:left w:w="62" w:type="dxa"/>
          <w:right w:w="62" w:type="dxa"/>
        </w:tblCellMar>
        <w:tblLook w:val="0000"/>
      </w:tblPr>
      <w:tblGrid>
        <w:gridCol w:w="3506"/>
        <w:gridCol w:w="5016"/>
      </w:tblGrid>
      <w:tr w:rsidTr="0094041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8CF">
            <w:pPr>
              <w:pStyle w:val="BodyText"/>
              <w:rPr>
                <w:lang w:val="en-NZ"/>
              </w:rPr>
            </w:pPr>
            <w:r w:rsidRPr="005578CF">
              <w:t>The range statement relates to the unit of competency as a whole. It allows for different work environments and situations that may affect performance. Bold italicised wording, if used in the performance criteria, is detailed below. Essenti</w:t>
            </w:r>
            <w:r w:rsidRPr="005578CF">
              <w:t>al operating conditions that may be present with training and assessment (depending on the work situation, needs of the candidate, accessibility of the item, and local industry and regional contexts) may also be included.</w:t>
            </w:r>
          </w:p>
        </w:tc>
      </w:tr>
      <w:tr w:rsidTr="00940417">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8CF">
            <w:pPr>
              <w:pStyle w:val="BodyText"/>
              <w:rPr>
                <w:lang w:val="en-NZ"/>
              </w:rPr>
            </w:pPr>
            <w:r w:rsidRPr="005578CF">
              <w:rPr>
                <w:rStyle w:val="SpecialBold"/>
              </w:rPr>
              <w:t>Relevant compliance documentatio</w:t>
            </w:r>
            <w:r w:rsidRPr="005578CF">
              <w:rPr>
                <w:rStyle w:val="SpecialBold"/>
              </w:rPr>
              <w:t>n</w:t>
            </w:r>
            <w:r w:rsidRPr="005578CF">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8CF" w:rsidP="005578CF">
            <w:pPr>
              <w:pStyle w:val="ListBullet"/>
            </w:pPr>
            <w:r w:rsidRPr="005578CF">
              <w:t>legislative, organisational and site requirements and procedures</w:t>
            </w:r>
          </w:p>
          <w:p w:rsidR="00000000" w:rsidRPr="005578CF" w:rsidP="005578CF">
            <w:pPr>
              <w:pStyle w:val="ListBullet"/>
            </w:pPr>
            <w:r w:rsidRPr="005578CF">
              <w:t>manufacturer's guidelines and specifications</w:t>
            </w:r>
          </w:p>
          <w:p w:rsidR="00000000" w:rsidRPr="005578CF" w:rsidP="005578CF">
            <w:pPr>
              <w:pStyle w:val="ListBullet"/>
            </w:pPr>
            <w:r w:rsidRPr="005578CF">
              <w:t>Australian standards</w:t>
            </w:r>
          </w:p>
          <w:p w:rsidR="00000000" w:rsidRPr="005578CF" w:rsidP="005578CF">
            <w:pPr>
              <w:pStyle w:val="ListBullet"/>
            </w:pPr>
            <w:r w:rsidRPr="005578CF">
              <w:t>code of practice</w:t>
            </w:r>
          </w:p>
          <w:p w:rsidR="00000000" w:rsidRPr="005578CF" w:rsidP="005578CF">
            <w:pPr>
              <w:pStyle w:val="ListBullet"/>
            </w:pPr>
            <w:r w:rsidRPr="005578CF">
              <w:t>Employment and workplace relations legislation</w:t>
            </w:r>
          </w:p>
          <w:p w:rsidR="00000000" w:rsidRPr="005578CF" w:rsidP="005578CF">
            <w:pPr>
              <w:pStyle w:val="ListBullet"/>
            </w:pPr>
            <w:r w:rsidRPr="005578CF">
              <w:t>Equal Employment Opportunity and Disability Discrimination legislation</w:t>
            </w:r>
          </w:p>
          <w:p w:rsidR="00000000" w:rsidRPr="005578CF" w:rsidP="005578CF">
            <w:pPr>
              <w:pStyle w:val="ListBullet"/>
            </w:pPr>
            <w:r w:rsidRPr="005578CF">
              <w:t>Petroleum Submerged Lands Act (PSLA)</w:t>
            </w:r>
          </w:p>
          <w:p w:rsidR="00000000" w:rsidP="005578CF">
            <w:pPr>
              <w:pStyle w:val="ListBullet"/>
              <w:rPr>
                <w:lang w:val="en-NZ"/>
              </w:rPr>
            </w:pPr>
            <w:r w:rsidRPr="005578CF">
              <w:t>duty of care</w:t>
            </w:r>
          </w:p>
        </w:tc>
      </w:tr>
      <w:tr w:rsidTr="00940417">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8CF">
            <w:pPr>
              <w:pStyle w:val="BodyText"/>
              <w:rPr>
                <w:lang w:val="en-NZ"/>
              </w:rPr>
            </w:pPr>
            <w:r w:rsidRPr="005578CF">
              <w:rPr>
                <w:rStyle w:val="SpecialBold"/>
              </w:rPr>
              <w:t>Work instructions</w:t>
            </w:r>
            <w:r w:rsidRPr="005578CF">
              <w:t xml:space="preserve"> may come from briefings, handovers, plans and work orders and may be written or verbal, formal or informal and may i</w:t>
            </w:r>
            <w:r w:rsidRPr="005578CF">
              <w:t>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8CF" w:rsidP="005578CF">
            <w:pPr>
              <w:pStyle w:val="ListBullet"/>
            </w:pPr>
            <w:r w:rsidRPr="005578CF">
              <w:t>names of inductees</w:t>
            </w:r>
          </w:p>
          <w:p w:rsidR="00000000" w:rsidRPr="005578CF" w:rsidP="005578CF">
            <w:pPr>
              <w:pStyle w:val="ListBullet"/>
            </w:pPr>
            <w:r w:rsidRPr="005578CF">
              <w:t>level of induction (e.g. experienced or green hands)</w:t>
            </w:r>
          </w:p>
          <w:p w:rsidR="00000000" w:rsidRPr="005578CF" w:rsidP="005578CF">
            <w:pPr>
              <w:pStyle w:val="ListBullet"/>
            </w:pPr>
            <w:r w:rsidRPr="005578CF">
              <w:t xml:space="preserve">presentation aids: </w:t>
            </w:r>
          </w:p>
          <w:p w:rsidR="00000000" w:rsidRPr="005578CF" w:rsidP="005578CF">
            <w:pPr>
              <w:pStyle w:val="ListBullet2"/>
            </w:pPr>
            <w:r w:rsidRPr="005578CF">
              <w:t>signs</w:t>
            </w:r>
          </w:p>
          <w:p w:rsidR="00000000" w:rsidRPr="005578CF" w:rsidP="005578CF">
            <w:pPr>
              <w:pStyle w:val="ListBullet2"/>
            </w:pPr>
            <w:r w:rsidRPr="005578CF">
              <w:t>schematics</w:t>
            </w:r>
          </w:p>
          <w:p w:rsidR="00000000" w:rsidRPr="005578CF" w:rsidP="005578CF">
            <w:pPr>
              <w:pStyle w:val="ListBullet2"/>
            </w:pPr>
            <w:r w:rsidRPr="005578CF">
              <w:t>videos etc</w:t>
            </w:r>
          </w:p>
          <w:p w:rsidR="00000000" w:rsidRPr="005578CF" w:rsidP="005578CF">
            <w:pPr>
              <w:pStyle w:val="ListBullet"/>
            </w:pPr>
            <w:r w:rsidRPr="005578CF">
              <w:t>safety briefing/induction</w:t>
            </w:r>
          </w:p>
          <w:p w:rsidR="00000000" w:rsidRPr="005578CF" w:rsidP="005578CF">
            <w:pPr>
              <w:pStyle w:val="ListBullet"/>
            </w:pPr>
            <w:r w:rsidRPr="005578CF">
              <w:t>pre-tour safety meeting</w:t>
            </w:r>
          </w:p>
          <w:p w:rsidR="00000000" w:rsidRPr="005578CF" w:rsidP="005578CF">
            <w:pPr>
              <w:pStyle w:val="ListBullet"/>
            </w:pPr>
            <w:r w:rsidRPr="005578CF">
              <w:t>weekly safety meetings</w:t>
            </w:r>
          </w:p>
          <w:p w:rsidR="00000000" w:rsidRPr="005578CF" w:rsidP="005578CF">
            <w:pPr>
              <w:pStyle w:val="ListBullet"/>
            </w:pPr>
            <w:r w:rsidRPr="005578CF">
              <w:t>where to go in an emergency - muster points</w:t>
            </w:r>
          </w:p>
          <w:p w:rsidR="00000000" w:rsidRPr="005578CF" w:rsidP="005578CF">
            <w:pPr>
              <w:pStyle w:val="ListBullet"/>
            </w:pPr>
            <w:r w:rsidRPr="005578CF">
              <w:t>acceptable smoking area</w:t>
            </w:r>
          </w:p>
          <w:p w:rsidR="00000000" w:rsidRPr="005578CF" w:rsidP="005578CF">
            <w:pPr>
              <w:pStyle w:val="ListBullet"/>
            </w:pPr>
            <w:r w:rsidRPr="005578CF">
              <w:t>out of bounds areas (e.g. SCR shack)</w:t>
            </w:r>
          </w:p>
          <w:p w:rsidR="00000000" w:rsidRPr="005578CF" w:rsidP="005578CF">
            <w:pPr>
              <w:pStyle w:val="ListBullet"/>
            </w:pPr>
            <w:r w:rsidRPr="005578CF">
              <w:t>safe practice</w:t>
            </w:r>
          </w:p>
          <w:p w:rsidR="00000000" w:rsidRPr="005578CF" w:rsidP="005578CF">
            <w:pPr>
              <w:pStyle w:val="ListBullet"/>
            </w:pPr>
            <w:r w:rsidRPr="005578CF">
              <w:t>12 hour shifts</w:t>
            </w:r>
          </w:p>
          <w:p w:rsidR="00000000" w:rsidRPr="005578CF" w:rsidP="005578CF">
            <w:pPr>
              <w:pStyle w:val="ListBullet"/>
            </w:pPr>
            <w:r w:rsidRPr="005578CF">
              <w:t>14 day/21 day roster</w:t>
            </w:r>
          </w:p>
          <w:p w:rsidR="00000000" w:rsidRPr="005578CF" w:rsidP="005578CF">
            <w:pPr>
              <w:pStyle w:val="ListBullet"/>
            </w:pPr>
            <w:r w:rsidRPr="005578CF">
              <w:t>individual operation</w:t>
            </w:r>
          </w:p>
          <w:p w:rsidR="00000000" w:rsidRPr="005578CF" w:rsidP="005578CF">
            <w:pPr>
              <w:pStyle w:val="ListBullet"/>
            </w:pPr>
            <w:r w:rsidRPr="005578CF">
              <w:t>team operation</w:t>
            </w:r>
          </w:p>
          <w:p w:rsidR="00000000" w:rsidRPr="005578CF" w:rsidP="005578CF">
            <w:pPr>
              <w:pStyle w:val="ListBullet"/>
            </w:pPr>
            <w:r w:rsidRPr="005578CF">
              <w:t>use of personal protective equipment</w:t>
            </w:r>
          </w:p>
          <w:p w:rsidR="00000000" w:rsidRPr="005578CF" w:rsidP="005578CF">
            <w:pPr>
              <w:pStyle w:val="ListBullet"/>
            </w:pPr>
            <w:r w:rsidRPr="005578CF">
              <w:t>consideration of H2S and other toxic substances</w:t>
            </w:r>
          </w:p>
          <w:p w:rsidR="00000000" w:rsidRPr="005578CF" w:rsidP="005578CF">
            <w:pPr>
              <w:pStyle w:val="ListBullet"/>
            </w:pPr>
            <w:r w:rsidRPr="005578CF">
              <w:t>continuous communication maintained</w:t>
            </w:r>
          </w:p>
          <w:p w:rsidR="00000000" w:rsidP="005578CF">
            <w:pPr>
              <w:pStyle w:val="ListBullet"/>
              <w:rPr>
                <w:lang w:val="en-NZ"/>
              </w:rPr>
            </w:pPr>
            <w:r w:rsidRPr="005578CF">
              <w:t>reacting to on-site emergencies</w:t>
            </w:r>
          </w:p>
        </w:tc>
      </w:tr>
      <w:tr w:rsidTr="00940417">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8CF">
            <w:pPr>
              <w:pStyle w:val="BodyText"/>
              <w:rPr>
                <w:lang w:val="en-NZ"/>
              </w:rPr>
            </w:pPr>
            <w:r w:rsidRPr="005578CF">
              <w:rPr>
                <w:rStyle w:val="SpecialBold"/>
              </w:rPr>
              <w:t>Hazards</w:t>
            </w:r>
            <w:r w:rsidRPr="005578CF">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8CF" w:rsidP="005578CF">
            <w:pPr>
              <w:pStyle w:val="ListBullet"/>
            </w:pPr>
            <w:r w:rsidRPr="005578CF">
              <w:t>working in proximity to drilling rig</w:t>
            </w:r>
          </w:p>
          <w:p w:rsidR="00000000" w:rsidRPr="005578CF" w:rsidP="005578CF">
            <w:pPr>
              <w:pStyle w:val="ListBullet"/>
            </w:pPr>
            <w:r w:rsidRPr="005578CF">
              <w:t>working in different conditions including:</w:t>
            </w:r>
          </w:p>
          <w:p w:rsidR="00000000" w:rsidRPr="005578CF" w:rsidP="005578CF">
            <w:pPr>
              <w:pStyle w:val="ListBullet2"/>
            </w:pPr>
            <w:r w:rsidRPr="005578CF">
              <w:t>night time operations</w:t>
            </w:r>
          </w:p>
          <w:p w:rsidR="00000000" w:rsidRPr="005578CF" w:rsidP="005578CF">
            <w:pPr>
              <w:pStyle w:val="ListBullet2"/>
            </w:pPr>
            <w:r w:rsidRPr="005578CF">
              <w:t>day time operations</w:t>
            </w:r>
          </w:p>
          <w:p w:rsidR="00000000" w:rsidRPr="005578CF" w:rsidP="005578CF">
            <w:pPr>
              <w:pStyle w:val="ListBullet2"/>
            </w:pPr>
            <w:r w:rsidRPr="005578CF">
              <w:t>hot climates</w:t>
            </w:r>
          </w:p>
          <w:p w:rsidR="00000000" w:rsidRPr="005578CF" w:rsidP="005578CF">
            <w:pPr>
              <w:pStyle w:val="ListBullet2"/>
            </w:pPr>
            <w:r w:rsidRPr="005578CF">
              <w:t>cold climates</w:t>
            </w:r>
          </w:p>
          <w:p w:rsidR="00000000" w:rsidRPr="005578CF" w:rsidP="005578CF">
            <w:pPr>
              <w:pStyle w:val="ListBullet2"/>
            </w:pPr>
            <w:r w:rsidRPr="005578CF">
              <w:t>wet weather conditions</w:t>
            </w:r>
          </w:p>
          <w:p w:rsidR="00000000" w:rsidP="005578CF">
            <w:pPr>
              <w:pStyle w:val="ListBullet2"/>
              <w:rPr>
                <w:lang w:val="en-NZ"/>
              </w:rPr>
            </w:pPr>
            <w:r w:rsidRPr="005578CF">
              <w:t>high wind</w:t>
            </w:r>
          </w:p>
        </w:tc>
      </w:tr>
      <w:tr w:rsidTr="00940417">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8CF">
            <w:pPr>
              <w:pStyle w:val="BodyText"/>
              <w:rPr>
                <w:lang w:val="en-NZ"/>
              </w:rPr>
            </w:pPr>
            <w:r w:rsidRPr="005578CF">
              <w:rPr>
                <w:rStyle w:val="SpecialBold"/>
              </w:rPr>
              <w:t>Coordination requirements</w:t>
            </w:r>
            <w:r w:rsidRPr="005578CF">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8CF" w:rsidP="005578CF">
            <w:pPr>
              <w:pStyle w:val="ListBullet"/>
            </w:pPr>
            <w:r w:rsidRPr="005578CF">
              <w:t>other equipment operators</w:t>
            </w:r>
          </w:p>
          <w:p w:rsidR="00000000" w:rsidRPr="005578CF" w:rsidP="005578CF">
            <w:pPr>
              <w:pStyle w:val="ListBullet"/>
            </w:pPr>
            <w:r w:rsidRPr="005578CF">
              <w:t>maintenance personnel</w:t>
            </w:r>
          </w:p>
          <w:p w:rsidR="00000000" w:rsidRPr="005578CF" w:rsidP="005578CF">
            <w:pPr>
              <w:pStyle w:val="ListBullet"/>
            </w:pPr>
            <w:r w:rsidRPr="005578CF">
              <w:t>supervisors</w:t>
            </w:r>
          </w:p>
          <w:p w:rsidR="00000000" w:rsidP="005578CF">
            <w:pPr>
              <w:pStyle w:val="ListBullet"/>
              <w:rPr>
                <w:lang w:val="en-NZ"/>
              </w:rPr>
            </w:pPr>
            <w:r w:rsidRPr="005578CF">
              <w:t>site personnel</w:t>
            </w:r>
          </w:p>
        </w:tc>
      </w:tr>
      <w:tr w:rsidTr="00940417">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8CF">
            <w:pPr>
              <w:pStyle w:val="BodyText"/>
              <w:rPr>
                <w:lang w:val="en-NZ"/>
              </w:rPr>
            </w:pPr>
            <w:r w:rsidRPr="005578CF">
              <w:rPr>
                <w:rStyle w:val="SpecialBold"/>
              </w:rPr>
              <w:t>Communicate</w:t>
            </w:r>
            <w:r w:rsidRPr="005578CF">
              <w:t xml:space="preserve"> may be via:</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8CF" w:rsidP="005578CF">
            <w:pPr>
              <w:pStyle w:val="ListBullet"/>
            </w:pPr>
            <w:r w:rsidRPr="005578CF">
              <w:t>2-way radio</w:t>
            </w:r>
          </w:p>
          <w:p w:rsidR="00000000" w:rsidRPr="005578CF" w:rsidP="005578CF">
            <w:pPr>
              <w:pStyle w:val="ListBullet"/>
            </w:pPr>
            <w:r w:rsidRPr="005578CF">
              <w:t>hand signals</w:t>
            </w:r>
          </w:p>
          <w:p w:rsidR="00000000" w:rsidRPr="005578CF" w:rsidP="005578CF">
            <w:pPr>
              <w:pStyle w:val="ListBullet"/>
            </w:pPr>
            <w:r w:rsidRPr="005578CF">
              <w:t>telephone</w:t>
            </w:r>
          </w:p>
          <w:p w:rsidR="00000000" w:rsidRPr="005578CF" w:rsidP="005578CF">
            <w:pPr>
              <w:pStyle w:val="ListBullet"/>
            </w:pPr>
            <w:r w:rsidRPr="005578CF">
              <w:t xml:space="preserve">public address system </w:t>
            </w:r>
          </w:p>
          <w:p w:rsidR="00000000" w:rsidRPr="005578CF" w:rsidP="005578CF">
            <w:pPr>
              <w:pStyle w:val="ListBullet"/>
            </w:pPr>
            <w:r w:rsidRPr="005578CF">
              <w:t>written work instructions</w:t>
            </w:r>
          </w:p>
          <w:p w:rsidR="00000000" w:rsidP="005578CF">
            <w:pPr>
              <w:pStyle w:val="ListBullet"/>
              <w:rPr>
                <w:lang w:val="en-NZ"/>
              </w:rPr>
            </w:pPr>
            <w:r w:rsidRPr="005578CF">
              <w:t>internet and intranet</w:t>
            </w:r>
          </w:p>
        </w:tc>
      </w:tr>
      <w:tr w:rsidTr="00940417">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8CF">
            <w:pPr>
              <w:pStyle w:val="BodyText"/>
              <w:rPr>
                <w:lang w:val="en-NZ"/>
              </w:rPr>
            </w:pPr>
            <w:r w:rsidRPr="005578CF">
              <w:rPr>
                <w:rStyle w:val="SpecialBold"/>
              </w:rPr>
              <w:t>Communication</w:t>
            </w:r>
            <w:r w:rsidRPr="005578CF">
              <w:t xml:space="preserve"> may be between:</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8CF" w:rsidP="005578CF">
            <w:pPr>
              <w:pStyle w:val="ListBullet"/>
            </w:pPr>
            <w:r w:rsidRPr="005578CF">
              <w:t>crew</w:t>
            </w:r>
          </w:p>
          <w:p w:rsidR="00000000" w:rsidRPr="005578CF" w:rsidP="005578CF">
            <w:pPr>
              <w:pStyle w:val="ListBullet"/>
            </w:pPr>
            <w:r w:rsidRPr="005578CF">
              <w:t>service companies</w:t>
            </w:r>
          </w:p>
          <w:p w:rsidR="00000000" w:rsidP="005578CF">
            <w:pPr>
              <w:pStyle w:val="ListBullet"/>
              <w:rPr>
                <w:lang w:val="en-NZ"/>
              </w:rPr>
            </w:pPr>
            <w:r w:rsidRPr="005578CF">
              <w:t>operator's representative</w:t>
            </w:r>
          </w:p>
        </w:tc>
      </w:tr>
      <w:tr w:rsidTr="00940417">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8CF">
            <w:pPr>
              <w:pStyle w:val="BodyText"/>
              <w:rPr>
                <w:lang w:val="en-NZ"/>
              </w:rPr>
            </w:pPr>
            <w:r w:rsidRPr="005578CF">
              <w:rPr>
                <w:rStyle w:val="SpecialBold"/>
              </w:rPr>
              <w:t>Reporting mechanisms</w:t>
            </w:r>
            <w:r w:rsidRPr="005578CF">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8CF" w:rsidP="005578CF">
            <w:pPr>
              <w:pStyle w:val="ListBullet"/>
            </w:pPr>
            <w:r w:rsidRPr="005578CF">
              <w:t>location arrival procedures</w:t>
            </w:r>
          </w:p>
          <w:p w:rsidR="00000000" w:rsidRPr="005578CF" w:rsidP="005578CF">
            <w:pPr>
              <w:pStyle w:val="ListBullet"/>
            </w:pPr>
            <w:r w:rsidRPr="005578CF">
              <w:t>work permits</w:t>
            </w:r>
          </w:p>
          <w:p w:rsidR="00000000" w:rsidRPr="005578CF" w:rsidP="005578CF">
            <w:pPr>
              <w:pStyle w:val="ListBullet"/>
            </w:pPr>
            <w:r w:rsidRPr="005578CF">
              <w:t>trip (vehicle) report</w:t>
            </w:r>
          </w:p>
        </w:tc>
      </w:tr>
    </w:tbl>
    <w:p w:rsidR="00000000" w:rsidRPr="005578CF" w:rsidP="005578CF">
      <w:pPr>
        <w:pStyle w:val="BodyText"/>
      </w:pPr>
    </w:p>
    <w:p w:rsidR="00000000" w:rsidRPr="005578CF" w:rsidP="005578CF">
      <w:pPr>
        <w:pStyle w:val="AllowPageBreak"/>
      </w:pPr>
    </w:p>
    <w:p w:rsidR="00000000" w:rsidRPr="005578CF" w:rsidP="005578CF">
      <w:pPr>
        <w:pStyle w:val="Heading1"/>
      </w:pPr>
      <w:bookmarkStart w:id="12" w:name="O_132410"/>
      <w:bookmarkEnd w:id="12"/>
      <w:r w:rsidRPr="005578CF">
        <w:t>Unit Sector(s)</w:t>
      </w:r>
    </w:p>
    <w:p w:rsidR="00000000" w:rsidRPr="005578CF" w:rsidP="005578CF">
      <w:pPr>
        <w:pStyle w:val="BodyText"/>
      </w:pPr>
      <w:r w:rsidRPr="005578CF">
        <w:t>Drilling (Oil and Gas)</w:t>
      </w:r>
    </w:p>
    <w:p w:rsidR="00000000" w:rsidRPr="005578CF" w:rsidP="005578CF">
      <w:pPr>
        <w:pStyle w:val="AllowPageBreak"/>
      </w:pPr>
    </w:p>
    <w:p w:rsidR="00000000" w:rsidRPr="005578CF" w:rsidP="005578CF">
      <w:pPr>
        <w:pStyle w:val="Heading1"/>
      </w:pPr>
      <w:bookmarkStart w:id="13" w:name="O_161855"/>
      <w:bookmarkEnd w:id="13"/>
      <w:r w:rsidRPr="005578CF">
        <w:t>Competency field</w:t>
      </w:r>
    </w:p>
    <w:p w:rsidR="00000000" w:rsidRPr="005578CF" w:rsidP="005578CF">
      <w:pPr>
        <w:pStyle w:val="BodyText"/>
      </w:pPr>
      <w:r w:rsidRPr="005578CF">
        <w:t>Refer to Unit Sector(s).</w:t>
      </w:r>
    </w:p>
    <w:p w:rsidR="00000000" w:rsidRPr="005578CF" w:rsidP="005578CF">
      <w:pPr>
        <w:pStyle w:val="AllowPageBreak"/>
      </w:pPr>
    </w:p>
    <w:p w:rsidR="00000000" w:rsidRPr="005578CF" w:rsidP="005578CF">
      <w:pPr>
        <w:pStyle w:val="Heading1"/>
      </w:pPr>
      <w:bookmarkStart w:id="14" w:name="O_161854"/>
      <w:bookmarkEnd w:id="14"/>
      <w:r w:rsidRPr="005578CF">
        <w:t>Co-requisite units</w:t>
      </w:r>
    </w:p>
    <w:p w:rsidR="00000000" w:rsidRPr="005578CF" w:rsidP="005578CF">
      <w:pPr>
        <w:pStyle w:val="BodyText"/>
      </w:pPr>
      <w:r w:rsidRPr="005578CF">
        <w:t>Not applicable.</w:t>
      </w:r>
    </w:p>
    <w:p w:rsidR="00000000" w:rsidRPr="005578CF" w:rsidP="005578CF"/>
    <w:sectPr w:rsidSect="005578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8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0417" w:rsidP="009404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8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417" w:rsidP="005578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40417" w:rsidP="005578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40417" w:rsidP="005578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8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0417" w:rsidP="009404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8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417" w:rsidP="005578CF">
    <w:pPr>
      <w:pStyle w:val="Header"/>
      <w:framePr w:wrap="around"/>
    </w:pPr>
    <w:r>
      <w:fldChar w:fldCharType="begin"/>
    </w:r>
    <w:r>
      <w:instrText xml:space="preserve"> TITLE   \* MERGEFORMAT </w:instrText>
    </w:r>
    <w:r>
      <w:fldChar w:fldCharType="separate"/>
    </w:r>
    <w:r>
      <w:t>RIIOGD505A Manage drilling induction and orientation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0417" w:rsidP="005578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D878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E220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4EFC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8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78CF"/>
    <w:pPr>
      <w:spacing w:before="360" w:after="60"/>
      <w:outlineLvl w:val="0"/>
    </w:pPr>
    <w:rPr>
      <w:sz w:val="32"/>
    </w:rPr>
  </w:style>
  <w:style w:type="paragraph" w:styleId="Heading2">
    <w:name w:val="heading 2"/>
    <w:basedOn w:val="HeadingBase"/>
    <w:next w:val="BodyText"/>
    <w:link w:val="Heading2Char"/>
    <w:qFormat/>
    <w:rsid w:val="005578CF"/>
    <w:pPr>
      <w:keepLines/>
      <w:spacing w:before="240" w:after="120"/>
      <w:outlineLvl w:val="1"/>
    </w:pPr>
    <w:rPr>
      <w:sz w:val="28"/>
      <w:szCs w:val="40"/>
    </w:rPr>
  </w:style>
  <w:style w:type="paragraph" w:styleId="Heading3">
    <w:name w:val="heading 3"/>
    <w:basedOn w:val="HeadingBase"/>
    <w:next w:val="BodyText"/>
    <w:link w:val="Heading3Char"/>
    <w:qFormat/>
    <w:rsid w:val="005578CF"/>
    <w:pPr>
      <w:spacing w:before="180" w:after="120"/>
      <w:outlineLvl w:val="2"/>
    </w:pPr>
    <w:rPr>
      <w:spacing w:val="-10"/>
      <w:kern w:val="32"/>
    </w:rPr>
  </w:style>
  <w:style w:type="paragraph" w:styleId="Heading4">
    <w:name w:val="heading 4"/>
    <w:basedOn w:val="HeadingBase"/>
    <w:next w:val="BodyText"/>
    <w:link w:val="Heading4Char"/>
    <w:qFormat/>
    <w:rsid w:val="005578CF"/>
    <w:pPr>
      <w:spacing w:before="160" w:after="120"/>
      <w:outlineLvl w:val="3"/>
    </w:pPr>
    <w:rPr>
      <w:sz w:val="22"/>
    </w:rPr>
  </w:style>
  <w:style w:type="paragraph" w:styleId="Heading5">
    <w:name w:val="heading 5"/>
    <w:basedOn w:val="HeadingBase"/>
    <w:next w:val="Normal"/>
    <w:link w:val="Heading5Char"/>
    <w:qFormat/>
    <w:rsid w:val="005578CF"/>
    <w:pPr>
      <w:spacing w:before="80"/>
      <w:outlineLvl w:val="4"/>
    </w:pPr>
    <w:rPr>
      <w:color w:val="918585"/>
      <w:sz w:val="20"/>
    </w:rPr>
  </w:style>
  <w:style w:type="paragraph" w:styleId="Heading6">
    <w:name w:val="heading 6"/>
    <w:basedOn w:val="HeadingBase"/>
    <w:next w:val="Normal"/>
    <w:link w:val="Heading6Char"/>
    <w:qFormat/>
    <w:rsid w:val="005578CF"/>
    <w:pPr>
      <w:spacing w:before="60"/>
      <w:outlineLvl w:val="5"/>
    </w:pPr>
    <w:rPr>
      <w:color w:val="918585"/>
      <w:sz w:val="20"/>
    </w:rPr>
  </w:style>
  <w:style w:type="paragraph" w:styleId="Heading7">
    <w:name w:val="heading 7"/>
    <w:basedOn w:val="Normal"/>
    <w:next w:val="Normal"/>
    <w:link w:val="Heading7Char"/>
    <w:qFormat/>
    <w:rsid w:val="005578CF"/>
    <w:pPr>
      <w:ind w:left="720"/>
      <w:outlineLvl w:val="6"/>
    </w:pPr>
    <w:rPr>
      <w:i/>
    </w:rPr>
  </w:style>
  <w:style w:type="paragraph" w:styleId="Heading8">
    <w:name w:val="heading 8"/>
    <w:basedOn w:val="Normal"/>
    <w:next w:val="Normal"/>
    <w:link w:val="Heading8Char"/>
    <w:qFormat/>
    <w:rsid w:val="005578CF"/>
    <w:pPr>
      <w:ind w:left="720"/>
      <w:outlineLvl w:val="7"/>
    </w:pPr>
    <w:rPr>
      <w:i/>
    </w:rPr>
  </w:style>
  <w:style w:type="paragraph" w:styleId="Heading9">
    <w:name w:val="heading 9"/>
    <w:basedOn w:val="Normal"/>
    <w:next w:val="Normal"/>
    <w:link w:val="Heading9Char"/>
    <w:qFormat/>
    <w:rsid w:val="005578CF"/>
    <w:pPr>
      <w:ind w:left="720"/>
      <w:outlineLvl w:val="8"/>
    </w:pPr>
    <w:rPr>
      <w:i/>
    </w:rPr>
  </w:style>
  <w:style w:type="character" w:default="1" w:styleId="DefaultParagraphFont">
    <w:name w:val="Default Paragraph Font"/>
    <w:uiPriority w:val="1"/>
    <w:unhideWhenUsed/>
    <w:rsid w:val="005578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78CF"/>
  </w:style>
  <w:style w:type="character" w:customStyle="1" w:styleId="Heading1Char">
    <w:name w:val="Heading 1 Char"/>
    <w:basedOn w:val="DefaultParagraphFont"/>
    <w:link w:val="Heading1"/>
    <w:rsid w:val="005578CF"/>
    <w:rPr>
      <w:rFonts w:ascii="Times New Roman" w:eastAsia="Times New Roman" w:hAnsi="Times New Roman" w:cs="Times New Roman"/>
      <w:b/>
      <w:sz w:val="32"/>
      <w:szCs w:val="20"/>
      <w:lang w:eastAsia="en-US"/>
    </w:rPr>
  </w:style>
  <w:style w:type="paragraph" w:styleId="BodyText">
    <w:name w:val="Body Text"/>
    <w:basedOn w:val="Normal"/>
    <w:link w:val="BodyTextChar"/>
    <w:rsid w:val="005578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78CF"/>
    <w:rPr>
      <w:rFonts w:ascii="Times New Roman" w:eastAsia="Times New Roman" w:hAnsi="Times New Roman" w:cs="Times New Roman"/>
      <w:sz w:val="24"/>
      <w:lang w:val="en-US" w:eastAsia="en-US"/>
    </w:rPr>
  </w:style>
  <w:style w:type="paragraph" w:styleId="Footer">
    <w:name w:val="footer"/>
    <w:basedOn w:val="Normal"/>
    <w:link w:val="FooterChar"/>
    <w:rsid w:val="005578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78CF"/>
    <w:rPr>
      <w:rFonts w:ascii="Times New Roman" w:eastAsia="Times New Roman" w:hAnsi="Times New Roman" w:cs="Times New Roman"/>
      <w:sz w:val="16"/>
      <w:lang w:val="en-US" w:eastAsia="en-US"/>
    </w:rPr>
  </w:style>
  <w:style w:type="paragraph" w:styleId="List">
    <w:name w:val="List"/>
    <w:basedOn w:val="BodyText"/>
    <w:next w:val="BodyText"/>
    <w:rsid w:val="005578CF"/>
    <w:pPr>
      <w:tabs>
        <w:tab w:val="left" w:pos="340"/>
      </w:tabs>
      <w:spacing w:before="60" w:after="60"/>
      <w:ind w:left="340" w:hanging="340"/>
    </w:pPr>
  </w:style>
  <w:style w:type="paragraph" w:styleId="ListBullet">
    <w:name w:val="List Bullet"/>
    <w:basedOn w:val="List"/>
    <w:rsid w:val="005578CF"/>
    <w:pPr>
      <w:numPr>
        <w:numId w:val="13"/>
      </w:numPr>
      <w:tabs>
        <w:tab w:val="clear" w:pos="340"/>
      </w:tabs>
      <w:spacing w:before="40" w:after="40"/>
    </w:pPr>
  </w:style>
  <w:style w:type="character" w:customStyle="1" w:styleId="SpecialBold">
    <w:name w:val="Special Bold"/>
    <w:basedOn w:val="DefaultParagraphFont"/>
    <w:rsid w:val="005578CF"/>
    <w:rPr>
      <w:b/>
      <w:spacing w:val="0"/>
    </w:rPr>
  </w:style>
  <w:style w:type="paragraph" w:styleId="ListBullet2">
    <w:name w:val="List Bullet 2"/>
    <w:basedOn w:val="List2"/>
    <w:rsid w:val="005578CF"/>
    <w:pPr>
      <w:numPr>
        <w:numId w:val="14"/>
      </w:numPr>
      <w:tabs>
        <w:tab w:val="clear" w:pos="680"/>
      </w:tabs>
    </w:pPr>
  </w:style>
  <w:style w:type="paragraph" w:styleId="Header">
    <w:name w:val="header"/>
    <w:basedOn w:val="Normal"/>
    <w:link w:val="HeaderChar"/>
    <w:rsid w:val="005578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78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78CF"/>
    <w:pPr>
      <w:spacing w:before="240" w:after="120"/>
      <w:outlineLvl w:val="0"/>
    </w:pPr>
    <w:rPr>
      <w:rFonts w:ascii="Times New Roman" w:hAnsi="Times New Roman"/>
      <w:b/>
      <w:sz w:val="28"/>
    </w:rPr>
  </w:style>
  <w:style w:type="paragraph" w:customStyle="1" w:styleId="AllowPageBreak">
    <w:name w:val="AllowPageBreak"/>
    <w:rsid w:val="005578C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78CF"/>
    <w:pPr>
      <w:tabs>
        <w:tab w:val="left" w:pos="680"/>
      </w:tabs>
      <w:spacing w:before="60" w:after="60"/>
      <w:ind w:left="680" w:hanging="340"/>
    </w:pPr>
  </w:style>
  <w:style w:type="character" w:customStyle="1" w:styleId="BoldandItalics">
    <w:name w:val="Bold and Italics"/>
    <w:qFormat/>
    <w:rsid w:val="005578CF"/>
    <w:rPr>
      <w:b/>
      <w:i/>
      <w:u w:val="none"/>
    </w:rPr>
  </w:style>
  <w:style w:type="character" w:customStyle="1" w:styleId="Heading2Char">
    <w:name w:val="Heading 2 Char"/>
    <w:basedOn w:val="DefaultParagraphFont"/>
    <w:link w:val="Heading2"/>
    <w:rsid w:val="005578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78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78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78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78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78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78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78CF"/>
    <w:rPr>
      <w:rFonts w:ascii="Courier New" w:eastAsia="Times New Roman" w:hAnsi="Courier New" w:cs="Times New Roman"/>
      <w:i/>
      <w:szCs w:val="20"/>
      <w:lang w:val="en-US" w:eastAsia="en-US"/>
    </w:rPr>
  </w:style>
  <w:style w:type="paragraph" w:customStyle="1" w:styleId="HeadingBase">
    <w:name w:val="Heading Base"/>
    <w:rsid w:val="005578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78CF"/>
    <w:pPr>
      <w:tabs>
        <w:tab w:val="right" w:leader="dot" w:pos="9072"/>
      </w:tabs>
      <w:ind w:left="567"/>
    </w:pPr>
    <w:rPr>
      <w:szCs w:val="22"/>
    </w:rPr>
  </w:style>
  <w:style w:type="paragraph" w:customStyle="1" w:styleId="TOCBase">
    <w:name w:val="TOC Base"/>
    <w:rsid w:val="005578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78CF"/>
    <w:pPr>
      <w:tabs>
        <w:tab w:val="right" w:leader="dot" w:pos="9072"/>
      </w:tabs>
      <w:spacing w:before="40" w:after="40"/>
      <w:ind w:left="284"/>
    </w:pPr>
    <w:rPr>
      <w:rFonts w:ascii="Times New Roman" w:hAnsi="Times New Roman"/>
    </w:rPr>
  </w:style>
  <w:style w:type="paragraph" w:styleId="TOC1">
    <w:name w:val="toc 1"/>
    <w:basedOn w:val="TOCBase"/>
    <w:next w:val="Normal"/>
    <w:rsid w:val="005578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78CF"/>
    <w:pPr>
      <w:spacing w:before="5040"/>
      <w:jc w:val="center"/>
    </w:pPr>
    <w:rPr>
      <w:sz w:val="48"/>
      <w:szCs w:val="72"/>
      <w:lang w:val="en-US"/>
    </w:rPr>
  </w:style>
  <w:style w:type="character" w:customStyle="1" w:styleId="TitleChar">
    <w:name w:val="Title Char"/>
    <w:basedOn w:val="DefaultParagraphFont"/>
    <w:link w:val="Title"/>
    <w:rsid w:val="005578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78CF"/>
    <w:pPr>
      <w:tabs>
        <w:tab w:val="left" w:pos="3600"/>
        <w:tab w:val="left" w:pos="3958"/>
      </w:tabs>
    </w:pPr>
  </w:style>
  <w:style w:type="paragraph" w:customStyle="1" w:styleId="Note">
    <w:name w:val="Note"/>
    <w:basedOn w:val="BodyText"/>
    <w:rsid w:val="005578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78CF"/>
    <w:pPr>
      <w:framePr w:wrap="auto" w:hAnchor="text" w:y="6049"/>
    </w:pPr>
    <w:rPr>
      <w:color w:val="000000"/>
      <w:sz w:val="40"/>
    </w:rPr>
  </w:style>
  <w:style w:type="paragraph" w:customStyle="1" w:styleId="TOCTitle">
    <w:name w:val="TOCTitle"/>
    <w:basedOn w:val="Heading1"/>
    <w:rsid w:val="005578CF"/>
    <w:pPr>
      <w:spacing w:after="240"/>
      <w:jc w:val="center"/>
      <w:outlineLvl w:val="9"/>
    </w:pPr>
    <w:rPr>
      <w:caps/>
    </w:rPr>
  </w:style>
  <w:style w:type="paragraph" w:customStyle="1" w:styleId="Version">
    <w:name w:val="Version"/>
    <w:rsid w:val="005578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78CF"/>
    <w:pPr>
      <w:keepNext w:val="0"/>
      <w:tabs>
        <w:tab w:val="right" w:pos="4176"/>
      </w:tabs>
      <w:ind w:left="198" w:hanging="198"/>
    </w:pPr>
    <w:rPr>
      <w:rFonts w:ascii="Garamond" w:hAnsi="Garamond"/>
    </w:rPr>
  </w:style>
  <w:style w:type="paragraph" w:styleId="IndexHeading">
    <w:name w:val="index heading"/>
    <w:basedOn w:val="Normal"/>
    <w:next w:val="Index1"/>
    <w:semiHidden/>
    <w:rsid w:val="005578CF"/>
    <w:pPr>
      <w:spacing w:before="120" w:after="120"/>
    </w:pPr>
    <w:rPr>
      <w:rFonts w:ascii="Arial" w:hAnsi="Arial"/>
      <w:b/>
      <w:color w:val="918585"/>
      <w:sz w:val="24"/>
    </w:rPr>
  </w:style>
  <w:style w:type="paragraph" w:customStyle="1" w:styleId="Chapter">
    <w:name w:val="Chapter"/>
    <w:basedOn w:val="Normal"/>
    <w:rsid w:val="005578CF"/>
    <w:pPr>
      <w:spacing w:before="240"/>
    </w:pPr>
    <w:rPr>
      <w:rFonts w:ascii="Times New Roman" w:hAnsi="Times New Roman"/>
      <w:smallCaps/>
      <w:spacing w:val="80"/>
      <w:sz w:val="28"/>
    </w:rPr>
  </w:style>
  <w:style w:type="paragraph" w:customStyle="1" w:styleId="InChapter">
    <w:name w:val="InChapter"/>
    <w:basedOn w:val="Heading3"/>
    <w:rsid w:val="005578CF"/>
    <w:pPr>
      <w:spacing w:after="240"/>
      <w:outlineLvl w:val="9"/>
    </w:pPr>
    <w:rPr>
      <w:noProof/>
    </w:rPr>
  </w:style>
  <w:style w:type="paragraph" w:styleId="Index2">
    <w:name w:val="index 2"/>
    <w:basedOn w:val="Normal"/>
    <w:next w:val="Normal"/>
    <w:semiHidden/>
    <w:rsid w:val="005578CF"/>
    <w:pPr>
      <w:tabs>
        <w:tab w:val="right" w:pos="4176"/>
      </w:tabs>
      <w:ind w:left="568" w:hanging="284"/>
    </w:pPr>
    <w:rPr>
      <w:rFonts w:ascii="Garamond" w:hAnsi="Garamond"/>
    </w:rPr>
  </w:style>
  <w:style w:type="paragraph" w:customStyle="1" w:styleId="Byline">
    <w:name w:val="Byline"/>
    <w:rsid w:val="005578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78CF"/>
    <w:pPr>
      <w:tabs>
        <w:tab w:val="clear" w:pos="3600"/>
        <w:tab w:val="clear" w:pos="3958"/>
      </w:tabs>
      <w:jc w:val="right"/>
    </w:pPr>
  </w:style>
  <w:style w:type="character" w:styleId="Emphasis">
    <w:name w:val="Emphasis"/>
    <w:basedOn w:val="DefaultParagraphFont"/>
    <w:qFormat/>
    <w:rsid w:val="005578CF"/>
    <w:rPr>
      <w:i/>
    </w:rPr>
  </w:style>
  <w:style w:type="paragraph" w:styleId="Caption">
    <w:name w:val="caption"/>
    <w:basedOn w:val="BodyText"/>
    <w:next w:val="Normal"/>
    <w:qFormat/>
    <w:rsid w:val="005578CF"/>
    <w:pPr>
      <w:framePr w:w="2268" w:hSpace="181" w:vSpace="181" w:wrap="around" w:vAnchor="text" w:hAnchor="page" w:x="1135" w:y="285" w:anchorLock="1"/>
    </w:pPr>
    <w:rPr>
      <w:i/>
    </w:rPr>
  </w:style>
  <w:style w:type="paragraph" w:customStyle="1" w:styleId="MiniTOCTitle">
    <w:name w:val="MiniTOCTitle"/>
    <w:basedOn w:val="Heading4"/>
    <w:rsid w:val="005578CF"/>
    <w:pPr>
      <w:spacing w:before="240"/>
      <w:outlineLvl w:val="9"/>
    </w:pPr>
    <w:rPr>
      <w:noProof/>
      <w:sz w:val="24"/>
    </w:rPr>
  </w:style>
  <w:style w:type="paragraph" w:customStyle="1" w:styleId="MiniTOCItem">
    <w:name w:val="MiniTOCItem"/>
    <w:basedOn w:val="ListBullet"/>
    <w:rsid w:val="005578CF"/>
    <w:pPr>
      <w:numPr>
        <w:numId w:val="0"/>
      </w:numPr>
      <w:tabs>
        <w:tab w:val="right" w:leader="dot" w:pos="6521"/>
      </w:tabs>
      <w:spacing w:before="0" w:after="0"/>
    </w:pPr>
  </w:style>
  <w:style w:type="paragraph" w:customStyle="1" w:styleId="TOFTitle">
    <w:name w:val="TOFTitle"/>
    <w:basedOn w:val="TOCTitle"/>
    <w:rsid w:val="005578CF"/>
  </w:style>
  <w:style w:type="paragraph" w:styleId="TableofFigures">
    <w:name w:val="table of figures"/>
    <w:basedOn w:val="Normal"/>
    <w:next w:val="Normal"/>
    <w:semiHidden/>
    <w:rsid w:val="005578CF"/>
    <w:pPr>
      <w:tabs>
        <w:tab w:val="right" w:leader="dot" w:pos="9072"/>
      </w:tabs>
      <w:ind w:left="970" w:hanging="403"/>
    </w:pPr>
    <w:rPr>
      <w:rFonts w:ascii="Times New Roman" w:hAnsi="Times New Roman"/>
      <w:b/>
    </w:rPr>
  </w:style>
  <w:style w:type="paragraph" w:styleId="ListNumber">
    <w:name w:val="List Number"/>
    <w:basedOn w:val="List"/>
    <w:rsid w:val="005578CF"/>
    <w:pPr>
      <w:numPr>
        <w:numId w:val="11"/>
      </w:numPr>
    </w:pPr>
  </w:style>
  <w:style w:type="character" w:customStyle="1" w:styleId="WingdingSymbols">
    <w:name w:val="Wingding Symbols"/>
    <w:rsid w:val="005578CF"/>
    <w:rPr>
      <w:rFonts w:ascii="Wingdings" w:hAnsi="Wingdings"/>
    </w:rPr>
  </w:style>
  <w:style w:type="paragraph" w:customStyle="1" w:styleId="TableHeading">
    <w:name w:val="Table Heading"/>
    <w:basedOn w:val="HeadingBase"/>
    <w:rsid w:val="005578CF"/>
    <w:pPr>
      <w:keepLines/>
      <w:pBdr>
        <w:bottom w:val="single" w:sz="6" w:space="1" w:color="918585"/>
      </w:pBdr>
      <w:spacing w:before="240"/>
    </w:pPr>
  </w:style>
  <w:style w:type="character" w:customStyle="1" w:styleId="HotSpot">
    <w:name w:val="HotSpot"/>
    <w:rsid w:val="005578CF"/>
    <w:rPr>
      <w:color w:val="0033CC"/>
      <w:u w:val="none"/>
    </w:rPr>
  </w:style>
  <w:style w:type="paragraph" w:customStyle="1" w:styleId="BodyTextRight">
    <w:name w:val="Body Text Right"/>
    <w:basedOn w:val="BodyText"/>
    <w:rsid w:val="005578CF"/>
    <w:pPr>
      <w:spacing w:before="0" w:after="0"/>
      <w:jc w:val="right"/>
    </w:pPr>
  </w:style>
  <w:style w:type="paragraph" w:styleId="Index3">
    <w:name w:val="index 3"/>
    <w:basedOn w:val="ListNumber2"/>
    <w:next w:val="Normal"/>
    <w:semiHidden/>
    <w:rsid w:val="005578CF"/>
    <w:pPr>
      <w:numPr>
        <w:numId w:val="0"/>
      </w:numPr>
      <w:tabs>
        <w:tab w:val="right" w:leader="dot" w:pos="4176"/>
      </w:tabs>
    </w:pPr>
  </w:style>
  <w:style w:type="paragraph" w:styleId="ListNumber2">
    <w:name w:val="List Number 2"/>
    <w:basedOn w:val="List2"/>
    <w:rsid w:val="005578CF"/>
    <w:pPr>
      <w:numPr>
        <w:numId w:val="10"/>
      </w:numPr>
      <w:tabs>
        <w:tab w:val="clear" w:pos="1060"/>
      </w:tabs>
    </w:pPr>
  </w:style>
  <w:style w:type="paragraph" w:customStyle="1" w:styleId="MarginNote">
    <w:name w:val="Margin Note"/>
    <w:basedOn w:val="BodyText"/>
    <w:rsid w:val="005578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78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78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78CF"/>
    <w:rPr>
      <w:sz w:val="32"/>
    </w:rPr>
  </w:style>
  <w:style w:type="paragraph" w:customStyle="1" w:styleId="HeadingProcedure">
    <w:name w:val="Heading Procedure"/>
    <w:basedOn w:val="HeadingBase"/>
    <w:next w:val="Normal"/>
    <w:rsid w:val="005578CF"/>
    <w:pPr>
      <w:tabs>
        <w:tab w:val="left" w:pos="0"/>
      </w:tabs>
      <w:spacing w:before="120" w:after="60"/>
    </w:pPr>
    <w:rPr>
      <w:i/>
      <w:color w:val="918585"/>
      <w:sz w:val="22"/>
    </w:rPr>
  </w:style>
  <w:style w:type="paragraph" w:customStyle="1" w:styleId="TableBodyText">
    <w:name w:val="Table Body Text"/>
    <w:basedOn w:val="BodyText"/>
    <w:rsid w:val="005578CF"/>
    <w:pPr>
      <w:spacing w:before="60" w:after="60"/>
    </w:pPr>
  </w:style>
  <w:style w:type="paragraph" w:styleId="ListContinue">
    <w:name w:val="List Continue"/>
    <w:basedOn w:val="List"/>
    <w:rsid w:val="005578CF"/>
    <w:pPr>
      <w:ind w:firstLine="0"/>
    </w:pPr>
  </w:style>
  <w:style w:type="paragraph" w:customStyle="1" w:styleId="ListNote">
    <w:name w:val="List Note"/>
    <w:basedOn w:val="List"/>
    <w:rsid w:val="005578CF"/>
    <w:pPr>
      <w:pBdr>
        <w:top w:val="single" w:sz="6" w:space="2" w:color="918585"/>
        <w:bottom w:val="single" w:sz="6" w:space="2" w:color="918585"/>
      </w:pBdr>
      <w:tabs>
        <w:tab w:val="left" w:pos="1021"/>
      </w:tabs>
      <w:ind w:firstLine="0"/>
    </w:pPr>
  </w:style>
  <w:style w:type="paragraph" w:customStyle="1" w:styleId="Warning">
    <w:name w:val="Warning"/>
    <w:basedOn w:val="BodyText"/>
    <w:rsid w:val="005578CF"/>
    <w:pPr>
      <w:shd w:val="clear" w:color="auto" w:fill="D9D9D9"/>
      <w:tabs>
        <w:tab w:val="left" w:pos="992"/>
      </w:tabs>
      <w:ind w:left="119" w:right="119"/>
    </w:pPr>
    <w:rPr>
      <w:sz w:val="20"/>
    </w:rPr>
  </w:style>
  <w:style w:type="paragraph" w:customStyle="1" w:styleId="MarginIcons">
    <w:name w:val="Margin Icons"/>
    <w:basedOn w:val="BodyText"/>
    <w:rsid w:val="005578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78CF"/>
    <w:rPr>
      <w:rFonts w:ascii="Courier New" w:hAnsi="Courier New"/>
    </w:rPr>
  </w:style>
  <w:style w:type="paragraph" w:customStyle="1" w:styleId="NoteBullet">
    <w:name w:val="Note Bullet"/>
    <w:basedOn w:val="Note"/>
    <w:rsid w:val="005578CF"/>
    <w:pPr>
      <w:tabs>
        <w:tab w:val="clear" w:pos="680"/>
      </w:tabs>
      <w:spacing w:before="60" w:after="60"/>
    </w:pPr>
  </w:style>
  <w:style w:type="paragraph" w:customStyle="1" w:styleId="SubHeading2">
    <w:name w:val="SubHeading2"/>
    <w:basedOn w:val="HeadingBase"/>
    <w:rsid w:val="005578CF"/>
    <w:pPr>
      <w:spacing w:before="240" w:after="60"/>
    </w:pPr>
    <w:rPr>
      <w:sz w:val="20"/>
    </w:rPr>
  </w:style>
  <w:style w:type="paragraph" w:customStyle="1" w:styleId="SubHeading1">
    <w:name w:val="SubHeading1"/>
    <w:basedOn w:val="HeadingBase"/>
    <w:rsid w:val="005578CF"/>
    <w:pPr>
      <w:spacing w:before="240" w:after="60"/>
    </w:pPr>
    <w:rPr>
      <w:color w:val="918585"/>
      <w:sz w:val="22"/>
    </w:rPr>
  </w:style>
  <w:style w:type="paragraph" w:customStyle="1" w:styleId="SideHeading">
    <w:name w:val="Side Heading"/>
    <w:basedOn w:val="HeadingBase"/>
    <w:rsid w:val="005578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78CF"/>
    <w:pPr>
      <w:numPr>
        <w:numId w:val="12"/>
      </w:numPr>
    </w:pPr>
  </w:style>
  <w:style w:type="paragraph" w:styleId="PlainText">
    <w:name w:val="Plain Text"/>
    <w:basedOn w:val="Normal"/>
    <w:link w:val="PlainTextChar"/>
    <w:rsid w:val="005578CF"/>
    <w:rPr>
      <w:sz w:val="20"/>
    </w:rPr>
  </w:style>
  <w:style w:type="character" w:customStyle="1" w:styleId="PlainTextChar">
    <w:name w:val="Plain Text Char"/>
    <w:basedOn w:val="DefaultParagraphFont"/>
    <w:link w:val="PlainText"/>
    <w:rsid w:val="005578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78CF"/>
    <w:rPr>
      <w:b/>
      <w:smallCaps/>
    </w:rPr>
  </w:style>
  <w:style w:type="paragraph" w:customStyle="1" w:styleId="TableListNumber">
    <w:name w:val="Table List Number"/>
    <w:basedOn w:val="ListNumber"/>
    <w:rsid w:val="005578CF"/>
    <w:pPr>
      <w:numPr>
        <w:numId w:val="0"/>
      </w:numPr>
    </w:pPr>
  </w:style>
  <w:style w:type="paragraph" w:styleId="TOC4">
    <w:name w:val="toc 4"/>
    <w:basedOn w:val="TOCBase"/>
    <w:next w:val="Normal"/>
    <w:semiHidden/>
    <w:rsid w:val="005578CF"/>
    <w:pPr>
      <w:tabs>
        <w:tab w:val="right" w:leader="dot" w:pos="9071"/>
      </w:tabs>
      <w:ind w:left="1701"/>
    </w:pPr>
  </w:style>
  <w:style w:type="paragraph" w:customStyle="1" w:styleId="ListAlpha">
    <w:name w:val="List Alpha"/>
    <w:basedOn w:val="List"/>
    <w:rsid w:val="005578CF"/>
    <w:pPr>
      <w:numPr>
        <w:numId w:val="9"/>
      </w:numPr>
    </w:pPr>
  </w:style>
  <w:style w:type="paragraph" w:customStyle="1" w:styleId="ListAlpha2">
    <w:name w:val="List Alpha 2"/>
    <w:basedOn w:val="List2"/>
    <w:rsid w:val="005578CF"/>
    <w:pPr>
      <w:numPr>
        <w:numId w:val="8"/>
      </w:numPr>
    </w:pPr>
  </w:style>
  <w:style w:type="paragraph" w:styleId="List3">
    <w:name w:val="List 3"/>
    <w:basedOn w:val="BodyText"/>
    <w:rsid w:val="005578CF"/>
    <w:pPr>
      <w:tabs>
        <w:tab w:val="left" w:pos="1021"/>
      </w:tabs>
      <w:spacing w:before="60" w:after="60"/>
      <w:ind w:left="1020" w:hanging="340"/>
    </w:pPr>
  </w:style>
  <w:style w:type="paragraph" w:styleId="List4">
    <w:name w:val="List 4"/>
    <w:basedOn w:val="BodyText"/>
    <w:rsid w:val="005578CF"/>
    <w:pPr>
      <w:tabs>
        <w:tab w:val="left" w:pos="1361"/>
      </w:tabs>
      <w:spacing w:before="60" w:after="60"/>
      <w:ind w:left="1361" w:hanging="340"/>
    </w:pPr>
  </w:style>
  <w:style w:type="paragraph" w:styleId="List5">
    <w:name w:val="List 5"/>
    <w:basedOn w:val="BodyText"/>
    <w:rsid w:val="005578CF"/>
    <w:pPr>
      <w:tabs>
        <w:tab w:val="left" w:pos="1701"/>
      </w:tabs>
      <w:spacing w:before="60" w:after="60"/>
      <w:ind w:left="1701" w:hanging="340"/>
    </w:pPr>
  </w:style>
  <w:style w:type="paragraph" w:styleId="ListBullet3">
    <w:name w:val="List Bullet 3"/>
    <w:basedOn w:val="List3"/>
    <w:rsid w:val="005578CF"/>
    <w:pPr>
      <w:numPr>
        <w:numId w:val="15"/>
      </w:numPr>
      <w:tabs>
        <w:tab w:val="clear" w:pos="1021"/>
      </w:tabs>
      <w:ind w:left="1037" w:hanging="357"/>
    </w:pPr>
  </w:style>
  <w:style w:type="paragraph" w:styleId="ListBullet4">
    <w:name w:val="List Bullet 4"/>
    <w:basedOn w:val="List4"/>
    <w:rsid w:val="005578CF"/>
    <w:pPr>
      <w:numPr>
        <w:numId w:val="3"/>
      </w:numPr>
    </w:pPr>
  </w:style>
  <w:style w:type="paragraph" w:styleId="ListBullet5">
    <w:name w:val="List Bullet 5"/>
    <w:basedOn w:val="List5"/>
    <w:rsid w:val="005578CF"/>
    <w:pPr>
      <w:numPr>
        <w:numId w:val="4"/>
      </w:numPr>
    </w:pPr>
  </w:style>
  <w:style w:type="paragraph" w:styleId="ListContinue2">
    <w:name w:val="List Continue 2"/>
    <w:basedOn w:val="List2"/>
    <w:rsid w:val="005578CF"/>
    <w:pPr>
      <w:ind w:firstLine="0"/>
    </w:pPr>
  </w:style>
  <w:style w:type="paragraph" w:styleId="ListContinue3">
    <w:name w:val="List Continue 3"/>
    <w:basedOn w:val="List3"/>
    <w:rsid w:val="005578CF"/>
    <w:pPr>
      <w:ind w:left="1021" w:firstLine="0"/>
    </w:pPr>
  </w:style>
  <w:style w:type="paragraph" w:styleId="ListContinue4">
    <w:name w:val="List Continue 4"/>
    <w:basedOn w:val="List4"/>
    <w:rsid w:val="005578CF"/>
    <w:pPr>
      <w:ind w:firstLine="0"/>
    </w:pPr>
  </w:style>
  <w:style w:type="paragraph" w:styleId="ListContinue5">
    <w:name w:val="List Continue 5"/>
    <w:basedOn w:val="List5"/>
    <w:rsid w:val="005578CF"/>
    <w:pPr>
      <w:ind w:firstLine="0"/>
    </w:pPr>
  </w:style>
  <w:style w:type="paragraph" w:styleId="ListNumber3">
    <w:name w:val="List Number 3"/>
    <w:basedOn w:val="List3"/>
    <w:rsid w:val="005578CF"/>
    <w:pPr>
      <w:numPr>
        <w:numId w:val="5"/>
      </w:numPr>
    </w:pPr>
  </w:style>
  <w:style w:type="paragraph" w:styleId="ListNumber4">
    <w:name w:val="List Number 4"/>
    <w:basedOn w:val="List4"/>
    <w:rsid w:val="005578CF"/>
    <w:pPr>
      <w:numPr>
        <w:numId w:val="6"/>
      </w:numPr>
    </w:pPr>
  </w:style>
  <w:style w:type="paragraph" w:styleId="ListNumber5">
    <w:name w:val="List Number 5"/>
    <w:basedOn w:val="List5"/>
    <w:rsid w:val="005578CF"/>
    <w:pPr>
      <w:numPr>
        <w:numId w:val="7"/>
      </w:numPr>
    </w:pPr>
  </w:style>
  <w:style w:type="paragraph" w:styleId="BlockText">
    <w:name w:val="Block Text"/>
    <w:basedOn w:val="Normal"/>
    <w:rsid w:val="005578CF"/>
    <w:pPr>
      <w:spacing w:after="120"/>
      <w:ind w:left="1440" w:right="1440"/>
    </w:pPr>
  </w:style>
  <w:style w:type="character" w:customStyle="1" w:styleId="Subscript">
    <w:name w:val="Subscript"/>
    <w:basedOn w:val="DefaultParagraphFont"/>
    <w:rsid w:val="005578CF"/>
    <w:rPr>
      <w:sz w:val="16"/>
      <w:vertAlign w:val="subscript"/>
    </w:rPr>
  </w:style>
  <w:style w:type="character" w:customStyle="1" w:styleId="Superscript">
    <w:name w:val="Superscript"/>
    <w:basedOn w:val="DefaultParagraphFont"/>
    <w:rsid w:val="005578CF"/>
    <w:rPr>
      <w:sz w:val="16"/>
      <w:vertAlign w:val="superscript"/>
    </w:rPr>
  </w:style>
  <w:style w:type="character" w:customStyle="1" w:styleId="Symbols">
    <w:name w:val="Symbols"/>
    <w:basedOn w:val="DefaultParagraphFont"/>
    <w:rsid w:val="005578CF"/>
    <w:rPr>
      <w:rFonts w:ascii="Symbol" w:hAnsi="Symbol"/>
    </w:rPr>
  </w:style>
  <w:style w:type="character" w:customStyle="1" w:styleId="MenuOptions">
    <w:name w:val="Menu Options"/>
    <w:basedOn w:val="DefaultParagraphFont"/>
    <w:rsid w:val="005578CF"/>
    <w:rPr>
      <w:rFonts w:ascii="Arial Narrow" w:hAnsi="Arial Narrow"/>
      <w:smallCaps/>
    </w:rPr>
  </w:style>
  <w:style w:type="character" w:customStyle="1" w:styleId="Buttons">
    <w:name w:val="Buttons"/>
    <w:basedOn w:val="DefaultParagraphFont"/>
    <w:rsid w:val="005578CF"/>
    <w:rPr>
      <w:b/>
    </w:rPr>
  </w:style>
  <w:style w:type="character" w:customStyle="1" w:styleId="Underlined">
    <w:name w:val="Underlined"/>
    <w:basedOn w:val="DefaultParagraphFont"/>
    <w:rsid w:val="005578CF"/>
    <w:rPr>
      <w:u w:val="single"/>
    </w:rPr>
  </w:style>
  <w:style w:type="paragraph" w:customStyle="1" w:styleId="TableBodyTextRight">
    <w:name w:val="Table Body Text Right"/>
    <w:basedOn w:val="TableBodyText"/>
    <w:rsid w:val="005578CF"/>
    <w:pPr>
      <w:widowControl w:val="0"/>
      <w:autoSpaceDE w:val="0"/>
      <w:autoSpaceDN w:val="0"/>
      <w:adjustRightInd w:val="0"/>
      <w:jc w:val="right"/>
    </w:pPr>
    <w:rPr>
      <w:rFonts w:cs="Arial"/>
      <w:szCs w:val="18"/>
    </w:rPr>
  </w:style>
  <w:style w:type="paragraph" w:customStyle="1" w:styleId="CopyrightText">
    <w:name w:val="Copyright Text"/>
    <w:basedOn w:val="BodyText"/>
    <w:rsid w:val="005578CF"/>
    <w:rPr>
      <w:sz w:val="18"/>
    </w:rPr>
  </w:style>
  <w:style w:type="paragraph" w:customStyle="1" w:styleId="BodySmallRight">
    <w:name w:val="Body Small Right"/>
    <w:basedOn w:val="BodyTextRight"/>
    <w:rsid w:val="005578CF"/>
    <w:rPr>
      <w:sz w:val="18"/>
      <w:szCs w:val="18"/>
    </w:rPr>
  </w:style>
  <w:style w:type="paragraph" w:customStyle="1" w:styleId="MarginEdition">
    <w:name w:val="Margin Edition"/>
    <w:basedOn w:val="MarginNote"/>
    <w:rsid w:val="005578CF"/>
    <w:pPr>
      <w:spacing w:before="0" w:after="0"/>
    </w:pPr>
    <w:rPr>
      <w:rFonts w:ascii="Times New Roman" w:hAnsi="Times New Roman"/>
      <w:color w:val="999999"/>
    </w:rPr>
  </w:style>
  <w:style w:type="paragraph" w:customStyle="1" w:styleId="Spacer">
    <w:name w:val="Spacer"/>
    <w:basedOn w:val="Normal"/>
    <w:rsid w:val="005578CF"/>
    <w:rPr>
      <w:sz w:val="2"/>
      <w:szCs w:val="2"/>
    </w:rPr>
  </w:style>
  <w:style w:type="character" w:customStyle="1" w:styleId="Small">
    <w:name w:val="Small"/>
    <w:basedOn w:val="DefaultParagraphFont"/>
    <w:rsid w:val="005578CF"/>
    <w:rPr>
      <w:sz w:val="16"/>
    </w:rPr>
  </w:style>
  <w:style w:type="paragraph" w:customStyle="1" w:styleId="WideTable">
    <w:name w:val="Wide Table"/>
    <w:basedOn w:val="Normal"/>
    <w:rsid w:val="005578CF"/>
    <w:pPr>
      <w:ind w:left="-1418"/>
    </w:pPr>
    <w:rPr>
      <w:sz w:val="2"/>
      <w:szCs w:val="2"/>
    </w:rPr>
  </w:style>
  <w:style w:type="character" w:styleId="PageNumber">
    <w:name w:val="page number"/>
    <w:basedOn w:val="DefaultParagraphFont"/>
    <w:rsid w:val="005578CF"/>
  </w:style>
  <w:style w:type="paragraph" w:styleId="Quote">
    <w:name w:val="Quote"/>
    <w:basedOn w:val="Heading1"/>
    <w:link w:val="QuoteChar"/>
    <w:qFormat/>
    <w:rsid w:val="005578CF"/>
    <w:rPr>
      <w:b w:val="0"/>
      <w:sz w:val="72"/>
      <w:szCs w:val="72"/>
      <w:lang w:val="en-NZ"/>
    </w:rPr>
  </w:style>
  <w:style w:type="character" w:customStyle="1" w:styleId="QuoteChar">
    <w:name w:val="Quote Char"/>
    <w:basedOn w:val="DefaultParagraphFont"/>
    <w:link w:val="Quote"/>
    <w:rsid w:val="005578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78CF"/>
    <w:pPr>
      <w:pageBreakBefore/>
    </w:pPr>
  </w:style>
  <w:style w:type="paragraph" w:customStyle="1" w:styleId="Border">
    <w:name w:val="Border"/>
    <w:basedOn w:val="Normal"/>
    <w:qFormat/>
    <w:rsid w:val="005578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78CF"/>
    <w:rPr>
      <w:b/>
      <w:bCs/>
      <w:i/>
      <w:iCs/>
      <w:color w:val="auto"/>
    </w:rPr>
  </w:style>
  <w:style w:type="paragraph" w:styleId="IntenseQuote">
    <w:name w:val="Intense Quote"/>
    <w:basedOn w:val="Normal"/>
    <w:next w:val="Normal"/>
    <w:link w:val="IntenseQuoteChar"/>
    <w:uiPriority w:val="30"/>
    <w:qFormat/>
    <w:rsid w:val="005578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78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78CF"/>
    <w:rPr>
      <w:smallCaps/>
      <w:color w:val="auto"/>
      <w:u w:val="single"/>
    </w:rPr>
  </w:style>
  <w:style w:type="character" w:styleId="IntenseReference">
    <w:name w:val="Intense Reference"/>
    <w:basedOn w:val="DefaultParagraphFont"/>
    <w:uiPriority w:val="32"/>
    <w:qFormat/>
    <w:rsid w:val="005578CF"/>
    <w:rPr>
      <w:b/>
      <w:bCs/>
      <w:smallCaps/>
      <w:color w:val="auto"/>
      <w:spacing w:val="5"/>
      <w:u w:val="single"/>
    </w:rPr>
  </w:style>
  <w:style w:type="paragraph" w:customStyle="1" w:styleId="2ColumnHeading">
    <w:name w:val="2Column Heading"/>
    <w:basedOn w:val="BodyText"/>
    <w:qFormat/>
    <w:rsid w:val="005578CF"/>
    <w:pPr>
      <w:spacing w:after="60"/>
      <w:ind w:left="-2268"/>
    </w:pPr>
    <w:rPr>
      <w:b/>
    </w:rPr>
  </w:style>
  <w:style w:type="paragraph" w:customStyle="1" w:styleId="Heading1TOC">
    <w:name w:val="Heading1 TOC"/>
    <w:basedOn w:val="Normal"/>
    <w:qFormat/>
    <w:rsid w:val="005578CF"/>
    <w:pPr>
      <w:spacing w:before="240" w:after="120"/>
    </w:pPr>
    <w:rPr>
      <w:rFonts w:ascii="Times New Roman" w:hAnsi="Times New Roman"/>
      <w:b/>
      <w:sz w:val="32"/>
    </w:rPr>
  </w:style>
  <w:style w:type="paragraph" w:customStyle="1" w:styleId="Heading2TOC">
    <w:name w:val="Heading2 TOC"/>
    <w:basedOn w:val="Normal"/>
    <w:qFormat/>
    <w:rsid w:val="005578CF"/>
    <w:pPr>
      <w:spacing w:before="240" w:after="60"/>
    </w:pPr>
    <w:rPr>
      <w:rFonts w:ascii="Times New Roman" w:hAnsi="Times New Roman"/>
      <w:b/>
      <w:sz w:val="28"/>
    </w:rPr>
  </w:style>
  <w:style w:type="character" w:customStyle="1" w:styleId="Underline">
    <w:name w:val="Underline"/>
    <w:basedOn w:val="DefaultParagraphFont"/>
    <w:qFormat/>
    <w:rsid w:val="005578CF"/>
    <w:rPr>
      <w:u w:val="single"/>
    </w:rPr>
  </w:style>
  <w:style w:type="paragraph" w:styleId="BalloonText">
    <w:name w:val="Balloon Text"/>
    <w:basedOn w:val="Normal"/>
    <w:link w:val="BalloonTextChar"/>
    <w:rsid w:val="005578CF"/>
    <w:rPr>
      <w:rFonts w:ascii="Tahoma" w:hAnsi="Tahoma" w:cs="Tahoma"/>
      <w:sz w:val="16"/>
      <w:szCs w:val="16"/>
    </w:rPr>
  </w:style>
  <w:style w:type="character" w:customStyle="1" w:styleId="BalloonTextChar">
    <w:name w:val="Balloon Text Char"/>
    <w:basedOn w:val="DefaultParagraphFont"/>
    <w:link w:val="BalloonText"/>
    <w:rsid w:val="005578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78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78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1524</Words>
  <Characters>9748</Characters>
  <Application>Microsoft Office Word</Application>
  <DocSecurity>0</DocSecurity>
  <Lines>343</Lines>
  <Paragraphs>165</Paragraphs>
  <ScaleCrop>false</ScaleCrop>
  <Company>Author-it Software Corporation Ltd.</Company>
  <LinksUpToDate>false</LinksUpToDate>
  <CharactersWithSpaces>11200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RIIOGD505A Manage drilling induction and orientation</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2012-05-26T21:10:00Z</dcterms:created>
  <dcterms:modified xsi:type="dcterms:W3CDTF">2012-05-26T21:10:00Z</dcterms:modified>
</cp:coreProperties>
</file>