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03C" w:rsidP="0084503C">
      <w:pPr>
        <w:pStyle w:val="Title"/>
      </w:pPr>
      <w:bookmarkStart w:id="0" w:name="_GoBack"/>
      <w:bookmarkEnd w:id="0"/>
      <w:r>
        <w:fldChar w:fldCharType="begin"/>
      </w:r>
      <w:r>
        <w:instrText xml:space="preserve"> TITLE   \* MERGEFORMAT </w:instrText>
      </w:r>
      <w:r>
        <w:fldChar w:fldCharType="separate"/>
      </w:r>
      <w:r>
        <w:t>RIINHB409A Supervise mineral production and development drilling operations</w:t>
      </w:r>
      <w:r>
        <w:fldChar w:fldCharType="end"/>
      </w:r>
    </w:p>
    <w:p w:rsidR="0084503C" w:rsidP="0084503C">
      <w:pPr>
        <w:pStyle w:val="Version"/>
        <w:sectPr w:rsidSect="00785A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A98" w:rsidP="00785A98">
      <w:pPr>
        <w:pStyle w:val="SuperHeading"/>
      </w:pPr>
      <w:r w:rsidRPr="00785A98">
        <w:t>RIINHB409A Supervise mineral production and development drilling operations</w:t>
      </w:r>
    </w:p>
    <w:p w:rsidR="00000000" w:rsidRPr="00785A98" w:rsidP="00785A98">
      <w:pPr>
        <w:pStyle w:val="Heading1"/>
      </w:pPr>
      <w:bookmarkStart w:id="1" w:name="O_132063"/>
      <w:bookmarkEnd w:id="1"/>
      <w:r w:rsidRPr="00785A98">
        <w:t>Modification History</w:t>
      </w:r>
    </w:p>
    <w:p w:rsidR="00000000" w:rsidRPr="00785A98" w:rsidP="00785A98">
      <w:pPr>
        <w:pStyle w:val="BodyText"/>
      </w:pPr>
      <w:r w:rsidRPr="00785A98">
        <w:t>Not applicable.</w:t>
      </w:r>
    </w:p>
    <w:p w:rsidR="00000000" w:rsidRPr="00785A98" w:rsidP="00785A98">
      <w:pPr>
        <w:pStyle w:val="AllowPageBreak"/>
      </w:pPr>
    </w:p>
    <w:p w:rsidR="00000000" w:rsidRPr="00785A98" w:rsidP="00785A98">
      <w:pPr>
        <w:pStyle w:val="Heading1"/>
      </w:pPr>
      <w:bookmarkStart w:id="2" w:name="O_132064"/>
      <w:bookmarkEnd w:id="2"/>
      <w:r w:rsidRPr="00785A98">
        <w:t>Unit Descriptor</w:t>
      </w:r>
    </w:p>
    <w:p w:rsidR="00000000" w:rsidRPr="00785A98" w:rsidP="00785A98">
      <w:pPr>
        <w:pStyle w:val="BodyText"/>
      </w:pPr>
      <w:r w:rsidRPr="00785A98">
        <w:t>This</w:t>
      </w:r>
      <w:r w:rsidRPr="00785A98">
        <w:t xml:space="preserve"> unit covers the supervision of mineral production and development drilling operations in the mining and extractive industries.  This includes: planning and preparing for operations; initiating the operations; and monitoring, adjusting, communicating and r</w:t>
      </w:r>
      <w:r w:rsidRPr="00785A98">
        <w:t>eporting on the execution of the operations.</w:t>
      </w:r>
    </w:p>
    <w:p w:rsidR="00000000" w:rsidRPr="00785A98" w:rsidP="00785A98">
      <w:pPr>
        <w:pStyle w:val="AllowPageBreak"/>
      </w:pPr>
    </w:p>
    <w:p w:rsidR="00000000" w:rsidRPr="00785A98" w:rsidP="00785A98">
      <w:pPr>
        <w:pStyle w:val="Heading1"/>
      </w:pPr>
      <w:bookmarkStart w:id="3" w:name="O_132065"/>
      <w:bookmarkEnd w:id="3"/>
      <w:r w:rsidRPr="00785A98">
        <w:t>Application of the Unit</w:t>
      </w:r>
    </w:p>
    <w:p w:rsidR="00000000" w:rsidRPr="00785A98" w:rsidP="00785A98">
      <w:pPr>
        <w:pStyle w:val="BodyText"/>
      </w:pPr>
      <w:r w:rsidRPr="00785A98">
        <w:t>This unit is appropriate for those working in a supervisory role or as a technical specialist, within:</w:t>
      </w:r>
    </w:p>
    <w:p w:rsidR="00000000" w:rsidRPr="00785A98" w:rsidP="00785A98">
      <w:pPr>
        <w:pStyle w:val="ListBullet"/>
      </w:pPr>
      <w:r w:rsidRPr="00785A98">
        <w:t>Coal mining</w:t>
      </w:r>
    </w:p>
    <w:p w:rsidR="00000000" w:rsidRPr="00785A98" w:rsidP="00785A98">
      <w:pPr>
        <w:pStyle w:val="ListBullet"/>
      </w:pPr>
      <w:r w:rsidRPr="00785A98">
        <w:t>Drilling</w:t>
      </w:r>
    </w:p>
    <w:p w:rsidR="00000000" w:rsidRPr="00785A98" w:rsidP="00785A98">
      <w:pPr>
        <w:pStyle w:val="ListBullet"/>
      </w:pPr>
      <w:r w:rsidRPr="00785A98">
        <w:t>Extractive industries</w:t>
      </w:r>
    </w:p>
    <w:p w:rsidR="00000000" w:rsidRPr="00785A98" w:rsidP="00785A98">
      <w:pPr>
        <w:pStyle w:val="ListBullet"/>
      </w:pPr>
      <w:r w:rsidRPr="00785A98">
        <w:t>Metalliferous mining</w:t>
      </w:r>
    </w:p>
    <w:p w:rsidR="00000000" w:rsidRPr="00785A98" w:rsidP="00785A98">
      <w:pPr>
        <w:pStyle w:val="AllowPageBreak"/>
      </w:pPr>
    </w:p>
    <w:p w:rsidR="00000000" w:rsidRPr="00785A98" w:rsidP="00785A98">
      <w:pPr>
        <w:pStyle w:val="Heading1"/>
      </w:pPr>
      <w:bookmarkStart w:id="4" w:name="O_132066"/>
      <w:bookmarkEnd w:id="4"/>
      <w:r w:rsidRPr="00785A98">
        <w:t>Licensing/Regulatory Information</w:t>
      </w:r>
    </w:p>
    <w:p w:rsidR="00000000" w:rsidRPr="00785A98" w:rsidP="00785A98">
      <w:pPr>
        <w:pStyle w:val="BodyText"/>
      </w:pPr>
      <w:r w:rsidRPr="00785A98">
        <w:t>Refer to Unit Descriptor.</w:t>
      </w:r>
    </w:p>
    <w:p w:rsidR="00000000" w:rsidRPr="00785A98" w:rsidP="00785A98">
      <w:pPr>
        <w:pStyle w:val="AllowPageBreak"/>
      </w:pPr>
    </w:p>
    <w:p w:rsidR="00000000" w:rsidRPr="00785A98" w:rsidP="00785A98">
      <w:pPr>
        <w:pStyle w:val="Heading1"/>
      </w:pPr>
      <w:bookmarkStart w:id="5" w:name="O_132067"/>
      <w:bookmarkEnd w:id="5"/>
      <w:r w:rsidRPr="00785A98">
        <w:t>Pre-Requisites</w:t>
      </w:r>
    </w:p>
    <w:p w:rsidR="00000000" w:rsidRPr="00785A98" w:rsidP="00785A98">
      <w:pPr>
        <w:pStyle w:val="BodyText"/>
      </w:pPr>
      <w:r w:rsidRPr="00785A98">
        <w:t>Not applicable.</w:t>
      </w:r>
    </w:p>
    <w:p w:rsidR="00000000" w:rsidRPr="00785A98" w:rsidP="00785A98">
      <w:pPr>
        <w:pStyle w:val="AllowPageBreak"/>
      </w:pPr>
    </w:p>
    <w:p w:rsidR="00000000" w:rsidRPr="00785A98" w:rsidP="00785A98">
      <w:pPr>
        <w:pStyle w:val="Heading1"/>
      </w:pPr>
      <w:bookmarkStart w:id="6" w:name="O_132068"/>
      <w:bookmarkEnd w:id="6"/>
      <w:r w:rsidRPr="00785A98">
        <w:t>Employability Skills Information</w:t>
      </w:r>
    </w:p>
    <w:p w:rsidR="00000000" w:rsidRPr="00785A98" w:rsidP="00785A98">
      <w:pPr>
        <w:pStyle w:val="BodyText"/>
      </w:pPr>
      <w:r w:rsidRPr="00785A98">
        <w:t>This unit contains employability skills.</w:t>
      </w:r>
    </w:p>
    <w:p w:rsidR="00000000" w:rsidRPr="00785A98" w:rsidP="00785A98">
      <w:pPr>
        <w:pStyle w:val="AllowPageBreak"/>
      </w:pPr>
    </w:p>
    <w:p w:rsidR="00000000" w:rsidRPr="00785A98" w:rsidP="00785A98">
      <w:pPr>
        <w:pStyle w:val="Heading1"/>
      </w:pPr>
      <w:bookmarkStart w:id="7" w:name="O_132069"/>
      <w:bookmarkEnd w:id="7"/>
      <w:r w:rsidRPr="00785A98">
        <w:t xml:space="preserve">Elements and Performance </w:t>
      </w:r>
      <w:r w:rsidRPr="00785A98">
        <w:t>Criteria Pre-Content</w:t>
      </w:r>
    </w:p>
    <w:tbl>
      <w:tblPr>
        <w:tblW w:w="0" w:type="auto"/>
        <w:tblLayout w:type="fixed"/>
        <w:tblCellMar>
          <w:left w:w="62" w:type="dxa"/>
          <w:right w:w="62" w:type="dxa"/>
        </w:tblCellMar>
        <w:tblLook w:val="0000"/>
      </w:tblPr>
      <w:tblGrid>
        <w:gridCol w:w="2560"/>
        <w:gridCol w:w="5962"/>
      </w:tblGrid>
      <w:tr w:rsidTr="0084503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BodyText"/>
            </w:pPr>
            <w:r w:rsidRPr="00785A98">
              <w:t>Performance criteria describe the performance needed to demonstrate achievement of the element. Where bold italicised text is used, further information is detailed in th</w:t>
            </w:r>
            <w:r w:rsidRPr="00785A98">
              <w:t>e required skills and knowledge section and the range statement. Assessment of performance is to be consistent with the evidence guide.</w:t>
            </w:r>
          </w:p>
        </w:tc>
      </w:tr>
    </w:tbl>
    <w:p w:rsidR="00000000" w:rsidRPr="00785A98" w:rsidP="00785A98">
      <w:pPr>
        <w:pStyle w:val="BodyText"/>
      </w:pPr>
    </w:p>
    <w:p w:rsidR="00000000" w:rsidRPr="00785A98" w:rsidP="00785A98">
      <w:pPr>
        <w:pStyle w:val="AllowPageBreak"/>
      </w:pPr>
    </w:p>
    <w:p w:rsidR="00000000" w:rsidRPr="00785A98" w:rsidP="00785A98">
      <w:pPr>
        <w:pStyle w:val="Heading1"/>
      </w:pPr>
      <w:bookmarkStart w:id="8" w:name="O_132070"/>
      <w:bookmarkEnd w:id="8"/>
      <w:r w:rsidRPr="00785A98">
        <w:t>Elements and Performance Criteria</w:t>
      </w:r>
    </w:p>
    <w:tbl>
      <w:tblPr>
        <w:tblW w:w="0" w:type="auto"/>
        <w:tblLayout w:type="fixed"/>
        <w:tblCellMar>
          <w:left w:w="62" w:type="dxa"/>
          <w:right w:w="62" w:type="dxa"/>
        </w:tblCellMar>
        <w:tblLook w:val="0000"/>
      </w:tblPr>
      <w:tblGrid>
        <w:gridCol w:w="3471"/>
        <w:gridCol w:w="5051"/>
      </w:tblGrid>
      <w:tr w:rsidTr="008450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BodyText"/>
            </w:pPr>
            <w:r w:rsidRPr="00785A9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PERFORMANCE CRITERIA</w:t>
            </w:r>
          </w:p>
        </w:tc>
      </w:tr>
      <w:tr w:rsidTr="008450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List"/>
              <w:rPr>
                <w:lang w:val="en-NZ"/>
              </w:rPr>
            </w:pPr>
            <w:r w:rsidRPr="00785A98">
              <w:t>1.</w:t>
            </w:r>
            <w:r w:rsidRPr="00785A98">
              <w:tab/>
            </w:r>
            <w:r w:rsidRPr="00785A98">
              <w:t>Plan and prepare for mineral production and development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2"/>
            </w:pPr>
            <w:r w:rsidRPr="00785A98">
              <w:t>1.1.</w:t>
            </w:r>
            <w:r w:rsidRPr="00785A98">
              <w:tab/>
              <w:t xml:space="preserve">Access, clarify and ensure the application of the </w:t>
            </w:r>
            <w:r w:rsidRPr="00785A98">
              <w:rPr>
                <w:rStyle w:val="BoldandItalics"/>
              </w:rPr>
              <w:t>requirements and procedures</w:t>
            </w:r>
            <w:r w:rsidRPr="00785A98">
              <w:t xml:space="preserve"> relevant to undertaking </w:t>
            </w:r>
            <w:r w:rsidRPr="00785A98">
              <w:rPr>
                <w:rStyle w:val="BoldandItalics"/>
              </w:rPr>
              <w:t>mineral production and development drilling operations</w:t>
            </w:r>
          </w:p>
          <w:p w:rsidR="00000000" w:rsidRPr="00785A98" w:rsidP="00785A98">
            <w:pPr>
              <w:pStyle w:val="List2"/>
            </w:pPr>
            <w:r w:rsidRPr="00785A98">
              <w:t>1.2.</w:t>
            </w:r>
            <w:r w:rsidRPr="00785A98">
              <w:tab/>
              <w:t>Access, clari</w:t>
            </w:r>
            <w:r w:rsidRPr="00785A98">
              <w:t xml:space="preserve">fy and ensure the application of the specific </w:t>
            </w:r>
            <w:r w:rsidRPr="00785A98">
              <w:rPr>
                <w:rStyle w:val="BoldandItalics"/>
              </w:rPr>
              <w:t>task information</w:t>
            </w:r>
            <w:r w:rsidRPr="00785A98">
              <w:t xml:space="preserve"> and </w:t>
            </w:r>
            <w:r w:rsidRPr="00785A98">
              <w:rPr>
                <w:rStyle w:val="BoldandItalics"/>
              </w:rPr>
              <w:t>required outcomes</w:t>
            </w:r>
            <w:r w:rsidRPr="00785A98">
              <w:t xml:space="preserve"> relevant to undertaking mineral production and development drilling operations</w:t>
            </w:r>
          </w:p>
          <w:p w:rsidR="00000000" w:rsidP="00785A98">
            <w:pPr>
              <w:pStyle w:val="List2"/>
              <w:rPr>
                <w:lang w:val="en-NZ"/>
              </w:rPr>
            </w:pPr>
            <w:r w:rsidRPr="00785A98">
              <w:t>1.3.</w:t>
            </w:r>
            <w:r w:rsidRPr="00785A98">
              <w:tab/>
              <w:t xml:space="preserve">Prepare an </w:t>
            </w:r>
            <w:r w:rsidRPr="00785A98">
              <w:rPr>
                <w:rStyle w:val="BoldandItalics"/>
              </w:rPr>
              <w:t>operational plan</w:t>
            </w:r>
            <w:r w:rsidRPr="00785A98">
              <w:t xml:space="preserve"> which makes best use of the available </w:t>
            </w:r>
            <w:r w:rsidRPr="00785A98">
              <w:rPr>
                <w:rStyle w:val="BoldandItalics"/>
              </w:rPr>
              <w:t>resources</w:t>
            </w:r>
            <w:r w:rsidRPr="00785A98">
              <w:t xml:space="preserve"> and for the</w:t>
            </w:r>
            <w:r w:rsidRPr="00785A98">
              <w:t xml:space="preserve"> safe effective and efficient conduct of the operations</w:t>
            </w:r>
          </w:p>
        </w:tc>
      </w:tr>
      <w:tr w:rsidTr="008450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List"/>
              <w:rPr>
                <w:lang w:val="en-NZ"/>
              </w:rPr>
            </w:pPr>
            <w:r w:rsidRPr="00785A98">
              <w:t>2.</w:t>
            </w:r>
            <w:r w:rsidRPr="00785A98">
              <w:tab/>
              <w:t>Initiate mineral production and development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2"/>
            </w:pPr>
            <w:r w:rsidRPr="00785A98">
              <w:t>2.1.</w:t>
            </w:r>
            <w:r w:rsidRPr="00785A98">
              <w:tab/>
              <w:t>Acquire and make available the necessary resources for the safe, effective and efficient conduct of the operations</w:t>
            </w:r>
          </w:p>
          <w:p w:rsidR="00000000" w:rsidP="00785A98">
            <w:pPr>
              <w:pStyle w:val="List2"/>
              <w:rPr>
                <w:lang w:val="en-NZ"/>
              </w:rPr>
            </w:pPr>
            <w:r w:rsidRPr="00785A98">
              <w:t>2.2.</w:t>
            </w:r>
            <w:r w:rsidRPr="00785A98">
              <w:tab/>
              <w:t>Issue c</w:t>
            </w:r>
            <w:r w:rsidRPr="00785A98">
              <w:t xml:space="preserve">lear and timely </w:t>
            </w:r>
            <w:r w:rsidRPr="00785A98">
              <w:rPr>
                <w:rStyle w:val="BoldandItalics"/>
              </w:rPr>
              <w:t>instructions</w:t>
            </w:r>
            <w:r w:rsidRPr="00785A98">
              <w:t xml:space="preserve"> to </w:t>
            </w:r>
            <w:r w:rsidRPr="00785A98">
              <w:rPr>
                <w:rStyle w:val="BoldandItalics"/>
              </w:rPr>
              <w:t>team members</w:t>
            </w:r>
            <w:r w:rsidRPr="00785A98">
              <w:t xml:space="preserve"> and others involved, for the safe, effective and efficient conduct of the operations</w:t>
            </w:r>
          </w:p>
        </w:tc>
      </w:tr>
      <w:tr w:rsidTr="008450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List"/>
              <w:rPr>
                <w:lang w:val="en-NZ"/>
              </w:rPr>
            </w:pPr>
            <w:r w:rsidRPr="00785A98">
              <w:t>3.</w:t>
            </w:r>
            <w:r w:rsidRPr="00785A98">
              <w:tab/>
              <w:t>Monitor, adjust, communicate and report on the execution of mineral production and development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2"/>
            </w:pPr>
            <w:r w:rsidRPr="00785A98">
              <w:t>3.1.</w:t>
            </w:r>
            <w:r w:rsidRPr="00785A98">
              <w:tab/>
            </w:r>
            <w:r w:rsidRPr="00785A98">
              <w:rPr>
                <w:rStyle w:val="BoldandItalics"/>
              </w:rPr>
              <w:t>Mo</w:t>
            </w:r>
            <w:r w:rsidRPr="00785A98">
              <w:rPr>
                <w:rStyle w:val="BoldandItalics"/>
              </w:rPr>
              <w:t>nitor</w:t>
            </w:r>
            <w:r w:rsidRPr="00785A98">
              <w:t xml:space="preserve"> the execution of mineral production and development drilling operations</w:t>
            </w:r>
          </w:p>
          <w:p w:rsidR="00000000" w:rsidRPr="00785A98" w:rsidP="00785A98">
            <w:pPr>
              <w:pStyle w:val="List2"/>
            </w:pPr>
            <w:r w:rsidRPr="00785A98">
              <w:t>3.2.</w:t>
            </w:r>
            <w:r w:rsidRPr="00785A98">
              <w:tab/>
            </w:r>
            <w:r w:rsidRPr="00785A98">
              <w:rPr>
                <w:rStyle w:val="BoldandItalics"/>
              </w:rPr>
              <w:t>Initiate</w:t>
            </w:r>
            <w:r w:rsidRPr="00785A98">
              <w:t xml:space="preserve"> adjustments to </w:t>
            </w:r>
            <w:r w:rsidRPr="00785A98">
              <w:rPr>
                <w:rStyle w:val="BoldandItalics"/>
              </w:rPr>
              <w:t>mineral production and development drilling operations practice</w:t>
            </w:r>
            <w:r w:rsidRPr="00785A98">
              <w:t xml:space="preserve"> or the operational plan to ensure safe, effective and efficient execution of the oper</w:t>
            </w:r>
            <w:r w:rsidRPr="00785A98">
              <w:t>ations</w:t>
            </w:r>
          </w:p>
          <w:p w:rsidR="00000000" w:rsidRPr="00785A98" w:rsidP="00785A98">
            <w:pPr>
              <w:pStyle w:val="List2"/>
            </w:pPr>
            <w:r w:rsidRPr="00785A98">
              <w:t>3.3.</w:t>
            </w:r>
            <w:r w:rsidRPr="00785A98">
              <w:tab/>
              <w:t xml:space="preserve">Provide advice to </w:t>
            </w:r>
            <w:r w:rsidRPr="00785A98">
              <w:rPr>
                <w:rStyle w:val="BoldandItalics"/>
              </w:rPr>
              <w:t>team members</w:t>
            </w:r>
            <w:r w:rsidRPr="00785A98">
              <w:t xml:space="preserve"> to overcome </w:t>
            </w:r>
            <w:r w:rsidRPr="00785A98">
              <w:rPr>
                <w:rStyle w:val="BoldandItalics"/>
              </w:rPr>
              <w:t>operational problems</w:t>
            </w:r>
            <w:r w:rsidRPr="00785A98">
              <w:t xml:space="preserve"> encountered during the execution of mineral production and development drilling operations. </w:t>
            </w:r>
          </w:p>
          <w:p w:rsidR="00000000" w:rsidRPr="00785A98" w:rsidP="00785A98">
            <w:pPr>
              <w:pStyle w:val="List2"/>
            </w:pPr>
            <w:r w:rsidRPr="00785A98">
              <w:t>3.4.</w:t>
            </w:r>
            <w:r w:rsidRPr="00785A98">
              <w:tab/>
              <w:t>Ensure plant equipment and tools maintenance requirements are carried out and reco</w:t>
            </w:r>
            <w:r w:rsidRPr="00785A98">
              <w:t>rded</w:t>
            </w:r>
          </w:p>
          <w:p w:rsidR="00000000" w:rsidRPr="00785A98" w:rsidP="00785A98">
            <w:pPr>
              <w:pStyle w:val="List2"/>
            </w:pPr>
            <w:r w:rsidRPr="00785A98">
              <w:t>3.5.</w:t>
            </w:r>
            <w:r w:rsidRPr="00785A98">
              <w:tab/>
              <w:t>Ensure reports are completed and submitted</w:t>
            </w:r>
          </w:p>
          <w:p w:rsidR="00000000" w:rsidRPr="00785A98" w:rsidP="00785A98">
            <w:pPr>
              <w:pStyle w:val="List2"/>
            </w:pPr>
            <w:r w:rsidRPr="00785A98">
              <w:t>3.6.</w:t>
            </w:r>
            <w:r w:rsidRPr="00785A98">
              <w:tab/>
              <w:t>Recommend changes to improve the safety, efficiency and effectiveness of the execution of mineral production and development drilling operations</w:t>
            </w:r>
          </w:p>
        </w:tc>
      </w:tr>
    </w:tbl>
    <w:p w:rsidR="00000000" w:rsidRPr="00785A98" w:rsidP="00785A98">
      <w:pPr>
        <w:pStyle w:val="BodyText"/>
      </w:pPr>
    </w:p>
    <w:p w:rsidR="00000000" w:rsidRPr="00785A98" w:rsidP="00785A98">
      <w:pPr>
        <w:pStyle w:val="AllowPageBreak"/>
      </w:pPr>
    </w:p>
    <w:p w:rsidR="00000000" w:rsidRPr="00785A98" w:rsidP="00785A98">
      <w:pPr>
        <w:pStyle w:val="Heading1"/>
      </w:pPr>
      <w:bookmarkStart w:id="9" w:name="O_132071"/>
      <w:bookmarkEnd w:id="9"/>
      <w:r w:rsidRPr="00785A98">
        <w:t>Required Skills and Knowledge</w:t>
      </w:r>
    </w:p>
    <w:tbl>
      <w:tblPr>
        <w:tblW w:w="0" w:type="auto"/>
        <w:tblLayout w:type="fixed"/>
        <w:tblCellMar>
          <w:left w:w="62" w:type="dxa"/>
          <w:right w:w="62" w:type="dxa"/>
        </w:tblCellMar>
        <w:tblLook w:val="0000"/>
      </w:tblPr>
      <w:tblGrid>
        <w:gridCol w:w="8522"/>
      </w:tblGrid>
      <w:tr w:rsidTr="00845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t>This section describes the skills and knowledge required for this unit.</w:t>
            </w:r>
          </w:p>
        </w:tc>
      </w:tr>
      <w:tr w:rsidTr="00845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Required skills</w:t>
            </w:r>
          </w:p>
        </w:tc>
      </w:tr>
      <w:tr w:rsidTr="00845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BodyText"/>
            </w:pPr>
            <w:r w:rsidRPr="00785A98">
              <w:t>Specific skills are required to achieve the performance criteria of this unit, particularly for their application in the variety of circumstances in which this unit m</w:t>
            </w:r>
            <w:r w:rsidRPr="00785A98">
              <w:t>ay be applied. This includes the ability to carry out the following:</w:t>
            </w:r>
          </w:p>
          <w:p w:rsidR="00000000" w:rsidRPr="00785A98" w:rsidP="00785A98">
            <w:pPr>
              <w:pStyle w:val="ListBullet"/>
            </w:pPr>
            <w:r w:rsidRPr="00785A98">
              <w:t>interpreting legislative requirements and procedures</w:t>
            </w:r>
          </w:p>
          <w:p w:rsidR="00000000" w:rsidRPr="00785A98" w:rsidP="00785A98">
            <w:pPr>
              <w:pStyle w:val="ListBullet"/>
            </w:pPr>
            <w:r w:rsidRPr="00785A98">
              <w:t>interpreting organisational requirements and procedures</w:t>
            </w:r>
          </w:p>
          <w:p w:rsidR="00000000" w:rsidRPr="00785A98" w:rsidP="00785A98">
            <w:pPr>
              <w:pStyle w:val="ListBullet"/>
            </w:pPr>
            <w:r w:rsidRPr="00785A98">
              <w:t>interpreting client requirements and procedures</w:t>
            </w:r>
          </w:p>
          <w:p w:rsidR="00000000" w:rsidRPr="00785A98" w:rsidP="00785A98">
            <w:pPr>
              <w:pStyle w:val="ListBullet"/>
            </w:pPr>
            <w:r w:rsidRPr="00785A98">
              <w:t>interpreting manufacturer's requirements and procedures</w:t>
            </w:r>
          </w:p>
          <w:p w:rsidR="00000000" w:rsidRPr="00785A98" w:rsidP="00785A98">
            <w:pPr>
              <w:pStyle w:val="ListBullet"/>
            </w:pPr>
            <w:r w:rsidRPr="00785A98">
              <w:t>interpreting project site geological data</w:t>
            </w:r>
          </w:p>
          <w:p w:rsidR="00000000" w:rsidRPr="00785A98" w:rsidP="00785A98">
            <w:pPr>
              <w:pStyle w:val="ListBullet"/>
            </w:pPr>
            <w:r w:rsidRPr="00785A98">
              <w:t>interpreting project site geotechnical data</w:t>
            </w:r>
          </w:p>
          <w:p w:rsidR="00000000" w:rsidRPr="00785A98" w:rsidP="00785A98">
            <w:pPr>
              <w:pStyle w:val="ListBullet"/>
            </w:pPr>
            <w:r w:rsidRPr="00785A98">
              <w:t>interpreting site hydrological data</w:t>
            </w:r>
          </w:p>
          <w:p w:rsidR="00000000" w:rsidRPr="00785A98" w:rsidP="00785A98">
            <w:pPr>
              <w:pStyle w:val="ListBullet"/>
            </w:pPr>
            <w:r w:rsidRPr="00785A98">
              <w:t>interpreting site metrological data</w:t>
            </w:r>
          </w:p>
          <w:p w:rsidR="00000000" w:rsidRPr="00785A98" w:rsidP="00785A98">
            <w:pPr>
              <w:pStyle w:val="ListBullet"/>
            </w:pPr>
            <w:r w:rsidRPr="00785A98">
              <w:t>interpreting project engineering survey in</w:t>
            </w:r>
            <w:r w:rsidRPr="00785A98">
              <w:t>formation</w:t>
            </w:r>
          </w:p>
          <w:p w:rsidR="00000000" w:rsidRPr="00785A98" w:rsidP="00785A98">
            <w:pPr>
              <w:pStyle w:val="ListBullet"/>
            </w:pPr>
            <w:r w:rsidRPr="00785A98">
              <w:t>interpreting project plans and drawings</w:t>
            </w:r>
          </w:p>
          <w:p w:rsidR="00000000" w:rsidRPr="00785A98" w:rsidP="00785A98">
            <w:pPr>
              <w:pStyle w:val="ListBullet"/>
            </w:pPr>
            <w:r w:rsidRPr="00785A98">
              <w:t>interpreting project specifications</w:t>
            </w:r>
          </w:p>
          <w:p w:rsidR="00000000" w:rsidRPr="00785A98" w:rsidP="00785A98">
            <w:pPr>
              <w:pStyle w:val="ListBullet"/>
            </w:pPr>
            <w:r w:rsidRPr="00785A98">
              <w:t>preparing for and conducting of briefings, toolbox and site meeting</w:t>
            </w:r>
          </w:p>
          <w:p w:rsidR="00000000" w:rsidRPr="00785A98" w:rsidP="00785A98">
            <w:pPr>
              <w:pStyle w:val="ListBullet"/>
            </w:pPr>
            <w:r w:rsidRPr="00785A98">
              <w:t>preparing of short messages</w:t>
            </w:r>
          </w:p>
          <w:p w:rsidR="00000000" w:rsidRPr="00785A98" w:rsidP="00785A98">
            <w:pPr>
              <w:pStyle w:val="ListBullet"/>
            </w:pPr>
            <w:r w:rsidRPr="00785A98">
              <w:t>preparing and presenting of job reports</w:t>
            </w:r>
          </w:p>
          <w:p w:rsidR="00000000" w:rsidRPr="00785A98" w:rsidP="00785A98">
            <w:pPr>
              <w:pStyle w:val="ListBullet"/>
            </w:pPr>
            <w:r w:rsidRPr="00785A98">
              <w:t>preparing and maintaining of log b</w:t>
            </w:r>
            <w:r w:rsidRPr="00785A98">
              <w:t>ooks and diaries</w:t>
            </w:r>
          </w:p>
          <w:p w:rsidR="00000000" w:rsidRPr="00785A98" w:rsidP="00785A98">
            <w:pPr>
              <w:pStyle w:val="ListBullet"/>
            </w:pPr>
            <w:r w:rsidRPr="00785A98">
              <w:t>providing leadership</w:t>
            </w:r>
          </w:p>
          <w:p w:rsidR="00000000" w:rsidRPr="00785A98" w:rsidP="00785A98">
            <w:pPr>
              <w:pStyle w:val="ListBullet"/>
            </w:pPr>
            <w:r w:rsidRPr="00785A98">
              <w:t>applying mineral production and development drilling operations performance monitoring skills</w:t>
            </w:r>
          </w:p>
          <w:p w:rsidR="00000000" w:rsidRPr="00785A98" w:rsidP="00785A98">
            <w:pPr>
              <w:pStyle w:val="ListBullet"/>
            </w:pPr>
            <w:r w:rsidRPr="00785A98">
              <w:t>applying mineral production and development drilling operations troubleshooting skills</w:t>
            </w:r>
          </w:p>
          <w:p w:rsidR="00000000" w:rsidRPr="00785A98" w:rsidP="00785A98">
            <w:pPr>
              <w:pStyle w:val="ListBullet"/>
            </w:pPr>
            <w:r w:rsidRPr="00785A98">
              <w:t>applying mineral production and devel</w:t>
            </w:r>
            <w:r w:rsidRPr="00785A98">
              <w:t>opment drilling operations problem solving skills</w:t>
            </w:r>
          </w:p>
          <w:p w:rsidR="00000000" w:rsidRPr="00785A98" w:rsidP="00785A98">
            <w:pPr>
              <w:pStyle w:val="ListBullet"/>
            </w:pPr>
            <w:r w:rsidRPr="00785A98">
              <w:t>performing calculations for the execution of mineral production and development drilling operations</w:t>
            </w:r>
          </w:p>
          <w:p w:rsidR="00000000" w:rsidP="00785A98">
            <w:pPr>
              <w:pStyle w:val="ListBullet"/>
              <w:rPr>
                <w:lang w:val="en-NZ"/>
              </w:rPr>
            </w:pPr>
            <w:r w:rsidRPr="00785A98">
              <w:t>providing recommendations for the improvement of the safe, effective and efficient execution of mineral pr</w:t>
            </w:r>
            <w:r w:rsidRPr="00785A98">
              <w:t>oduction and development drilling operations</w:t>
            </w:r>
          </w:p>
        </w:tc>
      </w:tr>
      <w:tr w:rsidTr="00845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Required knowledge</w:t>
            </w:r>
          </w:p>
        </w:tc>
      </w:tr>
      <w:tr w:rsidTr="008450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BodyText"/>
            </w:pPr>
            <w:r w:rsidRPr="00785A98">
              <w:t xml:space="preserve">Specific knowledge is required to achieve the performance criteria of this unit, particularly for their application in the variety of circumstances </w:t>
            </w:r>
            <w:r w:rsidRPr="00785A98">
              <w:t xml:space="preserve">in which this unit may be applied.  Assessment requires evidence of the ability to identify and explain the purpose of:  </w:t>
            </w:r>
          </w:p>
          <w:p w:rsidR="00000000" w:rsidRPr="00785A98" w:rsidP="00785A98">
            <w:pPr>
              <w:pStyle w:val="ListBullet"/>
            </w:pPr>
            <w:r w:rsidRPr="00785A98">
              <w:t>risk assessment and management requirement and procedures</w:t>
            </w:r>
          </w:p>
          <w:p w:rsidR="00000000" w:rsidRPr="00785A98" w:rsidP="00785A98">
            <w:pPr>
              <w:pStyle w:val="ListBullet"/>
            </w:pPr>
            <w:r w:rsidRPr="00785A98">
              <w:t>statutory compliance requirements and procedures</w:t>
            </w:r>
          </w:p>
          <w:p w:rsidR="00000000" w:rsidRPr="00785A98" w:rsidP="00785A98">
            <w:pPr>
              <w:pStyle w:val="ListBullet"/>
            </w:pPr>
            <w:r w:rsidRPr="00785A98">
              <w:t>occupational safety and hea</w:t>
            </w:r>
            <w:r w:rsidRPr="00785A98">
              <w:t>lth requirements and procedures</w:t>
            </w:r>
          </w:p>
          <w:p w:rsidR="00000000" w:rsidRPr="00785A98" w:rsidP="00785A98">
            <w:pPr>
              <w:pStyle w:val="ListBullet"/>
            </w:pPr>
            <w:r w:rsidRPr="00785A98">
              <w:t>environmental management requirements and procedures</w:t>
            </w:r>
          </w:p>
          <w:p w:rsidR="00000000" w:rsidRPr="00785A98" w:rsidP="00785A98">
            <w:pPr>
              <w:pStyle w:val="ListBullet"/>
            </w:pPr>
            <w:r w:rsidRPr="00785A98">
              <w:t>quality management requirements and procedures</w:t>
            </w:r>
          </w:p>
          <w:p w:rsidR="00000000" w:rsidRPr="00785A98" w:rsidP="00785A98">
            <w:pPr>
              <w:pStyle w:val="ListBullet"/>
            </w:pPr>
            <w:r w:rsidRPr="00785A98">
              <w:t>work zone traffic management requirements and procedures</w:t>
            </w:r>
          </w:p>
          <w:p w:rsidR="00000000" w:rsidRPr="00785A98" w:rsidP="00785A98">
            <w:pPr>
              <w:pStyle w:val="ListBullet"/>
            </w:pPr>
            <w:r w:rsidRPr="00785A98">
              <w:t>contract management requirements and procedures</w:t>
            </w:r>
          </w:p>
          <w:p w:rsidR="00000000" w:rsidRPr="00785A98" w:rsidP="00785A98">
            <w:pPr>
              <w:pStyle w:val="ListBullet"/>
            </w:pPr>
            <w:r w:rsidRPr="00785A98">
              <w:t>communication requi</w:t>
            </w:r>
            <w:r w:rsidRPr="00785A98">
              <w:t>rements and procedures</w:t>
            </w:r>
          </w:p>
          <w:p w:rsidR="00000000" w:rsidRPr="00785A98" w:rsidP="00785A98">
            <w:pPr>
              <w:pStyle w:val="ListBullet"/>
            </w:pPr>
            <w:r w:rsidRPr="00785A98">
              <w:t>administrative requirements and procedures</w:t>
            </w:r>
          </w:p>
          <w:p w:rsidR="00000000" w:rsidRPr="00785A98" w:rsidP="00785A98">
            <w:pPr>
              <w:pStyle w:val="ListBullet"/>
            </w:pPr>
            <w:r w:rsidRPr="00785A98">
              <w:t>mineral production and development drilling operations plant and equipment capabilities and application</w:t>
            </w:r>
          </w:p>
          <w:p w:rsidR="00000000" w:rsidRPr="00785A98" w:rsidP="00785A98">
            <w:pPr>
              <w:pStyle w:val="ListBullet"/>
            </w:pPr>
            <w:r w:rsidRPr="00785A98">
              <w:t>plant, equipment and tools maintenance requirements and procedures</w:t>
            </w:r>
          </w:p>
          <w:p w:rsidR="00000000" w:rsidRPr="00785A98" w:rsidP="00785A98">
            <w:pPr>
              <w:pStyle w:val="ListBullet"/>
            </w:pPr>
            <w:r w:rsidRPr="00785A98">
              <w:t>operational techniq</w:t>
            </w:r>
            <w:r w:rsidRPr="00785A98">
              <w:t xml:space="preserve">ues for the execution of mineral production and development drilling operations  </w:t>
            </w:r>
          </w:p>
          <w:p w:rsidR="00000000" w:rsidRPr="00785A98" w:rsidP="00785A98">
            <w:pPr>
              <w:pStyle w:val="ListBullet"/>
            </w:pPr>
            <w:r w:rsidRPr="00785A98">
              <w:t xml:space="preserve">potential operational problems in the execution of mineral production and development drilling operations </w:t>
            </w:r>
          </w:p>
          <w:p w:rsidR="00000000" w:rsidRPr="00785A98" w:rsidP="00785A98">
            <w:pPr>
              <w:pStyle w:val="ListBullet"/>
            </w:pPr>
            <w:r w:rsidRPr="00785A98">
              <w:t>mineral production and development drilling operations  resource re</w:t>
            </w:r>
            <w:r w:rsidRPr="00785A98">
              <w:t>quirements and procedures</w:t>
            </w:r>
          </w:p>
          <w:p w:rsidR="00000000" w:rsidRPr="00785A98" w:rsidP="00785A98">
            <w:pPr>
              <w:pStyle w:val="ListBullet"/>
            </w:pPr>
            <w:r w:rsidRPr="00785A98">
              <w:t>activities scheduling requirements and procedures</w:t>
            </w:r>
          </w:p>
          <w:p w:rsidR="00000000" w:rsidRPr="00785A98" w:rsidP="00785A98">
            <w:pPr>
              <w:pStyle w:val="ListBullet"/>
            </w:pPr>
            <w:r w:rsidRPr="00785A98">
              <w:t>mineral production and development drilling operations materials delivery requirements and procedures</w:t>
            </w:r>
          </w:p>
          <w:p w:rsidR="00000000" w:rsidRPr="00785A98" w:rsidP="00785A98">
            <w:pPr>
              <w:pStyle w:val="ListBullet"/>
            </w:pPr>
            <w:r w:rsidRPr="00785A98">
              <w:t xml:space="preserve">job plan drafting of and administration requirements and procedures </w:t>
            </w:r>
          </w:p>
          <w:p w:rsidR="00000000" w:rsidRPr="00785A98" w:rsidP="00785A98">
            <w:pPr>
              <w:pStyle w:val="ListBullet"/>
            </w:pPr>
            <w:r w:rsidRPr="00785A98">
              <w:t>reporting</w:t>
            </w:r>
            <w:r w:rsidRPr="00785A98">
              <w:t xml:space="preserve"> requirements and procedures</w:t>
            </w:r>
          </w:p>
          <w:p w:rsidR="00000000" w:rsidRPr="00785A98" w:rsidP="00785A98">
            <w:pPr>
              <w:pStyle w:val="ListBullet"/>
            </w:pPr>
            <w:r w:rsidRPr="00785A98">
              <w:t>workplace relationship requirements and procedures</w:t>
            </w:r>
          </w:p>
          <w:p w:rsidR="00000000" w:rsidRPr="00785A98" w:rsidP="00785A98">
            <w:pPr>
              <w:pStyle w:val="ListBullet"/>
            </w:pPr>
            <w:r w:rsidRPr="00785A98">
              <w:t>organisational, client and site operational requirements</w:t>
            </w:r>
          </w:p>
          <w:p w:rsidR="00000000" w:rsidRPr="00785A98" w:rsidP="00785A98">
            <w:pPr>
              <w:pStyle w:val="ListBullet"/>
            </w:pPr>
            <w:r w:rsidRPr="00785A98">
              <w:t xml:space="preserve">relationship between various areas of mining and extractive industry activities and mineral production and development drilling operations </w:t>
            </w:r>
          </w:p>
          <w:p w:rsidR="00000000" w:rsidRPr="00785A98" w:rsidP="00785A98">
            <w:pPr>
              <w:pStyle w:val="ListBullet"/>
            </w:pPr>
            <w:r w:rsidRPr="00785A98">
              <w:t>team leadership techniques</w:t>
            </w:r>
          </w:p>
          <w:p w:rsidR="00000000" w:rsidRPr="00785A98" w:rsidP="00785A98">
            <w:pPr>
              <w:pStyle w:val="ListBullet"/>
            </w:pPr>
            <w:r w:rsidRPr="00785A98">
              <w:t>works planning techniques</w:t>
            </w:r>
          </w:p>
          <w:p w:rsidR="00000000" w:rsidRPr="00785A98" w:rsidP="00785A98">
            <w:pPr>
              <w:pStyle w:val="ListBullet"/>
            </w:pPr>
            <w:r w:rsidRPr="00785A98">
              <w:t>mineral production and development drilling operations monitori</w:t>
            </w:r>
            <w:r w:rsidRPr="00785A98">
              <w:t>ng methods</w:t>
            </w:r>
          </w:p>
        </w:tc>
      </w:tr>
    </w:tbl>
    <w:p w:rsidR="00000000" w:rsidRPr="00785A98" w:rsidP="00785A98">
      <w:pPr>
        <w:pStyle w:val="BodyText"/>
      </w:pPr>
    </w:p>
    <w:p w:rsidR="00000000" w:rsidRPr="00785A98" w:rsidP="00785A98">
      <w:pPr>
        <w:pStyle w:val="AllowPageBreak"/>
      </w:pPr>
    </w:p>
    <w:p w:rsidR="00000000" w:rsidRPr="00785A98" w:rsidP="00785A98">
      <w:pPr>
        <w:pStyle w:val="Heading1"/>
      </w:pPr>
      <w:bookmarkStart w:id="10" w:name="O_132072"/>
      <w:bookmarkEnd w:id="10"/>
      <w:r w:rsidRPr="00785A98">
        <w:t>Evidence Guide</w:t>
      </w:r>
    </w:p>
    <w:tbl>
      <w:tblPr>
        <w:tblW w:w="0" w:type="auto"/>
        <w:tblLayout w:type="fixed"/>
        <w:tblCellMar>
          <w:left w:w="62" w:type="dxa"/>
          <w:right w:w="62" w:type="dxa"/>
        </w:tblCellMar>
        <w:tblLook w:val="0000"/>
      </w:tblPr>
      <w:tblGrid>
        <w:gridCol w:w="3448"/>
        <w:gridCol w:w="5074"/>
      </w:tblGrid>
      <w:tr w:rsidTr="008450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t>The evidence guide provides advice on assessment and must be read in conjunction with the performance criteria, required skills and knowledge, range statement and the Assessment Guidelines for the Training Packa</w:t>
            </w:r>
            <w:r w:rsidRPr="00785A98">
              <w:t>ge.</w:t>
            </w:r>
          </w:p>
        </w:tc>
      </w:tr>
      <w:tr w:rsidTr="008450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p>
        </w:tc>
      </w:tr>
      <w:tr w:rsidTr="008450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BodyText"/>
            </w:pPr>
            <w:r w:rsidRPr="00785A98">
              <w:t>The evidence required to demonstrate competency in this unit must be relevant to worksite operations and satisfy all of the requirements of the Performance Criteria, Required Skills and Knowledge and the Range Statement of this unit and include evidence of</w:t>
            </w:r>
            <w:r w:rsidRPr="00785A98">
              <w:t xml:space="preserve"> the following:</w:t>
            </w:r>
          </w:p>
          <w:p w:rsidR="00000000" w:rsidRPr="00785A98" w:rsidP="00785A98">
            <w:pPr>
              <w:pStyle w:val="ListBullet"/>
            </w:pPr>
            <w:r w:rsidRPr="00785A98">
              <w:t>knowledge of the requirements, procedures and instructions that are to apply in undertaking mineral production and development drilling operations</w:t>
            </w:r>
          </w:p>
          <w:p w:rsidR="00000000" w:rsidRPr="00785A98" w:rsidP="00785A98">
            <w:pPr>
              <w:pStyle w:val="ListBullet"/>
            </w:pPr>
            <w:r w:rsidRPr="00785A98">
              <w:t>implementation of appropriate procedures and techniques for the safe, effective and efficient</w:t>
            </w:r>
            <w:r w:rsidRPr="00785A98">
              <w:t xml:space="preserve"> achievement of the required outcomes of mineral production and development drilling operations  </w:t>
            </w:r>
          </w:p>
          <w:p w:rsidR="00000000" w:rsidRPr="00785A98" w:rsidP="00785A98">
            <w:pPr>
              <w:pStyle w:val="ListBullet"/>
            </w:pPr>
            <w:r w:rsidRPr="00785A98">
              <w:t>working with others to plan, prepare and execute mineral production and development drilling operations</w:t>
            </w:r>
          </w:p>
          <w:p w:rsidR="00000000" w:rsidRPr="00785A98" w:rsidP="00785A98">
            <w:pPr>
              <w:pStyle w:val="ListBullet"/>
            </w:pPr>
            <w:r w:rsidRPr="00785A98">
              <w:t>operational plans which reflect the requirements of th</w:t>
            </w:r>
            <w:r w:rsidRPr="00785A98">
              <w:t>ese mineral production and development drilling operations and are capable of achieving all of their required outcomes</w:t>
            </w:r>
          </w:p>
          <w:p w:rsidR="00000000" w:rsidRPr="00785A98" w:rsidP="00785A98">
            <w:pPr>
              <w:pStyle w:val="ListBullet"/>
            </w:pPr>
            <w:r w:rsidRPr="00785A98">
              <w:t>resource plans which have made available adequate resources for the safe, effective and efficient execution of mineral production and dev</w:t>
            </w:r>
            <w:r w:rsidRPr="00785A98">
              <w:t xml:space="preserve">elopment drilling operations </w:t>
            </w:r>
          </w:p>
          <w:p w:rsidR="00000000" w:rsidRPr="00785A98" w:rsidP="00785A98">
            <w:pPr>
              <w:pStyle w:val="ListBullet"/>
            </w:pPr>
            <w:r w:rsidRPr="00785A98">
              <w:t xml:space="preserve">provision of clear and timely instruction, advice and supervision by the individual of those involved in the undertaking of these mineral production and development drilling operations </w:t>
            </w:r>
          </w:p>
          <w:p w:rsidR="00000000" w:rsidP="00785A98">
            <w:pPr>
              <w:pStyle w:val="ListBullet"/>
              <w:rPr>
                <w:lang w:val="en-NZ"/>
              </w:rPr>
            </w:pPr>
            <w:r w:rsidRPr="00785A98">
              <w:t>evidence of the consistent successful co</w:t>
            </w:r>
            <w:r w:rsidRPr="00785A98">
              <w:t>mpletion of mineral production and development drilling operations under their supervision</w:t>
            </w:r>
          </w:p>
        </w:tc>
      </w:tr>
      <w:tr w:rsidTr="008450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This unit must be assessed in the context of the work environment. Where personal safety or environmental damage are limiting factors, assessment may occur in a simulated environment provided it is realistic and sufficiently rigorous to cover all aspects o</w:t>
            </w:r>
            <w:r w:rsidRPr="00785A98">
              <w:t xml:space="preserve">f workplace performance, including task skills, task management skills, contingency management skills and job role environment skills. </w:t>
            </w:r>
          </w:p>
          <w:p w:rsidR="00000000" w:rsidRPr="00785A98" w:rsidP="00785A98">
            <w:pPr>
              <w:pStyle w:val="ListBullet"/>
            </w:pPr>
            <w:r w:rsidRPr="00785A98">
              <w:t>The assessment environment should not disadvantage the participant. For example, language, literacy and numeracy demands</w:t>
            </w:r>
            <w:r w:rsidRPr="00785A98">
              <w:t xml:space="preserve"> of assessment should not be greater than those required on the job.</w:t>
            </w:r>
          </w:p>
          <w:p w:rsidR="00000000" w:rsidRPr="00785A98" w:rsidP="00785A98">
            <w:pPr>
              <w:pStyle w:val="ListBullet"/>
            </w:pPr>
            <w:r w:rsidRPr="00785A98">
              <w:t>Customisation of assessment and delivery environment to sensitively accommodate cultural diversity.</w:t>
            </w:r>
          </w:p>
          <w:p w:rsidR="00000000" w:rsidRPr="00785A98" w:rsidP="00785A98">
            <w:pPr>
              <w:pStyle w:val="ListBullet"/>
            </w:pPr>
            <w:r w:rsidRPr="00785A98">
              <w:t>Aboriginal people and other people from a non English speaking background may have seco</w:t>
            </w:r>
            <w:r w:rsidRPr="00785A98">
              <w:t xml:space="preserve">nd language issues. </w:t>
            </w:r>
          </w:p>
          <w:p w:rsidR="00000000" w:rsidRPr="00785A98" w:rsidP="00785A98">
            <w:pPr>
              <w:pStyle w:val="ListBullet"/>
            </w:pPr>
            <w:r w:rsidRPr="00785A98">
              <w:t xml:space="preserve">Assessment of this competency requires typical resources normally used in the work environment. Selection and use of resources for particular worksites may differ due to site circumstances. </w:t>
            </w:r>
          </w:p>
          <w:p w:rsidR="00000000" w:rsidRPr="00785A98" w:rsidP="00785A98">
            <w:pPr>
              <w:pStyle w:val="ListBullet"/>
            </w:pPr>
            <w:r w:rsidRPr="00785A98">
              <w:t xml:space="preserve">Where applicable, physical resources should </w:t>
            </w:r>
            <w:r w:rsidRPr="00785A98">
              <w:t xml:space="preserve">include equipment modified for people with disabilities. </w:t>
            </w:r>
          </w:p>
          <w:p w:rsidR="00000000" w:rsidP="00785A98">
            <w:pPr>
              <w:pStyle w:val="ListBullet"/>
              <w:rPr>
                <w:lang w:val="en-NZ"/>
              </w:rPr>
            </w:pPr>
            <w:r w:rsidRPr="00785A98">
              <w:t>Access must be provided to appropriate learning and/or assessment support when required.</w:t>
            </w:r>
          </w:p>
        </w:tc>
      </w:tr>
      <w:tr w:rsidTr="008450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BodyText"/>
            </w:pPr>
            <w:r w:rsidRPr="00785A98">
              <w:t>This unit may be assessed in a holistic way with other units of competency.  The assess</w:t>
            </w:r>
            <w:r w:rsidRPr="00785A98">
              <w:t xml:space="preserve">ment strategy for this unit must verify required knowledge and skill and practical application using more than one of the following assessment methods: </w:t>
            </w:r>
          </w:p>
          <w:p w:rsidR="00000000" w:rsidRPr="00785A98" w:rsidP="00785A98">
            <w:pPr>
              <w:pStyle w:val="ListBullet"/>
            </w:pPr>
            <w:r w:rsidRPr="00785A98">
              <w:t>written and/or oral assessment of the candidate's required knowledge</w:t>
            </w:r>
          </w:p>
          <w:p w:rsidR="00000000" w:rsidRPr="00785A98" w:rsidP="00785A98">
            <w:pPr>
              <w:pStyle w:val="ListBullet"/>
            </w:pPr>
            <w:r w:rsidRPr="00785A98">
              <w:t xml:space="preserve">observed, documented and/or first </w:t>
            </w:r>
            <w:r w:rsidRPr="00785A98">
              <w:t>hand testimonial evidence of the candidate's:</w:t>
            </w:r>
          </w:p>
          <w:p w:rsidR="00000000" w:rsidRPr="00785A98" w:rsidP="00785A98">
            <w:pPr>
              <w:pStyle w:val="ListBullet2"/>
            </w:pPr>
            <w:r w:rsidRPr="00785A98">
              <w:t>implementation of appropriate procedures and techniques for the safe, effective and efficient achievement of the required outcomes of mineral production and development drilling operations</w:t>
            </w:r>
          </w:p>
          <w:p w:rsidR="00000000" w:rsidRPr="00785A98" w:rsidP="00785A98">
            <w:pPr>
              <w:pStyle w:val="ListBullet2"/>
            </w:pPr>
            <w:r w:rsidRPr="00785A98">
              <w:t>operational plans which reflect the requirements of mineral production and development drilling operations and are capable of achieving all of their required outcomes</w:t>
            </w:r>
          </w:p>
          <w:p w:rsidR="00000000" w:rsidRPr="00785A98" w:rsidP="00785A98">
            <w:pPr>
              <w:pStyle w:val="ListBullet2"/>
            </w:pPr>
            <w:r w:rsidRPr="00785A98">
              <w:t>resource plans which have made available adequate resources for the safe, effective and e</w:t>
            </w:r>
            <w:r w:rsidRPr="00785A98">
              <w:t>fficient execution of mineral production and development drilling operations</w:t>
            </w:r>
          </w:p>
          <w:p w:rsidR="00000000" w:rsidRPr="00785A98" w:rsidP="00785A98">
            <w:pPr>
              <w:pStyle w:val="ListBullet2"/>
            </w:pPr>
            <w:r w:rsidRPr="00785A98">
              <w:t>consistent successful completion of mineral production and development drilling operations under their supervision</w:t>
            </w:r>
          </w:p>
          <w:p w:rsidR="00000000" w:rsidRPr="00785A98" w:rsidP="00785A98">
            <w:pPr>
              <w:pStyle w:val="ListBullet"/>
            </w:pPr>
            <w:r w:rsidRPr="00785A98">
              <w:t>first hand testimonial evidence of the candidate's:</w:t>
            </w:r>
          </w:p>
          <w:p w:rsidR="00000000" w:rsidRPr="00785A98" w:rsidP="00785A98">
            <w:pPr>
              <w:pStyle w:val="ListBullet2"/>
            </w:pPr>
            <w:r w:rsidRPr="00785A98">
              <w:t>working wit</w:t>
            </w:r>
            <w:r w:rsidRPr="00785A98">
              <w:t>h others to plan, prepare and execute mineral production and development drilling operations</w:t>
            </w:r>
          </w:p>
          <w:p w:rsidR="00000000" w:rsidP="00785A98">
            <w:pPr>
              <w:pStyle w:val="ListBullet2"/>
              <w:rPr>
                <w:lang w:val="en-NZ"/>
              </w:rPr>
            </w:pPr>
            <w:r w:rsidRPr="00785A98">
              <w:t>supervising and providing clear and timely instruction and advice to those involved in the undertaking mineral production and development drilling operations</w:t>
            </w:r>
          </w:p>
        </w:tc>
      </w:tr>
      <w:tr w:rsidTr="008450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Guid</w:t>
            </w:r>
            <w:r w:rsidRPr="00785A98">
              <w:rPr>
                <w:rStyle w:val="SpecialBold"/>
              </w:rPr>
              <w:t>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BodyText"/>
            </w:pPr>
            <w:r w:rsidRPr="00785A98">
              <w:t>Consult the SkillsDMC User Guide for further information on assessment including access and equity issues.</w:t>
            </w:r>
          </w:p>
        </w:tc>
      </w:tr>
    </w:tbl>
    <w:p w:rsidR="00000000" w:rsidRPr="00785A98" w:rsidP="00785A98">
      <w:pPr>
        <w:pStyle w:val="BodyText"/>
      </w:pPr>
    </w:p>
    <w:p w:rsidR="00000000" w:rsidRPr="00785A98" w:rsidP="00785A98">
      <w:pPr>
        <w:pStyle w:val="AllowPageBreak"/>
      </w:pPr>
    </w:p>
    <w:p w:rsidR="00000000" w:rsidRPr="00785A98" w:rsidP="00785A98">
      <w:pPr>
        <w:pStyle w:val="Heading1"/>
      </w:pPr>
      <w:bookmarkStart w:id="11" w:name="O_132073"/>
      <w:bookmarkEnd w:id="11"/>
      <w:r w:rsidRPr="00785A98">
        <w:t>Range Statement</w:t>
      </w:r>
    </w:p>
    <w:tbl>
      <w:tblPr>
        <w:tblW w:w="0" w:type="auto"/>
        <w:tblLayout w:type="fixed"/>
        <w:tblCellMar>
          <w:left w:w="62" w:type="dxa"/>
          <w:right w:w="62" w:type="dxa"/>
        </w:tblCellMar>
        <w:tblLook w:val="0000"/>
      </w:tblPr>
      <w:tblGrid>
        <w:gridCol w:w="3508"/>
        <w:gridCol w:w="5014"/>
      </w:tblGrid>
      <w:tr w:rsidTr="008450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t>The range statement relates to the unit of competency as a whole. It allows for different work environments and situations that may affect performance. Bold italicised wording, if used in the performance criteria, is detailed below. Essential operating con</w:t>
            </w:r>
            <w:r w:rsidRPr="00785A98">
              <w:t>ditions that may be present with training and assessment (depending on the work situation, needs of the candidate, accessibility of the item, and local industry and regional contexts) may also be included.</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Requirements and procedures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legisla</w:t>
            </w:r>
            <w:r w:rsidRPr="00785A98">
              <w:t>tive</w:t>
            </w:r>
          </w:p>
          <w:p w:rsidR="00000000" w:rsidRPr="00785A98" w:rsidP="00785A98">
            <w:pPr>
              <w:pStyle w:val="ListBullet"/>
            </w:pPr>
            <w:r w:rsidRPr="00785A98">
              <w:t>organisational</w:t>
            </w:r>
          </w:p>
          <w:p w:rsidR="00000000" w:rsidRPr="00785A98" w:rsidP="00785A98">
            <w:pPr>
              <w:pStyle w:val="ListBullet"/>
            </w:pPr>
            <w:r w:rsidRPr="00785A98">
              <w:t>client</w:t>
            </w:r>
          </w:p>
          <w:p w:rsidR="00000000" w:rsidRPr="00785A98" w:rsidP="00785A98">
            <w:pPr>
              <w:pStyle w:val="ListBullet"/>
            </w:pPr>
            <w:r w:rsidRPr="00785A98">
              <w:t>site</w:t>
            </w:r>
          </w:p>
          <w:p w:rsidR="00000000" w:rsidRPr="00785A98" w:rsidP="00785A98">
            <w:pPr>
              <w:pStyle w:val="ListBullet"/>
            </w:pPr>
            <w:r w:rsidRPr="00785A98">
              <w:t>manufacturer's</w:t>
            </w:r>
          </w:p>
          <w:p w:rsidR="00000000" w:rsidRPr="00785A98" w:rsidP="00785A98">
            <w:pPr>
              <w:pStyle w:val="BodyText"/>
            </w:pPr>
            <w:r w:rsidRPr="00785A98">
              <w:rPr>
                <w:rStyle w:val="BoldandItalics"/>
              </w:rPr>
              <w:t>and may include</w:t>
            </w:r>
            <w:r w:rsidRPr="00785A98">
              <w:t>:</w:t>
            </w:r>
          </w:p>
          <w:p w:rsidR="00000000" w:rsidRPr="00785A98" w:rsidP="00785A98">
            <w:pPr>
              <w:pStyle w:val="ListBullet"/>
            </w:pPr>
            <w:r w:rsidRPr="00785A98">
              <w:t>risk assessment and management requirements and procedures</w:t>
            </w:r>
          </w:p>
          <w:p w:rsidR="00000000" w:rsidRPr="00785A98" w:rsidP="00785A98">
            <w:pPr>
              <w:pStyle w:val="ListBullet"/>
            </w:pPr>
            <w:r w:rsidRPr="00785A98">
              <w:t>statutory compliance requirements and procedures</w:t>
            </w:r>
          </w:p>
          <w:p w:rsidR="00000000" w:rsidRPr="00785A98" w:rsidP="00785A98">
            <w:pPr>
              <w:pStyle w:val="ListBullet"/>
            </w:pPr>
            <w:r w:rsidRPr="00785A98">
              <w:t>occupational safety and health requirements and procedures</w:t>
            </w:r>
          </w:p>
          <w:p w:rsidR="00000000" w:rsidRPr="00785A98" w:rsidP="00785A98">
            <w:pPr>
              <w:pStyle w:val="ListBullet"/>
            </w:pPr>
            <w:r w:rsidRPr="00785A98">
              <w:t xml:space="preserve">environmental management </w:t>
            </w:r>
            <w:r w:rsidRPr="00785A98">
              <w:t>requirements and procedures</w:t>
            </w:r>
          </w:p>
          <w:p w:rsidR="00000000" w:rsidRPr="00785A98" w:rsidP="00785A98">
            <w:pPr>
              <w:pStyle w:val="ListBullet"/>
            </w:pPr>
            <w:r w:rsidRPr="00785A98">
              <w:t>cultural and heritage requirements and procedures</w:t>
            </w:r>
          </w:p>
          <w:p w:rsidR="00000000" w:rsidRPr="00785A98" w:rsidP="00785A98">
            <w:pPr>
              <w:pStyle w:val="ListBullet"/>
            </w:pPr>
            <w:r w:rsidRPr="00785A98">
              <w:t>traffic management requirements and procedures</w:t>
            </w:r>
          </w:p>
          <w:p w:rsidR="00000000" w:rsidRPr="00785A98" w:rsidP="00785A98">
            <w:pPr>
              <w:pStyle w:val="ListBullet"/>
            </w:pPr>
            <w:r w:rsidRPr="00785A98">
              <w:t>quality requirements and procedures</w:t>
            </w:r>
          </w:p>
          <w:p w:rsidR="00000000" w:rsidRPr="00785A98" w:rsidP="00785A98">
            <w:pPr>
              <w:pStyle w:val="ListBullet"/>
            </w:pPr>
            <w:r w:rsidRPr="00785A98">
              <w:t>communication requirements and procedures</w:t>
            </w:r>
          </w:p>
          <w:p w:rsidR="00000000" w:rsidRPr="00785A98" w:rsidP="00785A98">
            <w:pPr>
              <w:pStyle w:val="ListBullet"/>
            </w:pPr>
            <w:r w:rsidRPr="00785A98">
              <w:t>procurement requirements and procedures</w:t>
            </w:r>
          </w:p>
          <w:p w:rsidR="00000000" w:rsidRPr="00785A98" w:rsidP="00785A98">
            <w:pPr>
              <w:pStyle w:val="ListBullet"/>
            </w:pPr>
            <w:r w:rsidRPr="00785A98">
              <w:t>workplace relations requirements and procedures</w:t>
            </w:r>
          </w:p>
          <w:p w:rsidR="00000000" w:rsidRPr="00785A98" w:rsidP="00785A98">
            <w:pPr>
              <w:pStyle w:val="ListBullet"/>
            </w:pPr>
            <w:r w:rsidRPr="00785A98">
              <w:t>contract management requirements and procedures</w:t>
            </w:r>
          </w:p>
          <w:p w:rsidR="00000000" w:rsidRPr="00785A98" w:rsidP="00785A98">
            <w:pPr>
              <w:pStyle w:val="ListBullet"/>
            </w:pPr>
            <w:r w:rsidRPr="00785A98">
              <w:t>administration requirements and procedures,  including records and reporting</w:t>
            </w:r>
          </w:p>
          <w:p w:rsidR="00000000" w:rsidRPr="00785A98" w:rsidP="00785A98">
            <w:pPr>
              <w:pStyle w:val="ListBullet"/>
            </w:pPr>
            <w:r w:rsidRPr="00785A98">
              <w:t>maintenance, servicing, and housekeeping requirements and procedures</w:t>
            </w:r>
          </w:p>
          <w:p w:rsidR="00000000" w:rsidRPr="00785A98" w:rsidP="00785A98">
            <w:pPr>
              <w:pStyle w:val="ListBullet"/>
            </w:pPr>
            <w:r w:rsidRPr="00785A98">
              <w:t>Employment and</w:t>
            </w:r>
            <w:r w:rsidRPr="00785A98">
              <w:t xml:space="preserve"> workplace relations legislation</w:t>
            </w:r>
          </w:p>
          <w:p w:rsidR="00000000" w:rsidP="00785A98">
            <w:pPr>
              <w:pStyle w:val="ListBullet"/>
              <w:rPr>
                <w:lang w:val="en-NZ"/>
              </w:rPr>
            </w:pPr>
            <w:r w:rsidRPr="00785A98">
              <w:t>Equal Employment Opportunity and Disability Discrimination legislation</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Mineral production and development drilling methods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air drilling</w:t>
            </w:r>
          </w:p>
          <w:p w:rsidR="00000000" w:rsidRPr="00785A98" w:rsidP="00785A98">
            <w:pPr>
              <w:pStyle w:val="ListBullet"/>
            </w:pPr>
            <w:r w:rsidRPr="00785A98">
              <w:t>mud rotary drilling</w:t>
            </w:r>
          </w:p>
          <w:p w:rsidR="00000000" w:rsidRPr="00785A98" w:rsidP="00785A98">
            <w:pPr>
              <w:pStyle w:val="ListBullet"/>
            </w:pPr>
            <w:r w:rsidRPr="00785A98">
              <w:t>raise boring</w:t>
            </w:r>
          </w:p>
          <w:p w:rsidR="00000000" w:rsidRPr="00785A98" w:rsidP="00785A98">
            <w:pPr>
              <w:pStyle w:val="ListBullet"/>
            </w:pPr>
            <w:r w:rsidRPr="00785A98">
              <w:t>down-hole hammer drilling</w:t>
            </w:r>
          </w:p>
          <w:p w:rsidR="00000000" w:rsidP="00785A98">
            <w:pPr>
              <w:pStyle w:val="ListBullet"/>
              <w:rPr>
                <w:lang w:val="en-NZ"/>
              </w:rPr>
            </w:pPr>
            <w:r w:rsidRPr="00785A98">
              <w:t>top-hole hamme</w:t>
            </w:r>
            <w:r w:rsidRPr="00785A98">
              <w:t>r drilling</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Task information</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site geological data</w:t>
            </w:r>
          </w:p>
          <w:p w:rsidR="00000000" w:rsidRPr="00785A98" w:rsidP="00785A98">
            <w:pPr>
              <w:pStyle w:val="ListBullet"/>
            </w:pPr>
            <w:r w:rsidRPr="00785A98">
              <w:t>site geotechnical data</w:t>
            </w:r>
          </w:p>
          <w:p w:rsidR="00000000" w:rsidRPr="00785A98" w:rsidP="00785A98">
            <w:pPr>
              <w:pStyle w:val="ListBullet"/>
            </w:pPr>
            <w:r w:rsidRPr="00785A98">
              <w:t>site hydrological data</w:t>
            </w:r>
          </w:p>
          <w:p w:rsidR="00000000" w:rsidRPr="00785A98" w:rsidP="00785A98">
            <w:pPr>
              <w:pStyle w:val="ListBullet"/>
            </w:pPr>
            <w:r w:rsidRPr="00785A98">
              <w:t>site meteorological data</w:t>
            </w:r>
          </w:p>
          <w:p w:rsidR="00000000" w:rsidRPr="00785A98" w:rsidP="00785A98">
            <w:pPr>
              <w:pStyle w:val="ListBullet"/>
            </w:pPr>
            <w:r w:rsidRPr="00785A98">
              <w:t>site engineering survey data</w:t>
            </w:r>
          </w:p>
          <w:p w:rsidR="00000000" w:rsidRPr="00785A98" w:rsidP="00785A98">
            <w:pPr>
              <w:pStyle w:val="ListBullet"/>
            </w:pPr>
            <w:r w:rsidRPr="00785A98">
              <w:t>known and potential site hazards, constraints and conditions</w:t>
            </w:r>
          </w:p>
          <w:p w:rsidR="00000000" w:rsidRPr="00785A98" w:rsidP="00785A98">
            <w:pPr>
              <w:pStyle w:val="ListBullet"/>
            </w:pPr>
            <w:r w:rsidRPr="00785A98">
              <w:t>site cultural and heritage information</w:t>
            </w:r>
          </w:p>
          <w:p w:rsidR="00000000" w:rsidRPr="00785A98" w:rsidP="00785A98">
            <w:pPr>
              <w:pStyle w:val="ListBullet"/>
            </w:pPr>
            <w:r w:rsidRPr="00785A98">
              <w:t>task specifications</w:t>
            </w:r>
          </w:p>
          <w:p w:rsidR="00000000" w:rsidRPr="00785A98" w:rsidP="00785A98">
            <w:pPr>
              <w:pStyle w:val="ListBullet"/>
            </w:pPr>
            <w:r w:rsidRPr="00785A98">
              <w:t>task drawings</w:t>
            </w:r>
          </w:p>
          <w:p w:rsidR="00000000" w:rsidRPr="00785A98" w:rsidP="00785A98">
            <w:pPr>
              <w:pStyle w:val="ListBullet"/>
            </w:pPr>
            <w:r w:rsidRPr="00785A98">
              <w:t>sources of materials</w:t>
            </w:r>
          </w:p>
          <w:p w:rsidR="00000000" w:rsidRPr="00785A98" w:rsidP="00785A98">
            <w:pPr>
              <w:pStyle w:val="ListBullet"/>
            </w:pPr>
            <w:r w:rsidRPr="00785A98">
              <w:t xml:space="preserve">other organisations and contractors involved in the task or related </w:t>
            </w:r>
          </w:p>
          <w:p w:rsidR="00000000" w:rsidP="00785A98">
            <w:pPr>
              <w:pStyle w:val="ListBullet"/>
              <w:rPr>
                <w:lang w:val="en-NZ"/>
              </w:rPr>
            </w:pPr>
            <w:r w:rsidRPr="00785A98">
              <w:t>coordination, timing and budgeting requirements</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Required outcomes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task specific</w:t>
            </w:r>
            <w:r w:rsidRPr="00785A98">
              <w:t>ations requirements</w:t>
            </w:r>
          </w:p>
          <w:p w:rsidR="00000000" w:rsidRPr="00785A98" w:rsidP="00785A98">
            <w:pPr>
              <w:pStyle w:val="ListBullet"/>
            </w:pPr>
            <w:r w:rsidRPr="00785A98">
              <w:t xml:space="preserve">task drawings requirements </w:t>
            </w:r>
          </w:p>
          <w:p w:rsidR="00000000" w:rsidRPr="00785A98" w:rsidP="00785A98">
            <w:pPr>
              <w:pStyle w:val="ListBullet"/>
            </w:pPr>
            <w:r w:rsidRPr="00785A98">
              <w:t>coordination requirements</w:t>
            </w:r>
          </w:p>
          <w:p w:rsidR="00000000" w:rsidRPr="00785A98" w:rsidP="00785A98">
            <w:pPr>
              <w:pStyle w:val="ListBullet"/>
            </w:pPr>
            <w:r w:rsidRPr="00785A98">
              <w:t>activity scheduling requirements</w:t>
            </w:r>
          </w:p>
          <w:p w:rsidR="00000000" w:rsidRPr="00785A98" w:rsidP="00785A98">
            <w:pPr>
              <w:pStyle w:val="ListBullet"/>
            </w:pPr>
            <w:r w:rsidRPr="00785A98">
              <w:t>unit cost requirements</w:t>
            </w:r>
          </w:p>
          <w:p w:rsidR="00000000" w:rsidRPr="00785A98" w:rsidP="00785A98">
            <w:pPr>
              <w:pStyle w:val="ListBullet"/>
            </w:pPr>
            <w:r w:rsidRPr="00785A98">
              <w:t>overall operation cost requirements</w:t>
            </w:r>
          </w:p>
          <w:p w:rsidR="00000000" w:rsidP="00785A98">
            <w:pPr>
              <w:pStyle w:val="ListBullet"/>
              <w:rPr>
                <w:lang w:val="en-NZ"/>
              </w:rPr>
            </w:pPr>
            <w:r w:rsidRPr="00785A98">
              <w:t>waste management requirements</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Operational plan</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human resource requirements</w:t>
            </w:r>
          </w:p>
          <w:p w:rsidR="00000000" w:rsidRPr="00785A98" w:rsidP="00785A98">
            <w:pPr>
              <w:pStyle w:val="ListBullet"/>
            </w:pPr>
            <w:r w:rsidRPr="00785A98">
              <w:t>plant and machinery requirements</w:t>
            </w:r>
          </w:p>
          <w:p w:rsidR="00000000" w:rsidRPr="00785A98" w:rsidP="00785A98">
            <w:pPr>
              <w:pStyle w:val="ListBullet"/>
            </w:pPr>
            <w:r w:rsidRPr="00785A98">
              <w:t>construction materials requirements</w:t>
            </w:r>
          </w:p>
          <w:p w:rsidR="00000000" w:rsidRPr="00785A98" w:rsidP="00785A98">
            <w:pPr>
              <w:pStyle w:val="ListBullet"/>
            </w:pPr>
            <w:r w:rsidRPr="00785A98">
              <w:t>sub-contractor support requirements</w:t>
            </w:r>
          </w:p>
          <w:p w:rsidR="00000000" w:rsidRPr="00785A98" w:rsidP="00785A98">
            <w:pPr>
              <w:pStyle w:val="ListBullet"/>
            </w:pPr>
            <w:r w:rsidRPr="00785A98">
              <w:t>waste disposal requirements</w:t>
            </w:r>
          </w:p>
          <w:p w:rsidR="00000000" w:rsidRPr="00785A98" w:rsidP="00785A98">
            <w:pPr>
              <w:pStyle w:val="ListBullet"/>
            </w:pPr>
            <w:r w:rsidRPr="00785A98">
              <w:t>coordination requirements</w:t>
            </w:r>
          </w:p>
          <w:p w:rsidR="00000000" w:rsidRPr="00785A98" w:rsidP="00785A98">
            <w:pPr>
              <w:pStyle w:val="ListBullet"/>
            </w:pPr>
            <w:r w:rsidRPr="00785A98">
              <w:t>activity scheduling</w:t>
            </w:r>
          </w:p>
          <w:p w:rsidR="00000000" w:rsidRPr="00785A98" w:rsidP="00785A98">
            <w:pPr>
              <w:pStyle w:val="ListBullet"/>
            </w:pPr>
            <w:r w:rsidRPr="00785A98">
              <w:t>materials delivery scheduling</w:t>
            </w:r>
          </w:p>
          <w:p w:rsidR="00000000" w:rsidRPr="00785A98" w:rsidP="00785A98">
            <w:pPr>
              <w:pStyle w:val="ListBullet"/>
            </w:pPr>
            <w:r w:rsidRPr="00785A98">
              <w:t>risk assessment and management requirements</w:t>
            </w:r>
          </w:p>
          <w:p w:rsidR="00000000" w:rsidRPr="00785A98" w:rsidP="00785A98">
            <w:pPr>
              <w:pStyle w:val="ListBullet"/>
            </w:pPr>
            <w:r w:rsidRPr="00785A98">
              <w:t>occ</w:t>
            </w:r>
            <w:r w:rsidRPr="00785A98">
              <w:t>upational health and safety requirements</w:t>
            </w:r>
          </w:p>
          <w:p w:rsidR="00000000" w:rsidRPr="00785A98" w:rsidP="00785A98">
            <w:pPr>
              <w:pStyle w:val="ListBullet"/>
            </w:pPr>
            <w:r w:rsidRPr="00785A98">
              <w:t>quality management requirements, including testing scheduling requirements</w:t>
            </w:r>
          </w:p>
          <w:p w:rsidR="00000000" w:rsidRPr="00785A98" w:rsidP="00785A98">
            <w:pPr>
              <w:pStyle w:val="ListBullet"/>
            </w:pPr>
            <w:r w:rsidRPr="00785A98">
              <w:t>traffic management requirements</w:t>
            </w:r>
          </w:p>
          <w:p w:rsidR="00000000" w:rsidRPr="00785A98" w:rsidP="00785A98">
            <w:pPr>
              <w:pStyle w:val="ListBullet"/>
            </w:pPr>
            <w:r w:rsidRPr="00785A98">
              <w:t>environmental requirements</w:t>
            </w:r>
          </w:p>
          <w:p w:rsidR="00000000" w:rsidRPr="00785A98" w:rsidP="00785A98">
            <w:pPr>
              <w:pStyle w:val="ListBullet"/>
            </w:pPr>
            <w:r w:rsidRPr="00785A98">
              <w:t>operation monitoring requirements</w:t>
            </w:r>
          </w:p>
          <w:p w:rsidR="00000000" w:rsidRPr="00785A98" w:rsidP="00785A98">
            <w:pPr>
              <w:pStyle w:val="ListBullet"/>
            </w:pPr>
            <w:r w:rsidRPr="00785A98">
              <w:t>operation performance monitoring requirements</w:t>
            </w:r>
          </w:p>
          <w:p w:rsidR="00000000" w:rsidRPr="00785A98" w:rsidP="00785A98">
            <w:pPr>
              <w:pStyle w:val="ListBullet"/>
            </w:pPr>
            <w:r w:rsidRPr="00785A98">
              <w:t>c</w:t>
            </w:r>
            <w:r w:rsidRPr="00785A98">
              <w:t>ommunication requirements</w:t>
            </w:r>
          </w:p>
          <w:p w:rsidR="00000000" w:rsidP="00785A98">
            <w:pPr>
              <w:pStyle w:val="ListBullet"/>
              <w:rPr>
                <w:lang w:val="en-NZ"/>
              </w:rPr>
            </w:pPr>
            <w:r w:rsidRPr="00785A98">
              <w:t>reporting requirements</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Resources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labour</w:t>
            </w:r>
          </w:p>
          <w:p w:rsidR="00000000" w:rsidRPr="00785A98" w:rsidP="00785A98">
            <w:pPr>
              <w:pStyle w:val="ListBullet"/>
            </w:pPr>
            <w:r w:rsidRPr="00785A98">
              <w:t>plant, equipment and tools</w:t>
            </w:r>
          </w:p>
          <w:p w:rsidR="00000000" w:rsidRPr="00785A98" w:rsidP="00785A98">
            <w:pPr>
              <w:pStyle w:val="ListBullet"/>
            </w:pPr>
            <w:r w:rsidRPr="00785A98">
              <w:t>highway haulage vehicles</w:t>
            </w:r>
          </w:p>
          <w:p w:rsidR="00000000" w:rsidRPr="00785A98" w:rsidP="00785A98">
            <w:pPr>
              <w:pStyle w:val="ListBullet"/>
            </w:pPr>
            <w:r w:rsidRPr="00785A98">
              <w:t>construction materials</w:t>
            </w:r>
          </w:p>
          <w:p w:rsidR="00000000" w:rsidP="00785A98">
            <w:pPr>
              <w:pStyle w:val="ListBullet"/>
              <w:rPr>
                <w:lang w:val="en-NZ"/>
              </w:rPr>
            </w:pPr>
            <w:r w:rsidRPr="00785A98">
              <w:t>sub-contractor services</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Instructions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briefings</w:t>
            </w:r>
          </w:p>
          <w:p w:rsidR="00000000" w:rsidRPr="00785A98" w:rsidP="00785A98">
            <w:pPr>
              <w:pStyle w:val="ListBullet"/>
            </w:pPr>
            <w:r w:rsidRPr="00785A98">
              <w:t>handovers</w:t>
            </w:r>
          </w:p>
          <w:p w:rsidR="00000000" w:rsidRPr="00785A98" w:rsidP="00785A98">
            <w:pPr>
              <w:pStyle w:val="ListBullet"/>
            </w:pPr>
            <w:r w:rsidRPr="00785A98">
              <w:t>work orders</w:t>
            </w:r>
          </w:p>
          <w:p w:rsidR="00000000" w:rsidRPr="00785A98" w:rsidP="00785A98">
            <w:pPr>
              <w:pStyle w:val="ListBullet"/>
            </w:pPr>
            <w:r w:rsidRPr="00785A98">
              <w:t>toolbox meetings</w:t>
            </w:r>
          </w:p>
          <w:p w:rsidR="00000000" w:rsidP="00785A98">
            <w:pPr>
              <w:pStyle w:val="ListBullet"/>
              <w:rPr>
                <w:lang w:val="en-NZ"/>
              </w:rPr>
            </w:pPr>
            <w:r w:rsidRPr="00785A98">
              <w:t>site meetings</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Teams members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other members of the organisations management team</w:t>
            </w:r>
          </w:p>
          <w:p w:rsidR="00000000" w:rsidRPr="00785A98" w:rsidP="00785A98">
            <w:pPr>
              <w:pStyle w:val="ListBullet"/>
            </w:pPr>
            <w:r w:rsidRPr="00785A98">
              <w:t xml:space="preserve">members of the team directly involved in the operation </w:t>
            </w:r>
          </w:p>
          <w:p w:rsidR="00000000" w:rsidRPr="00785A98" w:rsidP="00785A98">
            <w:pPr>
              <w:pStyle w:val="ListBullet"/>
            </w:pPr>
            <w:r w:rsidRPr="00785A98">
              <w:t>suppliers representatives</w:t>
            </w:r>
          </w:p>
          <w:p w:rsidR="00000000" w:rsidRPr="00785A98" w:rsidP="00785A98">
            <w:pPr>
              <w:pStyle w:val="ListBullet"/>
            </w:pPr>
            <w:r w:rsidRPr="00785A98">
              <w:t>sub-contractors representatives</w:t>
            </w:r>
          </w:p>
          <w:p w:rsidR="00000000" w:rsidP="00785A98">
            <w:pPr>
              <w:pStyle w:val="ListBullet"/>
              <w:rPr>
                <w:lang w:val="en-NZ"/>
              </w:rPr>
            </w:pPr>
            <w:r w:rsidRPr="00785A98">
              <w:t>supervisors or managers of other organisations who are involved in related operations</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Monitor</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ongoing risk assessment</w:t>
            </w:r>
          </w:p>
          <w:p w:rsidR="00000000" w:rsidRPr="00785A98" w:rsidP="00785A98">
            <w:pPr>
              <w:pStyle w:val="ListBullet"/>
            </w:pPr>
            <w:r w:rsidRPr="00785A98">
              <w:t>engineering survey</w:t>
            </w:r>
          </w:p>
          <w:p w:rsidR="00000000" w:rsidRPr="00785A98" w:rsidP="00785A98">
            <w:pPr>
              <w:pStyle w:val="ListBullet"/>
            </w:pPr>
            <w:r w:rsidRPr="00785A98">
              <w:t>sampling and testing</w:t>
            </w:r>
          </w:p>
          <w:p w:rsidR="00000000" w:rsidRPr="00785A98" w:rsidP="00785A98">
            <w:pPr>
              <w:pStyle w:val="ListBullet"/>
            </w:pPr>
            <w:r w:rsidRPr="00785A98">
              <w:t xml:space="preserve">observation and recording </w:t>
            </w:r>
          </w:p>
          <w:p w:rsidR="00000000" w:rsidP="00785A98">
            <w:pPr>
              <w:pStyle w:val="ListBullet"/>
              <w:rPr>
                <w:lang w:val="en-NZ"/>
              </w:rPr>
            </w:pPr>
            <w:r w:rsidRPr="00785A98">
              <w:t>general supervision</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Initiate</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written commun</w:t>
            </w:r>
            <w:r w:rsidRPr="00785A98">
              <w:t>ication</w:t>
            </w:r>
          </w:p>
          <w:p w:rsidR="00000000" w:rsidP="00785A98">
            <w:pPr>
              <w:pStyle w:val="ListBullet"/>
              <w:rPr>
                <w:lang w:val="en-NZ"/>
              </w:rPr>
            </w:pPr>
            <w:r w:rsidRPr="00785A98">
              <w:t>oral communications</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Mineral production and development drilling operations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identification of and responding to operational problems</w:t>
            </w:r>
          </w:p>
          <w:p w:rsidR="00000000" w:rsidP="00785A98">
            <w:pPr>
              <w:pStyle w:val="ListBullet"/>
              <w:rPr>
                <w:lang w:val="en-NZ"/>
              </w:rPr>
            </w:pPr>
            <w:r w:rsidRPr="00785A98">
              <w:t>equipment maintenance</w:t>
            </w:r>
          </w:p>
        </w:tc>
      </w:tr>
      <w:tr w:rsidTr="0084503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A98">
            <w:pPr>
              <w:pStyle w:val="BodyText"/>
              <w:rPr>
                <w:lang w:val="en-NZ"/>
              </w:rPr>
            </w:pPr>
            <w:r w:rsidRPr="00785A98">
              <w:rPr>
                <w:rStyle w:val="SpecialBold"/>
              </w:rPr>
              <w:t>Operational problems</w:t>
            </w:r>
            <w:r w:rsidRPr="00785A9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A98" w:rsidP="00785A98">
            <w:pPr>
              <w:pStyle w:val="ListBullet"/>
            </w:pPr>
            <w:r w:rsidRPr="00785A98">
              <w:t>working environment</w:t>
            </w:r>
          </w:p>
          <w:p w:rsidR="00000000" w:rsidRPr="00785A98" w:rsidP="00785A98">
            <w:pPr>
              <w:pStyle w:val="ListBullet"/>
            </w:pPr>
            <w:r w:rsidRPr="00785A98">
              <w:t>access to sites</w:t>
            </w:r>
          </w:p>
          <w:p w:rsidR="00000000" w:rsidRPr="00785A98" w:rsidP="00785A98">
            <w:pPr>
              <w:pStyle w:val="ListBullet"/>
            </w:pPr>
            <w:r w:rsidRPr="00785A98">
              <w:t>interference from mining operations</w:t>
            </w:r>
          </w:p>
          <w:p w:rsidR="00000000" w:rsidRPr="00785A98" w:rsidP="00785A98">
            <w:pPr>
              <w:pStyle w:val="ListBullet"/>
            </w:pPr>
            <w:r w:rsidRPr="00785A98">
              <w:t>controlling effects of operations at different levels of the mine</w:t>
            </w:r>
          </w:p>
          <w:p w:rsidR="00000000" w:rsidRPr="00785A98" w:rsidP="00785A98">
            <w:pPr>
              <w:pStyle w:val="ListBullet"/>
            </w:pPr>
            <w:r w:rsidRPr="00785A98">
              <w:t>equipment failure</w:t>
            </w:r>
          </w:p>
          <w:p w:rsidR="00000000" w:rsidRPr="00785A98" w:rsidP="00785A98">
            <w:pPr>
              <w:pStyle w:val="ListBullet"/>
            </w:pPr>
            <w:r w:rsidRPr="00785A98">
              <w:t>drill string bogging or breaking</w:t>
            </w:r>
          </w:p>
          <w:p w:rsidR="00000000" w:rsidRPr="00785A98" w:rsidP="00785A98">
            <w:pPr>
              <w:pStyle w:val="ListBullet"/>
            </w:pPr>
            <w:r w:rsidRPr="00785A98">
              <w:t>drilling in difficult ground (caving, porous, fractured, reactive, cavities)</w:t>
            </w:r>
          </w:p>
        </w:tc>
      </w:tr>
    </w:tbl>
    <w:p w:rsidR="00000000" w:rsidRPr="00785A98" w:rsidP="00785A98">
      <w:pPr>
        <w:pStyle w:val="BodyText"/>
      </w:pPr>
    </w:p>
    <w:p w:rsidR="00000000" w:rsidRPr="00785A98" w:rsidP="00785A98">
      <w:pPr>
        <w:pStyle w:val="AllowPageBreak"/>
      </w:pPr>
    </w:p>
    <w:p w:rsidR="00000000" w:rsidRPr="00785A98" w:rsidP="00785A98">
      <w:pPr>
        <w:pStyle w:val="Heading1"/>
      </w:pPr>
      <w:bookmarkStart w:id="12" w:name="O_132074"/>
      <w:bookmarkEnd w:id="12"/>
      <w:r w:rsidRPr="00785A98">
        <w:t>Unit Se</w:t>
      </w:r>
      <w:r w:rsidRPr="00785A98">
        <w:t>ctor(s)</w:t>
      </w:r>
    </w:p>
    <w:p w:rsidR="00000000" w:rsidRPr="00785A98" w:rsidP="00785A98">
      <w:pPr>
        <w:pStyle w:val="BodyText"/>
      </w:pPr>
      <w:r w:rsidRPr="00785A98">
        <w:t>Drilling (General)</w:t>
      </w:r>
    </w:p>
    <w:p w:rsidR="00000000" w:rsidRPr="00785A98" w:rsidP="00785A98">
      <w:pPr>
        <w:pStyle w:val="AllowPageBreak"/>
      </w:pPr>
    </w:p>
    <w:p w:rsidR="00000000" w:rsidRPr="00785A98" w:rsidP="00785A98">
      <w:pPr>
        <w:pStyle w:val="Heading1"/>
      </w:pPr>
      <w:bookmarkStart w:id="13" w:name="O_161799"/>
      <w:bookmarkEnd w:id="13"/>
      <w:r w:rsidRPr="00785A98">
        <w:t>Competency field</w:t>
      </w:r>
    </w:p>
    <w:p w:rsidR="00000000" w:rsidRPr="00785A98" w:rsidP="00785A98">
      <w:pPr>
        <w:pStyle w:val="BodyText"/>
      </w:pPr>
      <w:r w:rsidRPr="00785A98">
        <w:t>Refer to Unit Sector(s).</w:t>
      </w:r>
    </w:p>
    <w:p w:rsidR="00000000" w:rsidRPr="00785A98" w:rsidP="00785A98">
      <w:pPr>
        <w:pStyle w:val="AllowPageBreak"/>
      </w:pPr>
    </w:p>
    <w:p w:rsidR="00000000" w:rsidRPr="00785A98" w:rsidP="00785A98">
      <w:pPr>
        <w:pStyle w:val="Heading1"/>
      </w:pPr>
      <w:bookmarkStart w:id="14" w:name="O_161798"/>
      <w:bookmarkEnd w:id="14"/>
      <w:r w:rsidRPr="00785A98">
        <w:t>Co-requisite units</w:t>
      </w:r>
    </w:p>
    <w:p w:rsidR="00000000" w:rsidRPr="00785A98" w:rsidP="00785A98">
      <w:pPr>
        <w:pStyle w:val="BodyText"/>
      </w:pPr>
      <w:r w:rsidRPr="00785A98">
        <w:t>Not applicable.</w:t>
      </w:r>
    </w:p>
    <w:p w:rsidR="00000000" w:rsidRPr="00785A98" w:rsidP="00785A98"/>
    <w:sectPr w:rsidSect="00785A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503C" w:rsidP="008450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3C" w:rsidP="00785A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4503C" w:rsidP="00785A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4503C" w:rsidP="00785A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A98" w:rsidRPr="0084503C" w:rsidP="008450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3C" w:rsidRPr="002D2AF8" w:rsidP="00785A98">
    <w:pPr>
      <w:pStyle w:val="Header"/>
      <w:framePr w:wrap="around"/>
    </w:pPr>
    <w:r>
      <w:fldChar w:fldCharType="begin"/>
    </w:r>
    <w:r>
      <w:instrText xml:space="preserve"> TITLE   \* MERGEFORMAT </w:instrText>
    </w:r>
    <w:r>
      <w:fldChar w:fldCharType="separate"/>
    </w:r>
    <w:r>
      <w:t>RIINHB409A Supervise mineral production and development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4503C" w:rsidP="00785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4E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1AB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20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A98"/>
    <w:pPr>
      <w:spacing w:before="360" w:after="60"/>
      <w:outlineLvl w:val="0"/>
    </w:pPr>
    <w:rPr>
      <w:sz w:val="32"/>
    </w:rPr>
  </w:style>
  <w:style w:type="paragraph" w:styleId="Heading2">
    <w:name w:val="heading 2"/>
    <w:basedOn w:val="HeadingBase"/>
    <w:next w:val="BodyText"/>
    <w:link w:val="Heading2Char"/>
    <w:qFormat/>
    <w:rsid w:val="00785A98"/>
    <w:pPr>
      <w:keepLines/>
      <w:spacing w:before="240" w:after="120"/>
      <w:outlineLvl w:val="1"/>
    </w:pPr>
    <w:rPr>
      <w:sz w:val="28"/>
      <w:szCs w:val="40"/>
    </w:rPr>
  </w:style>
  <w:style w:type="paragraph" w:styleId="Heading3">
    <w:name w:val="heading 3"/>
    <w:basedOn w:val="HeadingBase"/>
    <w:next w:val="BodyText"/>
    <w:link w:val="Heading3Char"/>
    <w:qFormat/>
    <w:rsid w:val="00785A98"/>
    <w:pPr>
      <w:spacing w:before="180" w:after="120"/>
      <w:outlineLvl w:val="2"/>
    </w:pPr>
    <w:rPr>
      <w:spacing w:val="-10"/>
      <w:kern w:val="32"/>
    </w:rPr>
  </w:style>
  <w:style w:type="paragraph" w:styleId="Heading4">
    <w:name w:val="heading 4"/>
    <w:basedOn w:val="HeadingBase"/>
    <w:next w:val="BodyText"/>
    <w:link w:val="Heading4Char"/>
    <w:qFormat/>
    <w:rsid w:val="00785A98"/>
    <w:pPr>
      <w:spacing w:before="160" w:after="120"/>
      <w:outlineLvl w:val="3"/>
    </w:pPr>
    <w:rPr>
      <w:sz w:val="22"/>
    </w:rPr>
  </w:style>
  <w:style w:type="paragraph" w:styleId="Heading5">
    <w:name w:val="heading 5"/>
    <w:basedOn w:val="HeadingBase"/>
    <w:next w:val="Normal"/>
    <w:link w:val="Heading5Char"/>
    <w:qFormat/>
    <w:rsid w:val="00785A98"/>
    <w:pPr>
      <w:spacing w:before="80"/>
      <w:outlineLvl w:val="4"/>
    </w:pPr>
    <w:rPr>
      <w:color w:val="918585"/>
      <w:sz w:val="20"/>
    </w:rPr>
  </w:style>
  <w:style w:type="paragraph" w:styleId="Heading6">
    <w:name w:val="heading 6"/>
    <w:basedOn w:val="HeadingBase"/>
    <w:next w:val="Normal"/>
    <w:link w:val="Heading6Char"/>
    <w:qFormat/>
    <w:rsid w:val="00785A98"/>
    <w:pPr>
      <w:spacing w:before="60"/>
      <w:outlineLvl w:val="5"/>
    </w:pPr>
    <w:rPr>
      <w:color w:val="918585"/>
      <w:sz w:val="20"/>
    </w:rPr>
  </w:style>
  <w:style w:type="paragraph" w:styleId="Heading7">
    <w:name w:val="heading 7"/>
    <w:basedOn w:val="Normal"/>
    <w:next w:val="Normal"/>
    <w:link w:val="Heading7Char"/>
    <w:qFormat/>
    <w:rsid w:val="00785A98"/>
    <w:pPr>
      <w:ind w:left="720"/>
      <w:outlineLvl w:val="6"/>
    </w:pPr>
    <w:rPr>
      <w:i/>
    </w:rPr>
  </w:style>
  <w:style w:type="paragraph" w:styleId="Heading8">
    <w:name w:val="heading 8"/>
    <w:basedOn w:val="Normal"/>
    <w:next w:val="Normal"/>
    <w:link w:val="Heading8Char"/>
    <w:qFormat/>
    <w:rsid w:val="00785A98"/>
    <w:pPr>
      <w:ind w:left="720"/>
      <w:outlineLvl w:val="7"/>
    </w:pPr>
    <w:rPr>
      <w:i/>
    </w:rPr>
  </w:style>
  <w:style w:type="paragraph" w:styleId="Heading9">
    <w:name w:val="heading 9"/>
    <w:basedOn w:val="Normal"/>
    <w:next w:val="Normal"/>
    <w:link w:val="Heading9Char"/>
    <w:qFormat/>
    <w:rsid w:val="00785A98"/>
    <w:pPr>
      <w:ind w:left="720"/>
      <w:outlineLvl w:val="8"/>
    </w:pPr>
    <w:rPr>
      <w:i/>
    </w:rPr>
  </w:style>
  <w:style w:type="character" w:default="1" w:styleId="DefaultParagraphFont">
    <w:name w:val="Default Paragraph Font"/>
    <w:uiPriority w:val="1"/>
    <w:unhideWhenUsed/>
    <w:rsid w:val="00785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A98"/>
  </w:style>
  <w:style w:type="character" w:customStyle="1" w:styleId="Heading1Char">
    <w:name w:val="Heading 1 Char"/>
    <w:basedOn w:val="DefaultParagraphFont"/>
    <w:link w:val="Heading1"/>
    <w:rsid w:val="00785A98"/>
    <w:rPr>
      <w:rFonts w:ascii="Times New Roman" w:eastAsia="Times New Roman" w:hAnsi="Times New Roman" w:cs="Times New Roman"/>
      <w:b/>
      <w:sz w:val="32"/>
      <w:szCs w:val="20"/>
      <w:lang w:eastAsia="en-US"/>
    </w:rPr>
  </w:style>
  <w:style w:type="paragraph" w:styleId="BodyText">
    <w:name w:val="Body Text"/>
    <w:basedOn w:val="Normal"/>
    <w:link w:val="BodyTextChar"/>
    <w:rsid w:val="00785A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A98"/>
    <w:rPr>
      <w:rFonts w:ascii="Times New Roman" w:eastAsia="Times New Roman" w:hAnsi="Times New Roman" w:cs="Times New Roman"/>
      <w:sz w:val="24"/>
      <w:lang w:eastAsia="en-US"/>
    </w:rPr>
  </w:style>
  <w:style w:type="paragraph" w:styleId="Footer">
    <w:name w:val="footer"/>
    <w:basedOn w:val="Normal"/>
    <w:link w:val="FooterChar"/>
    <w:rsid w:val="00785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A98"/>
    <w:rPr>
      <w:rFonts w:ascii="Times New Roman" w:eastAsia="Times New Roman" w:hAnsi="Times New Roman" w:cs="Times New Roman"/>
      <w:sz w:val="16"/>
      <w:lang w:eastAsia="en-US"/>
    </w:rPr>
  </w:style>
  <w:style w:type="paragraph" w:styleId="List">
    <w:name w:val="List"/>
    <w:basedOn w:val="BodyText"/>
    <w:next w:val="BodyText"/>
    <w:rsid w:val="00785A98"/>
    <w:pPr>
      <w:tabs>
        <w:tab w:val="left" w:pos="340"/>
      </w:tabs>
      <w:spacing w:before="60" w:after="60"/>
      <w:ind w:left="340" w:hanging="340"/>
    </w:pPr>
  </w:style>
  <w:style w:type="paragraph" w:styleId="ListBullet">
    <w:name w:val="List Bullet"/>
    <w:basedOn w:val="List"/>
    <w:rsid w:val="00785A98"/>
    <w:pPr>
      <w:numPr>
        <w:numId w:val="13"/>
      </w:numPr>
      <w:tabs>
        <w:tab w:val="clear" w:pos="340"/>
      </w:tabs>
      <w:spacing w:before="40" w:after="40"/>
    </w:pPr>
  </w:style>
  <w:style w:type="character" w:customStyle="1" w:styleId="SpecialBold">
    <w:name w:val="Special Bold"/>
    <w:basedOn w:val="DefaultParagraphFont"/>
    <w:rsid w:val="00785A98"/>
    <w:rPr>
      <w:b/>
      <w:spacing w:val="0"/>
    </w:rPr>
  </w:style>
  <w:style w:type="paragraph" w:styleId="ListBullet2">
    <w:name w:val="List Bullet 2"/>
    <w:basedOn w:val="List2"/>
    <w:rsid w:val="00785A98"/>
    <w:pPr>
      <w:numPr>
        <w:numId w:val="14"/>
      </w:numPr>
      <w:tabs>
        <w:tab w:val="clear" w:pos="680"/>
      </w:tabs>
    </w:pPr>
  </w:style>
  <w:style w:type="paragraph" w:customStyle="1" w:styleId="SuperHeading">
    <w:name w:val="SuperHeading"/>
    <w:basedOn w:val="Normal"/>
    <w:rsid w:val="00785A98"/>
    <w:pPr>
      <w:spacing w:before="240" w:after="120"/>
      <w:outlineLvl w:val="0"/>
    </w:pPr>
    <w:rPr>
      <w:rFonts w:ascii="Times New Roman" w:hAnsi="Times New Roman"/>
      <w:b/>
      <w:sz w:val="28"/>
    </w:rPr>
  </w:style>
  <w:style w:type="paragraph" w:customStyle="1" w:styleId="AllowPageBreak">
    <w:name w:val="AllowPageBreak"/>
    <w:rsid w:val="00785A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5A98"/>
    <w:pPr>
      <w:tabs>
        <w:tab w:val="left" w:pos="680"/>
      </w:tabs>
      <w:spacing w:before="60" w:after="60"/>
      <w:ind w:left="680" w:hanging="340"/>
    </w:pPr>
  </w:style>
  <w:style w:type="character" w:customStyle="1" w:styleId="BoldandItalics">
    <w:name w:val="Bold and Italics"/>
    <w:qFormat/>
    <w:rsid w:val="00785A98"/>
    <w:rPr>
      <w:b/>
      <w:i/>
      <w:u w:val="none"/>
    </w:rPr>
  </w:style>
  <w:style w:type="character" w:customStyle="1" w:styleId="Heading2Char">
    <w:name w:val="Heading 2 Char"/>
    <w:basedOn w:val="DefaultParagraphFont"/>
    <w:link w:val="Heading2"/>
    <w:rsid w:val="00785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A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A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A98"/>
    <w:rPr>
      <w:rFonts w:ascii="Courier New" w:eastAsia="Times New Roman" w:hAnsi="Courier New" w:cs="Times New Roman"/>
      <w:i/>
      <w:szCs w:val="20"/>
      <w:lang w:eastAsia="en-US"/>
    </w:rPr>
  </w:style>
  <w:style w:type="paragraph" w:customStyle="1" w:styleId="HeadingBase">
    <w:name w:val="Heading Base"/>
    <w:rsid w:val="00785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A98"/>
    <w:pPr>
      <w:tabs>
        <w:tab w:val="right" w:leader="dot" w:pos="9072"/>
      </w:tabs>
      <w:ind w:left="567"/>
    </w:pPr>
    <w:rPr>
      <w:szCs w:val="22"/>
    </w:rPr>
  </w:style>
  <w:style w:type="paragraph" w:customStyle="1" w:styleId="TOCBase">
    <w:name w:val="TOC Base"/>
    <w:rsid w:val="00785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A98"/>
    <w:pPr>
      <w:tabs>
        <w:tab w:val="right" w:leader="dot" w:pos="9072"/>
      </w:tabs>
      <w:spacing w:before="40" w:after="40"/>
      <w:ind w:left="284"/>
    </w:pPr>
    <w:rPr>
      <w:rFonts w:ascii="Times New Roman" w:hAnsi="Times New Roman"/>
    </w:rPr>
  </w:style>
  <w:style w:type="paragraph" w:styleId="TOC1">
    <w:name w:val="toc 1"/>
    <w:basedOn w:val="TOCBase"/>
    <w:next w:val="Normal"/>
    <w:rsid w:val="00785A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A98"/>
    <w:pPr>
      <w:spacing w:before="5040"/>
      <w:jc w:val="center"/>
    </w:pPr>
    <w:rPr>
      <w:sz w:val="48"/>
      <w:szCs w:val="72"/>
      <w:lang w:val="en-US"/>
    </w:rPr>
  </w:style>
  <w:style w:type="character" w:customStyle="1" w:styleId="TitleChar">
    <w:name w:val="Title Char"/>
    <w:basedOn w:val="DefaultParagraphFont"/>
    <w:link w:val="Title"/>
    <w:rsid w:val="00785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A98"/>
    <w:pPr>
      <w:tabs>
        <w:tab w:val="left" w:pos="3600"/>
        <w:tab w:val="left" w:pos="3958"/>
      </w:tabs>
    </w:pPr>
  </w:style>
  <w:style w:type="paragraph" w:customStyle="1" w:styleId="Note">
    <w:name w:val="Note"/>
    <w:basedOn w:val="BodyText"/>
    <w:rsid w:val="00785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A98"/>
    <w:pPr>
      <w:framePr w:wrap="auto" w:hAnchor="text" w:y="6049"/>
    </w:pPr>
    <w:rPr>
      <w:color w:val="000000"/>
      <w:sz w:val="40"/>
    </w:rPr>
  </w:style>
  <w:style w:type="paragraph" w:customStyle="1" w:styleId="TOCTitle">
    <w:name w:val="TOCTitle"/>
    <w:basedOn w:val="Heading1"/>
    <w:rsid w:val="00785A98"/>
    <w:pPr>
      <w:spacing w:after="240"/>
      <w:jc w:val="center"/>
      <w:outlineLvl w:val="9"/>
    </w:pPr>
    <w:rPr>
      <w:caps/>
    </w:rPr>
  </w:style>
  <w:style w:type="paragraph" w:customStyle="1" w:styleId="Version">
    <w:name w:val="Version"/>
    <w:rsid w:val="00785A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A98"/>
    <w:pPr>
      <w:keepNext w:val="0"/>
      <w:tabs>
        <w:tab w:val="right" w:pos="4176"/>
      </w:tabs>
      <w:ind w:left="198" w:hanging="198"/>
    </w:pPr>
    <w:rPr>
      <w:rFonts w:ascii="Garamond" w:hAnsi="Garamond"/>
    </w:rPr>
  </w:style>
  <w:style w:type="paragraph" w:styleId="IndexHeading">
    <w:name w:val="index heading"/>
    <w:basedOn w:val="Normal"/>
    <w:next w:val="Index1"/>
    <w:semiHidden/>
    <w:rsid w:val="00785A98"/>
    <w:pPr>
      <w:spacing w:before="120" w:after="120"/>
    </w:pPr>
    <w:rPr>
      <w:rFonts w:ascii="Arial" w:hAnsi="Arial"/>
      <w:b/>
      <w:color w:val="918585"/>
      <w:sz w:val="24"/>
    </w:rPr>
  </w:style>
  <w:style w:type="paragraph" w:styleId="Header">
    <w:name w:val="header"/>
    <w:basedOn w:val="Normal"/>
    <w:link w:val="HeaderChar"/>
    <w:rsid w:val="00785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A98"/>
    <w:rPr>
      <w:rFonts w:ascii="Times New Roman" w:eastAsia="Times New Roman" w:hAnsi="Times New Roman" w:cs="Times New Roman"/>
      <w:sz w:val="16"/>
      <w:szCs w:val="20"/>
      <w:lang w:val="en-GB" w:eastAsia="en-US"/>
    </w:rPr>
  </w:style>
  <w:style w:type="paragraph" w:customStyle="1" w:styleId="Chapter">
    <w:name w:val="Chapter"/>
    <w:basedOn w:val="Normal"/>
    <w:rsid w:val="00785A98"/>
    <w:pPr>
      <w:spacing w:before="240"/>
    </w:pPr>
    <w:rPr>
      <w:rFonts w:ascii="Times New Roman" w:hAnsi="Times New Roman"/>
      <w:smallCaps/>
      <w:spacing w:val="80"/>
      <w:sz w:val="28"/>
    </w:rPr>
  </w:style>
  <w:style w:type="paragraph" w:customStyle="1" w:styleId="InChapter">
    <w:name w:val="InChapter"/>
    <w:basedOn w:val="Heading3"/>
    <w:rsid w:val="00785A98"/>
    <w:pPr>
      <w:spacing w:after="240"/>
      <w:outlineLvl w:val="9"/>
    </w:pPr>
    <w:rPr>
      <w:noProof/>
    </w:rPr>
  </w:style>
  <w:style w:type="paragraph" w:styleId="Index2">
    <w:name w:val="index 2"/>
    <w:basedOn w:val="Normal"/>
    <w:next w:val="Normal"/>
    <w:semiHidden/>
    <w:rsid w:val="00785A98"/>
    <w:pPr>
      <w:tabs>
        <w:tab w:val="right" w:pos="4176"/>
      </w:tabs>
      <w:ind w:left="568" w:hanging="284"/>
    </w:pPr>
    <w:rPr>
      <w:rFonts w:ascii="Garamond" w:hAnsi="Garamond"/>
    </w:rPr>
  </w:style>
  <w:style w:type="paragraph" w:customStyle="1" w:styleId="Byline">
    <w:name w:val="Byline"/>
    <w:rsid w:val="00785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A98"/>
    <w:pPr>
      <w:tabs>
        <w:tab w:val="clear" w:pos="3600"/>
        <w:tab w:val="clear" w:pos="3958"/>
      </w:tabs>
      <w:jc w:val="right"/>
    </w:pPr>
  </w:style>
  <w:style w:type="character" w:styleId="Emphasis">
    <w:name w:val="Emphasis"/>
    <w:basedOn w:val="DefaultParagraphFont"/>
    <w:qFormat/>
    <w:rsid w:val="00785A98"/>
    <w:rPr>
      <w:i/>
    </w:rPr>
  </w:style>
  <w:style w:type="paragraph" w:styleId="Caption">
    <w:name w:val="caption"/>
    <w:basedOn w:val="BodyText"/>
    <w:next w:val="Normal"/>
    <w:qFormat/>
    <w:rsid w:val="00785A98"/>
    <w:pPr>
      <w:framePr w:w="2268" w:hSpace="181" w:vSpace="181" w:wrap="around" w:vAnchor="text" w:hAnchor="page" w:x="1135" w:y="285" w:anchorLock="1"/>
    </w:pPr>
    <w:rPr>
      <w:i/>
    </w:rPr>
  </w:style>
  <w:style w:type="paragraph" w:customStyle="1" w:styleId="MiniTOCTitle">
    <w:name w:val="MiniTOCTitle"/>
    <w:basedOn w:val="Heading4"/>
    <w:rsid w:val="00785A98"/>
    <w:pPr>
      <w:spacing w:before="240"/>
      <w:outlineLvl w:val="9"/>
    </w:pPr>
    <w:rPr>
      <w:noProof/>
      <w:sz w:val="24"/>
    </w:rPr>
  </w:style>
  <w:style w:type="paragraph" w:customStyle="1" w:styleId="MiniTOCItem">
    <w:name w:val="MiniTOCItem"/>
    <w:basedOn w:val="ListBullet"/>
    <w:rsid w:val="00785A98"/>
    <w:pPr>
      <w:numPr>
        <w:numId w:val="0"/>
      </w:numPr>
      <w:tabs>
        <w:tab w:val="right" w:leader="dot" w:pos="6521"/>
      </w:tabs>
      <w:spacing w:before="0" w:after="0"/>
    </w:pPr>
  </w:style>
  <w:style w:type="paragraph" w:customStyle="1" w:styleId="TOFTitle">
    <w:name w:val="TOFTitle"/>
    <w:basedOn w:val="TOCTitle"/>
    <w:rsid w:val="00785A98"/>
  </w:style>
  <w:style w:type="paragraph" w:styleId="TableofFigures">
    <w:name w:val="table of figures"/>
    <w:basedOn w:val="Normal"/>
    <w:next w:val="Normal"/>
    <w:semiHidden/>
    <w:rsid w:val="00785A98"/>
    <w:pPr>
      <w:tabs>
        <w:tab w:val="right" w:leader="dot" w:pos="9072"/>
      </w:tabs>
      <w:ind w:left="970" w:hanging="403"/>
    </w:pPr>
    <w:rPr>
      <w:rFonts w:ascii="Times New Roman" w:hAnsi="Times New Roman"/>
      <w:b/>
    </w:rPr>
  </w:style>
  <w:style w:type="paragraph" w:styleId="ListNumber">
    <w:name w:val="List Number"/>
    <w:basedOn w:val="List"/>
    <w:rsid w:val="00785A98"/>
    <w:pPr>
      <w:numPr>
        <w:numId w:val="11"/>
      </w:numPr>
    </w:pPr>
  </w:style>
  <w:style w:type="character" w:customStyle="1" w:styleId="WingdingSymbols">
    <w:name w:val="Wingding Symbols"/>
    <w:rsid w:val="00785A98"/>
    <w:rPr>
      <w:rFonts w:ascii="Wingdings" w:hAnsi="Wingdings"/>
    </w:rPr>
  </w:style>
  <w:style w:type="paragraph" w:customStyle="1" w:styleId="TableHeading">
    <w:name w:val="Table Heading"/>
    <w:basedOn w:val="HeadingBase"/>
    <w:rsid w:val="00785A98"/>
    <w:pPr>
      <w:keepLines/>
      <w:pBdr>
        <w:bottom w:val="single" w:sz="6" w:space="1" w:color="918585"/>
      </w:pBdr>
      <w:spacing w:before="240"/>
    </w:pPr>
  </w:style>
  <w:style w:type="character" w:customStyle="1" w:styleId="HotSpot">
    <w:name w:val="HotSpot"/>
    <w:rsid w:val="00785A98"/>
    <w:rPr>
      <w:color w:val="0033CC"/>
      <w:u w:val="none"/>
    </w:rPr>
  </w:style>
  <w:style w:type="paragraph" w:customStyle="1" w:styleId="BodyTextRight">
    <w:name w:val="Body Text Right"/>
    <w:basedOn w:val="BodyText"/>
    <w:rsid w:val="00785A98"/>
    <w:pPr>
      <w:spacing w:before="0" w:after="0"/>
      <w:jc w:val="right"/>
    </w:pPr>
  </w:style>
  <w:style w:type="paragraph" w:styleId="Index3">
    <w:name w:val="index 3"/>
    <w:basedOn w:val="ListNumber2"/>
    <w:next w:val="Normal"/>
    <w:semiHidden/>
    <w:rsid w:val="00785A98"/>
    <w:pPr>
      <w:numPr>
        <w:numId w:val="0"/>
      </w:numPr>
      <w:tabs>
        <w:tab w:val="right" w:leader="dot" w:pos="4176"/>
      </w:tabs>
    </w:pPr>
  </w:style>
  <w:style w:type="paragraph" w:styleId="ListNumber2">
    <w:name w:val="List Number 2"/>
    <w:basedOn w:val="List2"/>
    <w:rsid w:val="00785A98"/>
    <w:pPr>
      <w:numPr>
        <w:numId w:val="10"/>
      </w:numPr>
      <w:tabs>
        <w:tab w:val="clear" w:pos="1060"/>
      </w:tabs>
    </w:pPr>
  </w:style>
  <w:style w:type="paragraph" w:customStyle="1" w:styleId="MarginNote">
    <w:name w:val="Margin Note"/>
    <w:basedOn w:val="BodyText"/>
    <w:rsid w:val="00785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A98"/>
    <w:rPr>
      <w:sz w:val="32"/>
    </w:rPr>
  </w:style>
  <w:style w:type="paragraph" w:customStyle="1" w:styleId="HeadingProcedure">
    <w:name w:val="Heading Procedure"/>
    <w:basedOn w:val="HeadingBase"/>
    <w:next w:val="Normal"/>
    <w:rsid w:val="00785A98"/>
    <w:pPr>
      <w:tabs>
        <w:tab w:val="left" w:pos="0"/>
      </w:tabs>
      <w:spacing w:before="120" w:after="60"/>
    </w:pPr>
    <w:rPr>
      <w:i/>
      <w:color w:val="918585"/>
      <w:sz w:val="22"/>
    </w:rPr>
  </w:style>
  <w:style w:type="paragraph" w:customStyle="1" w:styleId="TableBodyText">
    <w:name w:val="Table Body Text"/>
    <w:basedOn w:val="BodyText"/>
    <w:rsid w:val="00785A98"/>
    <w:pPr>
      <w:spacing w:before="60" w:after="60"/>
    </w:pPr>
  </w:style>
  <w:style w:type="paragraph" w:styleId="ListContinue">
    <w:name w:val="List Continue"/>
    <w:basedOn w:val="List"/>
    <w:rsid w:val="00785A98"/>
    <w:pPr>
      <w:ind w:firstLine="0"/>
    </w:pPr>
  </w:style>
  <w:style w:type="paragraph" w:customStyle="1" w:styleId="ListNote">
    <w:name w:val="List Note"/>
    <w:basedOn w:val="List"/>
    <w:rsid w:val="00785A98"/>
    <w:pPr>
      <w:pBdr>
        <w:top w:val="single" w:sz="6" w:space="2" w:color="918585"/>
        <w:bottom w:val="single" w:sz="6" w:space="2" w:color="918585"/>
      </w:pBdr>
      <w:tabs>
        <w:tab w:val="left" w:pos="1021"/>
      </w:tabs>
      <w:ind w:firstLine="0"/>
    </w:pPr>
  </w:style>
  <w:style w:type="paragraph" w:customStyle="1" w:styleId="Warning">
    <w:name w:val="Warning"/>
    <w:basedOn w:val="BodyText"/>
    <w:rsid w:val="00785A98"/>
    <w:pPr>
      <w:shd w:val="clear" w:color="auto" w:fill="D9D9D9"/>
      <w:tabs>
        <w:tab w:val="left" w:pos="992"/>
      </w:tabs>
      <w:ind w:left="119" w:right="119"/>
    </w:pPr>
    <w:rPr>
      <w:sz w:val="20"/>
    </w:rPr>
  </w:style>
  <w:style w:type="paragraph" w:customStyle="1" w:styleId="MarginIcons">
    <w:name w:val="Margin Icons"/>
    <w:basedOn w:val="BodyText"/>
    <w:rsid w:val="00785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A98"/>
    <w:rPr>
      <w:rFonts w:ascii="Courier New" w:hAnsi="Courier New"/>
    </w:rPr>
  </w:style>
  <w:style w:type="paragraph" w:customStyle="1" w:styleId="NoteBullet">
    <w:name w:val="Note Bullet"/>
    <w:basedOn w:val="Note"/>
    <w:rsid w:val="00785A98"/>
    <w:pPr>
      <w:tabs>
        <w:tab w:val="clear" w:pos="680"/>
      </w:tabs>
      <w:spacing w:before="60" w:after="60"/>
    </w:pPr>
  </w:style>
  <w:style w:type="paragraph" w:customStyle="1" w:styleId="SubHeading2">
    <w:name w:val="SubHeading2"/>
    <w:basedOn w:val="HeadingBase"/>
    <w:rsid w:val="00785A98"/>
    <w:pPr>
      <w:spacing w:before="240" w:after="60"/>
    </w:pPr>
    <w:rPr>
      <w:sz w:val="20"/>
    </w:rPr>
  </w:style>
  <w:style w:type="paragraph" w:customStyle="1" w:styleId="SubHeading1">
    <w:name w:val="SubHeading1"/>
    <w:basedOn w:val="HeadingBase"/>
    <w:rsid w:val="00785A98"/>
    <w:pPr>
      <w:spacing w:before="240" w:after="60"/>
    </w:pPr>
    <w:rPr>
      <w:color w:val="918585"/>
      <w:sz w:val="22"/>
    </w:rPr>
  </w:style>
  <w:style w:type="paragraph" w:customStyle="1" w:styleId="SideHeading">
    <w:name w:val="Side Heading"/>
    <w:basedOn w:val="HeadingBase"/>
    <w:rsid w:val="00785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A98"/>
    <w:pPr>
      <w:numPr>
        <w:numId w:val="12"/>
      </w:numPr>
    </w:pPr>
  </w:style>
  <w:style w:type="paragraph" w:styleId="PlainText">
    <w:name w:val="Plain Text"/>
    <w:basedOn w:val="Normal"/>
    <w:link w:val="PlainTextChar"/>
    <w:rsid w:val="00785A98"/>
    <w:rPr>
      <w:sz w:val="20"/>
    </w:rPr>
  </w:style>
  <w:style w:type="character" w:customStyle="1" w:styleId="PlainTextChar">
    <w:name w:val="Plain Text Char"/>
    <w:basedOn w:val="DefaultParagraphFont"/>
    <w:link w:val="PlainText"/>
    <w:rsid w:val="00785A98"/>
    <w:rPr>
      <w:rFonts w:ascii="Courier New" w:eastAsia="Times New Roman" w:hAnsi="Courier New" w:cs="Times New Roman"/>
      <w:sz w:val="20"/>
      <w:szCs w:val="20"/>
      <w:lang w:eastAsia="en-US"/>
    </w:rPr>
  </w:style>
  <w:style w:type="character" w:customStyle="1" w:styleId="MenuOption">
    <w:name w:val="Menu Option"/>
    <w:basedOn w:val="DefaultParagraphFont"/>
    <w:rsid w:val="00785A98"/>
    <w:rPr>
      <w:b/>
      <w:smallCaps/>
    </w:rPr>
  </w:style>
  <w:style w:type="paragraph" w:customStyle="1" w:styleId="TableListNumber">
    <w:name w:val="Table List Number"/>
    <w:basedOn w:val="ListNumber"/>
    <w:rsid w:val="00785A98"/>
    <w:pPr>
      <w:numPr>
        <w:numId w:val="0"/>
      </w:numPr>
    </w:pPr>
  </w:style>
  <w:style w:type="paragraph" w:styleId="TOC4">
    <w:name w:val="toc 4"/>
    <w:basedOn w:val="TOCBase"/>
    <w:next w:val="Normal"/>
    <w:semiHidden/>
    <w:rsid w:val="00785A98"/>
    <w:pPr>
      <w:tabs>
        <w:tab w:val="right" w:leader="dot" w:pos="9071"/>
      </w:tabs>
      <w:ind w:left="1701"/>
    </w:pPr>
  </w:style>
  <w:style w:type="paragraph" w:customStyle="1" w:styleId="ListAlpha">
    <w:name w:val="List Alpha"/>
    <w:basedOn w:val="List"/>
    <w:rsid w:val="00785A98"/>
    <w:pPr>
      <w:numPr>
        <w:numId w:val="9"/>
      </w:numPr>
    </w:pPr>
  </w:style>
  <w:style w:type="paragraph" w:customStyle="1" w:styleId="ListAlpha2">
    <w:name w:val="List Alpha 2"/>
    <w:basedOn w:val="List2"/>
    <w:rsid w:val="00785A98"/>
    <w:pPr>
      <w:numPr>
        <w:numId w:val="8"/>
      </w:numPr>
    </w:pPr>
  </w:style>
  <w:style w:type="paragraph" w:styleId="List3">
    <w:name w:val="List 3"/>
    <w:basedOn w:val="BodyText"/>
    <w:rsid w:val="00785A98"/>
    <w:pPr>
      <w:tabs>
        <w:tab w:val="left" w:pos="1021"/>
      </w:tabs>
      <w:spacing w:before="60" w:after="60"/>
      <w:ind w:left="1020" w:hanging="340"/>
    </w:pPr>
  </w:style>
  <w:style w:type="paragraph" w:styleId="List4">
    <w:name w:val="List 4"/>
    <w:basedOn w:val="BodyText"/>
    <w:rsid w:val="00785A98"/>
    <w:pPr>
      <w:tabs>
        <w:tab w:val="left" w:pos="1361"/>
      </w:tabs>
      <w:spacing w:before="60" w:after="60"/>
      <w:ind w:left="1361" w:hanging="340"/>
    </w:pPr>
  </w:style>
  <w:style w:type="paragraph" w:styleId="List5">
    <w:name w:val="List 5"/>
    <w:basedOn w:val="BodyText"/>
    <w:rsid w:val="00785A98"/>
    <w:pPr>
      <w:tabs>
        <w:tab w:val="left" w:pos="1701"/>
      </w:tabs>
      <w:spacing w:before="60" w:after="60"/>
      <w:ind w:left="1701" w:hanging="340"/>
    </w:pPr>
  </w:style>
  <w:style w:type="paragraph" w:styleId="ListBullet3">
    <w:name w:val="List Bullet 3"/>
    <w:basedOn w:val="List3"/>
    <w:rsid w:val="00785A98"/>
    <w:pPr>
      <w:numPr>
        <w:numId w:val="15"/>
      </w:numPr>
      <w:tabs>
        <w:tab w:val="clear" w:pos="1021"/>
      </w:tabs>
      <w:ind w:left="1037" w:hanging="357"/>
    </w:pPr>
  </w:style>
  <w:style w:type="paragraph" w:styleId="ListBullet4">
    <w:name w:val="List Bullet 4"/>
    <w:basedOn w:val="List4"/>
    <w:rsid w:val="00785A98"/>
    <w:pPr>
      <w:numPr>
        <w:numId w:val="3"/>
      </w:numPr>
    </w:pPr>
  </w:style>
  <w:style w:type="paragraph" w:styleId="ListBullet5">
    <w:name w:val="List Bullet 5"/>
    <w:basedOn w:val="List5"/>
    <w:rsid w:val="00785A98"/>
    <w:pPr>
      <w:numPr>
        <w:numId w:val="4"/>
      </w:numPr>
    </w:pPr>
  </w:style>
  <w:style w:type="paragraph" w:styleId="ListContinue2">
    <w:name w:val="List Continue 2"/>
    <w:basedOn w:val="List2"/>
    <w:rsid w:val="00785A98"/>
    <w:pPr>
      <w:ind w:firstLine="0"/>
    </w:pPr>
  </w:style>
  <w:style w:type="paragraph" w:styleId="ListContinue3">
    <w:name w:val="List Continue 3"/>
    <w:basedOn w:val="List3"/>
    <w:rsid w:val="00785A98"/>
    <w:pPr>
      <w:ind w:left="1021" w:firstLine="0"/>
    </w:pPr>
  </w:style>
  <w:style w:type="paragraph" w:styleId="ListContinue4">
    <w:name w:val="List Continue 4"/>
    <w:basedOn w:val="List4"/>
    <w:rsid w:val="00785A98"/>
    <w:pPr>
      <w:ind w:firstLine="0"/>
    </w:pPr>
  </w:style>
  <w:style w:type="paragraph" w:styleId="ListContinue5">
    <w:name w:val="List Continue 5"/>
    <w:basedOn w:val="List5"/>
    <w:rsid w:val="00785A98"/>
    <w:pPr>
      <w:ind w:firstLine="0"/>
    </w:pPr>
  </w:style>
  <w:style w:type="paragraph" w:styleId="ListNumber3">
    <w:name w:val="List Number 3"/>
    <w:basedOn w:val="List3"/>
    <w:rsid w:val="00785A98"/>
    <w:pPr>
      <w:numPr>
        <w:numId w:val="5"/>
      </w:numPr>
    </w:pPr>
  </w:style>
  <w:style w:type="paragraph" w:styleId="ListNumber4">
    <w:name w:val="List Number 4"/>
    <w:basedOn w:val="List4"/>
    <w:rsid w:val="00785A98"/>
    <w:pPr>
      <w:numPr>
        <w:numId w:val="6"/>
      </w:numPr>
    </w:pPr>
  </w:style>
  <w:style w:type="paragraph" w:styleId="ListNumber5">
    <w:name w:val="List Number 5"/>
    <w:basedOn w:val="List5"/>
    <w:rsid w:val="00785A98"/>
    <w:pPr>
      <w:numPr>
        <w:numId w:val="7"/>
      </w:numPr>
    </w:pPr>
  </w:style>
  <w:style w:type="paragraph" w:styleId="BlockText">
    <w:name w:val="Block Text"/>
    <w:basedOn w:val="Normal"/>
    <w:rsid w:val="00785A98"/>
    <w:pPr>
      <w:spacing w:after="120"/>
      <w:ind w:left="1440" w:right="1440"/>
    </w:pPr>
  </w:style>
  <w:style w:type="character" w:customStyle="1" w:styleId="Subscript">
    <w:name w:val="Subscript"/>
    <w:basedOn w:val="DefaultParagraphFont"/>
    <w:rsid w:val="00785A98"/>
    <w:rPr>
      <w:sz w:val="16"/>
      <w:vertAlign w:val="subscript"/>
    </w:rPr>
  </w:style>
  <w:style w:type="character" w:customStyle="1" w:styleId="Superscript">
    <w:name w:val="Superscript"/>
    <w:basedOn w:val="DefaultParagraphFont"/>
    <w:rsid w:val="00785A98"/>
    <w:rPr>
      <w:sz w:val="16"/>
      <w:vertAlign w:val="superscript"/>
    </w:rPr>
  </w:style>
  <w:style w:type="character" w:customStyle="1" w:styleId="Symbols">
    <w:name w:val="Symbols"/>
    <w:basedOn w:val="DefaultParagraphFont"/>
    <w:rsid w:val="00785A98"/>
    <w:rPr>
      <w:rFonts w:ascii="Symbol" w:hAnsi="Symbol"/>
    </w:rPr>
  </w:style>
  <w:style w:type="character" w:customStyle="1" w:styleId="MenuOptions">
    <w:name w:val="Menu Options"/>
    <w:basedOn w:val="DefaultParagraphFont"/>
    <w:rsid w:val="00785A98"/>
    <w:rPr>
      <w:rFonts w:ascii="Arial Narrow" w:hAnsi="Arial Narrow"/>
      <w:smallCaps/>
    </w:rPr>
  </w:style>
  <w:style w:type="character" w:customStyle="1" w:styleId="Buttons">
    <w:name w:val="Buttons"/>
    <w:basedOn w:val="DefaultParagraphFont"/>
    <w:rsid w:val="00785A98"/>
    <w:rPr>
      <w:b/>
    </w:rPr>
  </w:style>
  <w:style w:type="character" w:customStyle="1" w:styleId="Underlined">
    <w:name w:val="Underlined"/>
    <w:basedOn w:val="DefaultParagraphFont"/>
    <w:rsid w:val="00785A98"/>
    <w:rPr>
      <w:u w:val="single"/>
    </w:rPr>
  </w:style>
  <w:style w:type="paragraph" w:customStyle="1" w:styleId="TableBodyTextRight">
    <w:name w:val="Table Body Text Right"/>
    <w:basedOn w:val="TableBodyText"/>
    <w:rsid w:val="00785A98"/>
    <w:pPr>
      <w:widowControl w:val="0"/>
      <w:autoSpaceDE w:val="0"/>
      <w:autoSpaceDN w:val="0"/>
      <w:adjustRightInd w:val="0"/>
      <w:jc w:val="right"/>
    </w:pPr>
    <w:rPr>
      <w:rFonts w:cs="Arial"/>
      <w:szCs w:val="18"/>
    </w:rPr>
  </w:style>
  <w:style w:type="paragraph" w:customStyle="1" w:styleId="CopyrightText">
    <w:name w:val="Copyright Text"/>
    <w:basedOn w:val="BodyText"/>
    <w:rsid w:val="00785A98"/>
    <w:rPr>
      <w:sz w:val="18"/>
    </w:rPr>
  </w:style>
  <w:style w:type="paragraph" w:customStyle="1" w:styleId="BodySmallRight">
    <w:name w:val="Body Small Right"/>
    <w:basedOn w:val="BodyTextRight"/>
    <w:rsid w:val="00785A98"/>
    <w:rPr>
      <w:sz w:val="18"/>
      <w:szCs w:val="18"/>
    </w:rPr>
  </w:style>
  <w:style w:type="paragraph" w:customStyle="1" w:styleId="MarginEdition">
    <w:name w:val="Margin Edition"/>
    <w:basedOn w:val="MarginNote"/>
    <w:rsid w:val="00785A98"/>
    <w:pPr>
      <w:spacing w:before="0" w:after="0"/>
    </w:pPr>
    <w:rPr>
      <w:rFonts w:ascii="Times New Roman" w:hAnsi="Times New Roman"/>
      <w:color w:val="999999"/>
    </w:rPr>
  </w:style>
  <w:style w:type="paragraph" w:customStyle="1" w:styleId="Spacer">
    <w:name w:val="Spacer"/>
    <w:basedOn w:val="Normal"/>
    <w:rsid w:val="00785A98"/>
    <w:rPr>
      <w:sz w:val="2"/>
      <w:szCs w:val="2"/>
    </w:rPr>
  </w:style>
  <w:style w:type="character" w:customStyle="1" w:styleId="Small">
    <w:name w:val="Small"/>
    <w:basedOn w:val="DefaultParagraphFont"/>
    <w:rsid w:val="00785A98"/>
    <w:rPr>
      <w:sz w:val="16"/>
    </w:rPr>
  </w:style>
  <w:style w:type="paragraph" w:customStyle="1" w:styleId="WideTable">
    <w:name w:val="Wide Table"/>
    <w:basedOn w:val="Normal"/>
    <w:rsid w:val="00785A98"/>
    <w:pPr>
      <w:ind w:left="-1418"/>
    </w:pPr>
    <w:rPr>
      <w:sz w:val="2"/>
      <w:szCs w:val="2"/>
    </w:rPr>
  </w:style>
  <w:style w:type="character" w:styleId="PageNumber">
    <w:name w:val="page number"/>
    <w:basedOn w:val="DefaultParagraphFont"/>
    <w:rsid w:val="00785A98"/>
  </w:style>
  <w:style w:type="paragraph" w:styleId="Quote">
    <w:name w:val="Quote"/>
    <w:basedOn w:val="Heading1"/>
    <w:link w:val="QuoteChar"/>
    <w:qFormat/>
    <w:rsid w:val="00785A98"/>
    <w:rPr>
      <w:b w:val="0"/>
      <w:sz w:val="72"/>
      <w:szCs w:val="72"/>
      <w:lang w:val="en-NZ"/>
    </w:rPr>
  </w:style>
  <w:style w:type="character" w:customStyle="1" w:styleId="QuoteChar">
    <w:name w:val="Quote Char"/>
    <w:basedOn w:val="DefaultParagraphFont"/>
    <w:link w:val="Quote"/>
    <w:rsid w:val="00785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A98"/>
    <w:pPr>
      <w:pageBreakBefore/>
    </w:pPr>
  </w:style>
  <w:style w:type="paragraph" w:customStyle="1" w:styleId="Border">
    <w:name w:val="Border"/>
    <w:basedOn w:val="Normal"/>
    <w:qFormat/>
    <w:rsid w:val="00785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A98"/>
    <w:rPr>
      <w:b/>
      <w:bCs/>
      <w:i/>
      <w:iCs/>
      <w:color w:val="auto"/>
    </w:rPr>
  </w:style>
  <w:style w:type="paragraph" w:styleId="IntenseQuote">
    <w:name w:val="Intense Quote"/>
    <w:basedOn w:val="Normal"/>
    <w:next w:val="Normal"/>
    <w:link w:val="IntenseQuoteChar"/>
    <w:uiPriority w:val="30"/>
    <w:qFormat/>
    <w:rsid w:val="00785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A98"/>
    <w:rPr>
      <w:smallCaps/>
      <w:color w:val="auto"/>
      <w:u w:val="single"/>
    </w:rPr>
  </w:style>
  <w:style w:type="character" w:styleId="IntenseReference">
    <w:name w:val="Intense Reference"/>
    <w:basedOn w:val="DefaultParagraphFont"/>
    <w:uiPriority w:val="32"/>
    <w:qFormat/>
    <w:rsid w:val="00785A98"/>
    <w:rPr>
      <w:b/>
      <w:bCs/>
      <w:smallCaps/>
      <w:color w:val="auto"/>
      <w:spacing w:val="5"/>
      <w:u w:val="single"/>
    </w:rPr>
  </w:style>
  <w:style w:type="paragraph" w:customStyle="1" w:styleId="2ColumnHeading">
    <w:name w:val="2Column Heading"/>
    <w:basedOn w:val="BodyText"/>
    <w:qFormat/>
    <w:rsid w:val="00785A98"/>
    <w:pPr>
      <w:spacing w:after="60"/>
      <w:ind w:left="-2268"/>
    </w:pPr>
    <w:rPr>
      <w:b/>
    </w:rPr>
  </w:style>
  <w:style w:type="paragraph" w:customStyle="1" w:styleId="Heading1TOC">
    <w:name w:val="Heading1 TOC"/>
    <w:basedOn w:val="Normal"/>
    <w:qFormat/>
    <w:rsid w:val="00785A98"/>
    <w:pPr>
      <w:spacing w:before="240" w:after="120"/>
    </w:pPr>
    <w:rPr>
      <w:rFonts w:ascii="Times New Roman" w:hAnsi="Times New Roman"/>
      <w:b/>
      <w:sz w:val="32"/>
    </w:rPr>
  </w:style>
  <w:style w:type="paragraph" w:customStyle="1" w:styleId="Heading2TOC">
    <w:name w:val="Heading2 TOC"/>
    <w:basedOn w:val="Normal"/>
    <w:qFormat/>
    <w:rsid w:val="00785A98"/>
    <w:pPr>
      <w:spacing w:before="240" w:after="60"/>
    </w:pPr>
    <w:rPr>
      <w:rFonts w:ascii="Times New Roman" w:hAnsi="Times New Roman"/>
      <w:b/>
      <w:sz w:val="28"/>
    </w:rPr>
  </w:style>
  <w:style w:type="character" w:customStyle="1" w:styleId="Underline">
    <w:name w:val="Underline"/>
    <w:basedOn w:val="DefaultParagraphFont"/>
    <w:qFormat/>
    <w:rsid w:val="00785A98"/>
    <w:rPr>
      <w:u w:val="single"/>
    </w:rPr>
  </w:style>
  <w:style w:type="paragraph" w:styleId="BalloonText">
    <w:name w:val="Balloon Text"/>
    <w:basedOn w:val="Normal"/>
    <w:link w:val="BalloonTextChar"/>
    <w:rsid w:val="00785A98"/>
    <w:rPr>
      <w:rFonts w:ascii="Tahoma" w:hAnsi="Tahoma" w:cs="Tahoma"/>
      <w:sz w:val="16"/>
      <w:szCs w:val="16"/>
    </w:rPr>
  </w:style>
  <w:style w:type="character" w:customStyle="1" w:styleId="BalloonTextChar">
    <w:name w:val="Balloon Text Char"/>
    <w:basedOn w:val="DefaultParagraphFont"/>
    <w:link w:val="BalloonText"/>
    <w:rsid w:val="00785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A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A98"/>
    <w:rPr>
      <w:b/>
      <w:color w:val="660033"/>
      <w:spacing w:val="0"/>
    </w:rPr>
  </w:style>
  <w:style w:type="paragraph" w:customStyle="1" w:styleId="Nameditemlist">
    <w:name w:val="Named item list"/>
    <w:basedOn w:val="BodyText"/>
    <w:qFormat/>
    <w:rsid w:val="00785A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1921</Words>
  <Characters>13263</Characters>
  <Application>Microsoft Office Word</Application>
  <DocSecurity>0</DocSecurity>
  <Lines>447</Lines>
  <Paragraphs>236</Paragraphs>
  <ScaleCrop>false</ScaleCrop>
  <Company>Author-it Software Corporation Ltd.</Company>
  <LinksUpToDate>false</LinksUpToDate>
  <CharactersWithSpaces>15137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RIINHB409A Supervise mineral production and development drilling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2012-10-10T08:38:00Z</dcterms:created>
  <dcterms:modified xsi:type="dcterms:W3CDTF">2012-10-10T08:38:00Z</dcterms:modified>
</cp:coreProperties>
</file>