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08D1" w:rsidP="003808D1">
      <w:pPr>
        <w:pStyle w:val="Title"/>
      </w:pPr>
      <w:r>
        <w:fldChar w:fldCharType="begin"/>
      </w:r>
      <w:r>
        <w:instrText xml:space="preserve"> TITLE   \* MERGEFORMAT </w:instrText>
      </w:r>
      <w:r>
        <w:fldChar w:fldCharType="separate"/>
      </w:r>
      <w:r>
        <w:t>RIINHB318A Install and operate water and gas control equipment</w:t>
      </w:r>
      <w:r>
        <w:fldChar w:fldCharType="end"/>
      </w:r>
    </w:p>
    <w:p w:rsidR="003808D1" w:rsidP="003808D1">
      <w:pPr>
        <w:pStyle w:val="Version"/>
        <w:sectPr w:rsidSect="008764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6459" w:rsidP="00876459">
      <w:pPr>
        <w:pStyle w:val="SuperHeading"/>
      </w:pPr>
      <w:r w:rsidRPr="00876459">
        <w:t>RIINHB318A Install and operate water and gas control equipment</w:t>
      </w:r>
    </w:p>
    <w:p w:rsidR="00000000" w:rsidRPr="00876459" w:rsidP="00876459">
      <w:pPr>
        <w:pStyle w:val="Heading1"/>
      </w:pPr>
      <w:bookmarkStart w:id="1" w:name="O_131883"/>
      <w:bookmarkEnd w:id="1"/>
      <w:r w:rsidRPr="00876459">
        <w:t>Modification History</w:t>
      </w:r>
    </w:p>
    <w:p w:rsidR="00000000" w:rsidRPr="00876459" w:rsidP="00876459">
      <w:pPr>
        <w:pStyle w:val="BodyText"/>
      </w:pPr>
      <w:r w:rsidRPr="00876459">
        <w:t>Not applicable.</w:t>
      </w:r>
    </w:p>
    <w:p w:rsidR="00000000" w:rsidRPr="00876459" w:rsidP="00876459">
      <w:pPr>
        <w:pStyle w:val="AllowPageBreak"/>
      </w:pPr>
    </w:p>
    <w:p w:rsidR="00000000" w:rsidRPr="00876459" w:rsidP="00876459">
      <w:pPr>
        <w:pStyle w:val="Heading1"/>
      </w:pPr>
      <w:bookmarkStart w:id="2" w:name="O_131884"/>
      <w:bookmarkEnd w:id="2"/>
      <w:r w:rsidRPr="00876459">
        <w:t>Unit Descriptor</w:t>
      </w:r>
    </w:p>
    <w:p w:rsidR="00000000" w:rsidRPr="00876459" w:rsidP="00876459">
      <w:pPr>
        <w:pStyle w:val="BodyText"/>
      </w:pPr>
      <w:r w:rsidRPr="00876459">
        <w:t xml:space="preserve">This unit covers the installation and operating of water and gas control equipment in underground coal </w:t>
      </w:r>
      <w:r w:rsidRPr="00876459">
        <w:t>mines.   It includes planning and preparing for the installation and operation of water and gas control equipment; installing and operating water and gas control equipment; and carrying out maintenance and housekeeping.</w:t>
      </w:r>
    </w:p>
    <w:p w:rsidR="00000000" w:rsidRPr="00876459" w:rsidP="00876459">
      <w:pPr>
        <w:pStyle w:val="AllowPageBreak"/>
      </w:pPr>
    </w:p>
    <w:p w:rsidR="00000000" w:rsidRPr="00876459" w:rsidP="00876459">
      <w:pPr>
        <w:pStyle w:val="Heading1"/>
      </w:pPr>
      <w:bookmarkStart w:id="3" w:name="O_131885"/>
      <w:bookmarkEnd w:id="3"/>
      <w:r w:rsidRPr="00876459">
        <w:t xml:space="preserve">Application of the </w:t>
      </w:r>
      <w:r w:rsidRPr="00876459">
        <w:t>Unit</w:t>
      </w:r>
    </w:p>
    <w:p w:rsidR="00000000" w:rsidRPr="00876459" w:rsidP="00876459">
      <w:pPr>
        <w:pStyle w:val="BodyText"/>
      </w:pPr>
      <w:r w:rsidRPr="00876459">
        <w:t>Water and gas control equipment is part of the in-seam directional drilling process in underground coal mining operations.  This unit is appropriate for those working in underground in-seam directional driller roles, at worksites within:</w:t>
      </w:r>
    </w:p>
    <w:p w:rsidR="00000000" w:rsidRPr="00876459" w:rsidP="00876459">
      <w:pPr>
        <w:pStyle w:val="ListBullet"/>
      </w:pPr>
      <w:r w:rsidRPr="00876459">
        <w:t>Coal mining</w:t>
      </w:r>
    </w:p>
    <w:p w:rsidR="00000000" w:rsidRPr="00876459" w:rsidP="00876459">
      <w:pPr>
        <w:pStyle w:val="ListBullet"/>
      </w:pPr>
      <w:r w:rsidRPr="00876459">
        <w:t>Drilling</w:t>
      </w:r>
    </w:p>
    <w:p w:rsidR="00000000" w:rsidRPr="00876459" w:rsidP="00876459">
      <w:pPr>
        <w:pStyle w:val="AllowPageBreak"/>
      </w:pPr>
    </w:p>
    <w:p w:rsidR="00000000" w:rsidRPr="00876459" w:rsidP="00876459">
      <w:pPr>
        <w:pStyle w:val="Heading1"/>
      </w:pPr>
      <w:bookmarkStart w:id="4" w:name="O_131886"/>
      <w:bookmarkEnd w:id="4"/>
      <w:r w:rsidRPr="00876459">
        <w:t>Licensing/Regulatory Information</w:t>
      </w:r>
    </w:p>
    <w:p w:rsidR="00000000" w:rsidRPr="00876459" w:rsidP="00876459">
      <w:pPr>
        <w:pStyle w:val="BodyText"/>
      </w:pPr>
      <w:r w:rsidRPr="00876459">
        <w:t>Refer to Unit Descriptor.</w:t>
      </w:r>
    </w:p>
    <w:p w:rsidR="00000000" w:rsidRPr="00876459" w:rsidP="00876459">
      <w:pPr>
        <w:pStyle w:val="AllowPageBreak"/>
      </w:pPr>
    </w:p>
    <w:p w:rsidR="00000000" w:rsidRPr="00876459" w:rsidP="00876459">
      <w:pPr>
        <w:pStyle w:val="Heading1"/>
      </w:pPr>
      <w:bookmarkStart w:id="5" w:name="O_131887"/>
      <w:bookmarkEnd w:id="5"/>
      <w:r w:rsidRPr="00876459">
        <w:t>Pre-Requisites</w:t>
      </w:r>
    </w:p>
    <w:p w:rsidR="00000000" w:rsidRPr="00876459" w:rsidP="00876459">
      <w:pPr>
        <w:pStyle w:val="BodyText"/>
      </w:pPr>
      <w:r w:rsidRPr="00876459">
        <w:t>Not applicable.</w:t>
      </w:r>
    </w:p>
    <w:p w:rsidR="00000000" w:rsidRPr="00876459" w:rsidP="00876459">
      <w:pPr>
        <w:pStyle w:val="AllowPageBreak"/>
      </w:pPr>
    </w:p>
    <w:p w:rsidR="00000000" w:rsidRPr="00876459" w:rsidP="00876459">
      <w:pPr>
        <w:pStyle w:val="Heading1"/>
      </w:pPr>
      <w:bookmarkStart w:id="6" w:name="O_131888"/>
      <w:bookmarkEnd w:id="6"/>
      <w:r w:rsidRPr="00876459">
        <w:t>Employability Skills Information</w:t>
      </w:r>
    </w:p>
    <w:p w:rsidR="00000000" w:rsidRPr="00876459" w:rsidP="00876459">
      <w:pPr>
        <w:pStyle w:val="BodyText"/>
      </w:pPr>
      <w:r w:rsidRPr="00876459">
        <w:t>This unit contains employability skills.</w:t>
      </w:r>
    </w:p>
    <w:p w:rsidR="00000000" w:rsidRPr="00876459" w:rsidP="00876459">
      <w:pPr>
        <w:pStyle w:val="AllowPageBreak"/>
      </w:pPr>
    </w:p>
    <w:p w:rsidR="00000000" w:rsidRPr="00876459" w:rsidP="00876459">
      <w:pPr>
        <w:pStyle w:val="Heading1"/>
      </w:pPr>
      <w:bookmarkStart w:id="7" w:name="O_131889"/>
      <w:bookmarkEnd w:id="7"/>
      <w:r w:rsidRPr="00876459">
        <w:t>Elements and Performance Criteria Pre-Content</w:t>
      </w:r>
    </w:p>
    <w:tbl>
      <w:tblPr>
        <w:tblW w:w="0" w:type="auto"/>
        <w:tblLayout w:type="fixed"/>
        <w:tblCellMar>
          <w:left w:w="62" w:type="dxa"/>
          <w:right w:w="62" w:type="dxa"/>
        </w:tblCellMar>
        <w:tblLook w:val="0000"/>
      </w:tblPr>
      <w:tblGrid>
        <w:gridCol w:w="2584"/>
        <w:gridCol w:w="5938"/>
      </w:tblGrid>
      <w:tr w:rsidTr="003808D1">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459">
            <w:pPr>
              <w:pStyle w:val="BodyText"/>
              <w:rPr>
                <w:lang w:val="en-NZ"/>
              </w:rPr>
            </w:pPr>
            <w:r w:rsidRPr="00876459">
              <w:t>Elements describe the essential outcomes of a unit of competency.</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459" w:rsidP="00876459">
            <w:pPr>
              <w:pStyle w:val="BodyText"/>
            </w:pPr>
            <w:r w:rsidRPr="00876459">
              <w:t>Performance criteria describe the performance needed to demonstrate achievement of the element. Where bold italicised text is used, further info</w:t>
            </w:r>
            <w:r w:rsidRPr="00876459">
              <w:t>rmation is detailed in the required skills and knowledge section and the range statement. Assessment of performance is to be consistent with the evidence guide.</w:t>
            </w:r>
          </w:p>
        </w:tc>
      </w:tr>
    </w:tbl>
    <w:p w:rsidR="00000000" w:rsidRPr="00876459" w:rsidP="00876459">
      <w:pPr>
        <w:pStyle w:val="BodyText"/>
      </w:pPr>
    </w:p>
    <w:p w:rsidR="00000000" w:rsidRPr="00876459" w:rsidP="00876459">
      <w:pPr>
        <w:pStyle w:val="AllowPageBreak"/>
      </w:pPr>
    </w:p>
    <w:p w:rsidR="00000000" w:rsidRPr="00876459" w:rsidP="00876459">
      <w:pPr>
        <w:pStyle w:val="Heading1"/>
      </w:pPr>
      <w:bookmarkStart w:id="8" w:name="O_131890"/>
      <w:bookmarkEnd w:id="8"/>
      <w:r w:rsidRPr="00876459">
        <w:t>Elements and Performance Criteria</w:t>
      </w:r>
    </w:p>
    <w:tbl>
      <w:tblPr>
        <w:tblW w:w="0" w:type="auto"/>
        <w:tblLayout w:type="fixed"/>
        <w:tblCellMar>
          <w:left w:w="62" w:type="dxa"/>
          <w:right w:w="62" w:type="dxa"/>
        </w:tblCellMar>
        <w:tblLook w:val="0000"/>
      </w:tblPr>
      <w:tblGrid>
        <w:gridCol w:w="3471"/>
        <w:gridCol w:w="5051"/>
      </w:tblGrid>
      <w:tr w:rsidTr="003808D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459" w:rsidP="00876459">
            <w:pPr>
              <w:pStyle w:val="BodyText"/>
            </w:pPr>
            <w:r w:rsidRPr="00876459">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459">
            <w:pPr>
              <w:pStyle w:val="BodyText"/>
              <w:rPr>
                <w:lang w:val="en-NZ"/>
              </w:rPr>
            </w:pPr>
            <w:r w:rsidRPr="00876459">
              <w:rPr>
                <w:rStyle w:val="SpecialBold"/>
              </w:rPr>
              <w:t>PERFORMANCE CRITERIA</w:t>
            </w:r>
          </w:p>
        </w:tc>
      </w:tr>
      <w:tr w:rsidTr="003808D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459">
            <w:pPr>
              <w:pStyle w:val="List"/>
              <w:rPr>
                <w:lang w:val="en-NZ"/>
              </w:rPr>
            </w:pPr>
            <w:r w:rsidRPr="00876459">
              <w:t>1.</w:t>
            </w:r>
            <w:r w:rsidRPr="00876459">
              <w:tab/>
            </w:r>
            <w:r w:rsidRPr="00876459">
              <w:t>Plan for the installation and operation of water and gas control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459" w:rsidP="00876459">
            <w:pPr>
              <w:pStyle w:val="List2"/>
            </w:pPr>
            <w:r w:rsidRPr="00876459">
              <w:t>1.1.</w:t>
            </w:r>
            <w:r w:rsidRPr="00876459">
              <w:tab/>
              <w:t xml:space="preserve">Access, interpret and apply </w:t>
            </w:r>
            <w:r w:rsidRPr="00876459">
              <w:rPr>
                <w:rStyle w:val="BoldandItalics"/>
              </w:rPr>
              <w:t>compliance documentation</w:t>
            </w:r>
            <w:r w:rsidRPr="00876459">
              <w:t xml:space="preserve"> relevant to the work activity</w:t>
            </w:r>
          </w:p>
          <w:p w:rsidR="00000000" w:rsidRPr="00876459" w:rsidP="00876459">
            <w:pPr>
              <w:pStyle w:val="List2"/>
            </w:pPr>
            <w:r w:rsidRPr="00876459">
              <w:t>1.2.</w:t>
            </w:r>
            <w:r w:rsidRPr="00876459">
              <w:tab/>
              <w:t xml:space="preserve">Access, clarify and apply the </w:t>
            </w:r>
            <w:r w:rsidRPr="00876459">
              <w:rPr>
                <w:rStyle w:val="BoldandItalics"/>
              </w:rPr>
              <w:t>specific task requirements</w:t>
            </w:r>
            <w:r w:rsidRPr="00876459">
              <w:t xml:space="preserve"> for the installation and operat</w:t>
            </w:r>
            <w:r w:rsidRPr="00876459">
              <w:t>ion of water and gas control equipment</w:t>
            </w:r>
          </w:p>
          <w:p w:rsidR="00000000" w:rsidRPr="00876459" w:rsidP="00876459">
            <w:pPr>
              <w:pStyle w:val="List2"/>
            </w:pPr>
            <w:r w:rsidRPr="00876459">
              <w:t>1.3.</w:t>
            </w:r>
            <w:r w:rsidRPr="00876459">
              <w:tab/>
              <w:t xml:space="preserve">Identify </w:t>
            </w:r>
            <w:r w:rsidRPr="00876459">
              <w:rPr>
                <w:rStyle w:val="BoldandItalics"/>
              </w:rPr>
              <w:t>workplace hazards</w:t>
            </w:r>
            <w:r w:rsidRPr="00876459">
              <w:t>, assess, maintain control and report  associated risks in accordance with required procedures</w:t>
            </w:r>
          </w:p>
          <w:p w:rsidR="00000000" w:rsidRPr="00876459" w:rsidP="00876459">
            <w:pPr>
              <w:pStyle w:val="List2"/>
            </w:pPr>
            <w:r w:rsidRPr="00876459">
              <w:t>1.4.</w:t>
            </w:r>
            <w:r w:rsidRPr="00876459">
              <w:tab/>
              <w:t xml:space="preserve">Resolve </w:t>
            </w:r>
            <w:r w:rsidRPr="00876459">
              <w:rPr>
                <w:rStyle w:val="BoldandItalics"/>
              </w:rPr>
              <w:t>coordination requirements</w:t>
            </w:r>
            <w:r w:rsidRPr="00876459">
              <w:t xml:space="preserve"> with others at the site prior to commencing and duri</w:t>
            </w:r>
            <w:r w:rsidRPr="00876459">
              <w:t>ng work activities for the safe effective and efficient execution of the work</w:t>
            </w:r>
          </w:p>
          <w:p w:rsidR="00000000" w:rsidP="00876459">
            <w:pPr>
              <w:pStyle w:val="List2"/>
              <w:rPr>
                <w:lang w:val="en-NZ"/>
              </w:rPr>
            </w:pPr>
            <w:r w:rsidRPr="00876459">
              <w:t>1.5.</w:t>
            </w:r>
            <w:r w:rsidRPr="00876459">
              <w:tab/>
              <w:t xml:space="preserve">Prepare and maintain a </w:t>
            </w:r>
            <w:r w:rsidRPr="00876459">
              <w:rPr>
                <w:rStyle w:val="BoldandItalics"/>
              </w:rPr>
              <w:t>job plan</w:t>
            </w:r>
            <w:r w:rsidRPr="00876459">
              <w:t xml:space="preserve">, in consultation with relevant </w:t>
            </w:r>
            <w:r w:rsidRPr="00876459">
              <w:rPr>
                <w:rStyle w:val="BoldandItalics"/>
              </w:rPr>
              <w:t>team members</w:t>
            </w:r>
            <w:r w:rsidRPr="00876459">
              <w:t>, which makes best use of the available resources and meets the task requirements</w:t>
            </w:r>
          </w:p>
        </w:tc>
      </w:tr>
      <w:tr w:rsidTr="003808D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459">
            <w:pPr>
              <w:pStyle w:val="List"/>
              <w:rPr>
                <w:lang w:val="en-NZ"/>
              </w:rPr>
            </w:pPr>
            <w:r w:rsidRPr="00876459">
              <w:t>2.</w:t>
            </w:r>
            <w:r w:rsidRPr="00876459">
              <w:tab/>
            </w:r>
            <w:r w:rsidRPr="00876459">
              <w:t>Prepare for the installation and operation of water and gas control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459" w:rsidP="00876459">
            <w:pPr>
              <w:pStyle w:val="List2"/>
            </w:pPr>
            <w:r w:rsidRPr="00876459">
              <w:t>2.1.</w:t>
            </w:r>
            <w:r w:rsidRPr="00876459">
              <w:tab/>
              <w:t xml:space="preserve">Select the appropriate water and gas control equipment to meet the requirements of the </w:t>
            </w:r>
            <w:r w:rsidRPr="00876459">
              <w:rPr>
                <w:rStyle w:val="BoldandItalics"/>
              </w:rPr>
              <w:t>configuration</w:t>
            </w:r>
          </w:p>
          <w:p w:rsidR="00000000" w:rsidRPr="00876459" w:rsidP="00876459">
            <w:pPr>
              <w:pStyle w:val="List2"/>
            </w:pPr>
            <w:r w:rsidRPr="00876459">
              <w:t>2.2.</w:t>
            </w:r>
            <w:r w:rsidRPr="00876459">
              <w:tab/>
              <w:t>Inspect the water and gas control equipment components for servicea</w:t>
            </w:r>
            <w:r w:rsidRPr="00876459">
              <w:t>bility</w:t>
            </w:r>
          </w:p>
          <w:p w:rsidR="00000000" w:rsidRPr="00876459" w:rsidP="00876459">
            <w:pPr>
              <w:pStyle w:val="List2"/>
            </w:pPr>
            <w:r w:rsidRPr="00876459">
              <w:t>2.3.</w:t>
            </w:r>
            <w:r w:rsidRPr="00876459">
              <w:tab/>
              <w:t>Arrange the delivery of all equipment required for the installation and operation of the water and gas control equipment to the worksite</w:t>
            </w:r>
          </w:p>
          <w:p w:rsidR="00000000" w:rsidRPr="00876459" w:rsidP="00876459">
            <w:pPr>
              <w:pStyle w:val="List2"/>
            </w:pPr>
            <w:r w:rsidRPr="00876459">
              <w:t>2.4.</w:t>
            </w:r>
            <w:r w:rsidRPr="00876459">
              <w:tab/>
              <w:t>Ensure that the drill hole is deep enough to house the down-hole components and adjust depth as necess</w:t>
            </w:r>
            <w:r w:rsidRPr="00876459">
              <w:t>ary</w:t>
            </w:r>
          </w:p>
          <w:p w:rsidR="00000000" w:rsidRPr="00876459" w:rsidP="00876459">
            <w:pPr>
              <w:pStyle w:val="List2"/>
            </w:pPr>
            <w:r w:rsidRPr="00876459">
              <w:t>2.5.</w:t>
            </w:r>
            <w:r w:rsidRPr="00876459">
              <w:tab/>
              <w:t>Insert the down-hole components into the standpipe</w:t>
            </w:r>
          </w:p>
          <w:p w:rsidR="00000000" w:rsidP="00876459">
            <w:pPr>
              <w:pStyle w:val="List2"/>
              <w:rPr>
                <w:lang w:val="en-NZ"/>
              </w:rPr>
            </w:pPr>
            <w:r w:rsidRPr="00876459">
              <w:t>2.6.</w:t>
            </w:r>
            <w:r w:rsidRPr="00876459">
              <w:tab/>
              <w:t xml:space="preserve">Separate the rod string, leaving sufficient distance between the rod clamp and standpipe (or other attachments) to install the stuffing box   </w:t>
            </w:r>
          </w:p>
        </w:tc>
      </w:tr>
      <w:tr w:rsidTr="003808D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459">
            <w:pPr>
              <w:pStyle w:val="List"/>
              <w:rPr>
                <w:lang w:val="en-NZ"/>
              </w:rPr>
            </w:pPr>
            <w:r w:rsidRPr="00876459">
              <w:t>3.</w:t>
            </w:r>
            <w:r w:rsidRPr="00876459">
              <w:tab/>
              <w:t>Install water and gas control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459" w:rsidP="00876459">
            <w:pPr>
              <w:pStyle w:val="List2"/>
            </w:pPr>
            <w:r w:rsidRPr="00876459">
              <w:t>3.1.</w:t>
            </w:r>
            <w:r w:rsidRPr="00876459">
              <w:tab/>
              <w:t xml:space="preserve">Install the control valve, applying appropriate </w:t>
            </w:r>
            <w:r w:rsidRPr="00876459">
              <w:rPr>
                <w:rStyle w:val="BoldandItalics"/>
              </w:rPr>
              <w:t>securing method</w:t>
            </w:r>
          </w:p>
          <w:p w:rsidR="00000000" w:rsidRPr="00876459" w:rsidP="00876459">
            <w:pPr>
              <w:pStyle w:val="List2"/>
            </w:pPr>
            <w:r w:rsidRPr="00876459">
              <w:t>3.2.</w:t>
            </w:r>
            <w:r w:rsidRPr="00876459">
              <w:tab/>
              <w:t>Install the 'T' piece, applying appropriate securing method</w:t>
            </w:r>
          </w:p>
          <w:p w:rsidR="00000000" w:rsidRPr="00876459" w:rsidP="00876459">
            <w:pPr>
              <w:pStyle w:val="List2"/>
            </w:pPr>
            <w:r w:rsidRPr="00876459">
              <w:t>3.3.</w:t>
            </w:r>
            <w:r w:rsidRPr="00876459">
              <w:tab/>
              <w:t xml:space="preserve">Install the stuffing box, applying </w:t>
            </w:r>
            <w:r w:rsidRPr="00876459">
              <w:t>appropriate securing method</w:t>
            </w:r>
          </w:p>
          <w:p w:rsidR="00000000" w:rsidP="00876459">
            <w:pPr>
              <w:pStyle w:val="List2"/>
              <w:rPr>
                <w:lang w:val="en-NZ"/>
              </w:rPr>
            </w:pPr>
            <w:r w:rsidRPr="00876459">
              <w:t>3.4.</w:t>
            </w:r>
            <w:r w:rsidRPr="00876459">
              <w:tab/>
              <w:t>Pack and secure the seal  in accordance with requirem</w:t>
            </w:r>
            <w:r w:rsidRPr="00876459">
              <w:t>ents and procedures</w:t>
            </w:r>
          </w:p>
        </w:tc>
      </w:tr>
      <w:tr w:rsidTr="003808D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459">
            <w:pPr>
              <w:pStyle w:val="List"/>
              <w:rPr>
                <w:lang w:val="en-NZ"/>
              </w:rPr>
            </w:pPr>
            <w:r w:rsidRPr="00876459">
              <w:t>4.</w:t>
            </w:r>
            <w:r w:rsidRPr="00876459">
              <w:tab/>
              <w:t>Operate the water and  gas control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459" w:rsidP="00876459">
            <w:pPr>
              <w:pStyle w:val="List2"/>
            </w:pPr>
            <w:r w:rsidRPr="00876459">
              <w:t>4.1.</w:t>
            </w:r>
            <w:r w:rsidRPr="00876459">
              <w:tab/>
              <w:t xml:space="preserve">Monitor the water and gas control equipment and ensure its </w:t>
            </w:r>
            <w:r w:rsidRPr="00876459">
              <w:rPr>
                <w:rStyle w:val="BoldandItalics"/>
              </w:rPr>
              <w:t>correct operation</w:t>
            </w:r>
          </w:p>
          <w:p w:rsidR="00000000" w:rsidRPr="00876459" w:rsidP="00876459">
            <w:pPr>
              <w:pStyle w:val="List2"/>
            </w:pPr>
            <w:r w:rsidRPr="00876459">
              <w:t>4.2.</w:t>
            </w:r>
            <w:r w:rsidRPr="00876459">
              <w:tab/>
            </w:r>
            <w:r w:rsidRPr="00876459">
              <w:rPr>
                <w:rStyle w:val="BoldandItalics"/>
              </w:rPr>
              <w:t>Rectify</w:t>
            </w:r>
            <w:r w:rsidRPr="00876459">
              <w:t xml:space="preserve"> water and gas control equipment operational problems </w:t>
            </w:r>
          </w:p>
          <w:p w:rsidR="00000000" w:rsidRPr="00876459" w:rsidP="00876459">
            <w:pPr>
              <w:pStyle w:val="List2"/>
            </w:pPr>
            <w:r w:rsidRPr="00876459">
              <w:t>4.3.</w:t>
            </w:r>
            <w:r w:rsidRPr="00876459">
              <w:tab/>
            </w:r>
            <w:r w:rsidRPr="00876459">
              <w:rPr>
                <w:rStyle w:val="BoldandItalics"/>
              </w:rPr>
              <w:t>Isolate</w:t>
            </w:r>
            <w:r w:rsidRPr="00876459">
              <w:t xml:space="preserve"> the water and gas control equipment in the event of line failure </w:t>
            </w:r>
          </w:p>
          <w:p w:rsidR="00000000" w:rsidP="00876459">
            <w:pPr>
              <w:pStyle w:val="List2"/>
              <w:rPr>
                <w:lang w:val="en-NZ"/>
              </w:rPr>
            </w:pPr>
            <w:r w:rsidRPr="00876459">
              <w:t>4.4.</w:t>
            </w:r>
            <w:r w:rsidRPr="00876459">
              <w:tab/>
              <w:t>Apply site environmental controls</w:t>
            </w:r>
          </w:p>
        </w:tc>
      </w:tr>
      <w:tr w:rsidTr="003808D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459">
            <w:pPr>
              <w:pStyle w:val="List"/>
              <w:rPr>
                <w:lang w:val="en-NZ"/>
              </w:rPr>
            </w:pPr>
            <w:r w:rsidRPr="00876459">
              <w:t>5.</w:t>
            </w:r>
            <w:r w:rsidRPr="00876459">
              <w:tab/>
              <w:t>Carry out maintenance and housekeeping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459" w:rsidP="00876459">
            <w:pPr>
              <w:pStyle w:val="List2"/>
            </w:pPr>
            <w:r w:rsidRPr="00876459">
              <w:t>5.1.</w:t>
            </w:r>
            <w:r w:rsidRPr="00876459">
              <w:tab/>
              <w:t>Inspect and fault-find all water and gas control equipment</w:t>
            </w:r>
          </w:p>
          <w:p w:rsidR="00000000" w:rsidRPr="00876459" w:rsidP="00876459">
            <w:pPr>
              <w:pStyle w:val="List2"/>
            </w:pPr>
            <w:r w:rsidRPr="00876459">
              <w:t>5.2.</w:t>
            </w:r>
            <w:r w:rsidRPr="00876459">
              <w:tab/>
              <w:t>Remove and replace defective component</w:t>
            </w:r>
            <w:r w:rsidRPr="00876459">
              <w:t>s</w:t>
            </w:r>
          </w:p>
          <w:p w:rsidR="00000000" w:rsidRPr="00876459" w:rsidP="00876459">
            <w:pPr>
              <w:pStyle w:val="List2"/>
            </w:pPr>
            <w:r w:rsidRPr="00876459">
              <w:t>5.3.</w:t>
            </w:r>
            <w:r w:rsidRPr="00876459">
              <w:tab/>
              <w:t>Maintain and leave the work area in a safe, clean and tidy condition</w:t>
            </w:r>
          </w:p>
          <w:p w:rsidR="00000000" w:rsidRPr="00876459" w:rsidP="00876459">
            <w:pPr>
              <w:pStyle w:val="List2"/>
            </w:pPr>
            <w:r w:rsidRPr="00876459">
              <w:t>5.4.</w:t>
            </w:r>
            <w:r w:rsidRPr="00876459">
              <w:tab/>
              <w:t>maintain and complete all reports as required</w:t>
            </w:r>
          </w:p>
        </w:tc>
      </w:tr>
    </w:tbl>
    <w:p w:rsidR="00000000" w:rsidRPr="00876459" w:rsidP="00876459">
      <w:pPr>
        <w:pStyle w:val="BodyText"/>
      </w:pPr>
    </w:p>
    <w:p w:rsidR="00000000" w:rsidRPr="00876459" w:rsidP="00876459">
      <w:pPr>
        <w:pStyle w:val="AllowPageBreak"/>
      </w:pPr>
    </w:p>
    <w:p w:rsidR="00000000" w:rsidRPr="00876459" w:rsidP="00876459">
      <w:pPr>
        <w:pStyle w:val="Heading1"/>
      </w:pPr>
      <w:bookmarkStart w:id="9" w:name="O_131891"/>
      <w:bookmarkEnd w:id="9"/>
      <w:r w:rsidRPr="00876459">
        <w:t>Required Skills and Knowledge</w:t>
      </w:r>
    </w:p>
    <w:tbl>
      <w:tblPr>
        <w:tblW w:w="0" w:type="auto"/>
        <w:tblLayout w:type="fixed"/>
        <w:tblCellMar>
          <w:left w:w="62" w:type="dxa"/>
          <w:right w:w="62" w:type="dxa"/>
        </w:tblCellMar>
        <w:tblLook w:val="0000"/>
      </w:tblPr>
      <w:tblGrid>
        <w:gridCol w:w="8522"/>
      </w:tblGrid>
      <w:tr w:rsidTr="003808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459">
            <w:pPr>
              <w:pStyle w:val="BodyText"/>
              <w:rPr>
                <w:lang w:val="en-NZ"/>
              </w:rPr>
            </w:pPr>
            <w:r w:rsidRPr="00876459">
              <w:t>This section describes the skills and knowledge required for this unit.</w:t>
            </w:r>
          </w:p>
        </w:tc>
      </w:tr>
      <w:tr w:rsidTr="003808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459">
            <w:pPr>
              <w:pStyle w:val="BodyText"/>
              <w:rPr>
                <w:lang w:val="en-NZ"/>
              </w:rPr>
            </w:pPr>
            <w:r w:rsidRPr="00876459">
              <w:rPr>
                <w:rStyle w:val="SpecialBold"/>
              </w:rPr>
              <w:t>Required skills</w:t>
            </w:r>
          </w:p>
        </w:tc>
      </w:tr>
      <w:tr w:rsidTr="003808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459" w:rsidP="00876459">
            <w:pPr>
              <w:pStyle w:val="BodyText"/>
            </w:pPr>
            <w:r w:rsidRPr="00876459">
              <w:t>Specific skills are required to achieve the performance criteria in this unit, particularly for the application in the various circumstances in which this unit may be applied. This includes the ability to carry out the following as require</w:t>
            </w:r>
            <w:r w:rsidRPr="00876459">
              <w:t>d to install and operate of water and gas control equipment:</w:t>
            </w:r>
          </w:p>
          <w:p w:rsidR="00000000" w:rsidRPr="00876459" w:rsidP="00876459">
            <w:pPr>
              <w:pStyle w:val="ListBullet"/>
            </w:pPr>
            <w:r w:rsidRPr="00876459">
              <w:t>apply legislative, organisation and site requirements and procedures</w:t>
            </w:r>
          </w:p>
          <w:p w:rsidR="00000000" w:rsidRPr="00876459" w:rsidP="00876459">
            <w:pPr>
              <w:pStyle w:val="ListBullet"/>
            </w:pPr>
            <w:r w:rsidRPr="00876459">
              <w:t>interpret project site geological, hydrological, engineering survey information</w:t>
            </w:r>
          </w:p>
          <w:p w:rsidR="00000000" w:rsidRPr="00876459" w:rsidP="00876459">
            <w:pPr>
              <w:pStyle w:val="ListBullet"/>
            </w:pPr>
            <w:r w:rsidRPr="00876459">
              <w:t>interpret project plans, drawings and specifi</w:t>
            </w:r>
            <w:r w:rsidRPr="00876459">
              <w:t>cations</w:t>
            </w:r>
          </w:p>
          <w:p w:rsidR="00000000" w:rsidRPr="00876459" w:rsidP="00876459">
            <w:pPr>
              <w:pStyle w:val="ListBullet"/>
            </w:pPr>
            <w:r w:rsidRPr="00876459">
              <w:t xml:space="preserve">interpret data and test results </w:t>
            </w:r>
          </w:p>
          <w:p w:rsidR="00000000" w:rsidRPr="00876459" w:rsidP="00876459">
            <w:pPr>
              <w:pStyle w:val="ListBullet"/>
            </w:pPr>
            <w:r w:rsidRPr="00876459">
              <w:t>identify water and gas control equipment components</w:t>
            </w:r>
          </w:p>
          <w:p w:rsidR="00000000" w:rsidRPr="00876459" w:rsidP="00876459">
            <w:pPr>
              <w:pStyle w:val="ListBullet"/>
            </w:pPr>
            <w:r w:rsidRPr="00876459">
              <w:t>interpret drill plans</w:t>
            </w:r>
          </w:p>
          <w:p w:rsidR="00000000" w:rsidRPr="00876459" w:rsidP="00876459">
            <w:pPr>
              <w:pStyle w:val="ListBullet"/>
            </w:pPr>
            <w:r w:rsidRPr="00876459">
              <w:t>interpret water and gas control equipment configuration requirements</w:t>
            </w:r>
          </w:p>
          <w:p w:rsidR="00000000" w:rsidRPr="00876459" w:rsidP="00876459">
            <w:pPr>
              <w:pStyle w:val="ListBullet"/>
            </w:pPr>
            <w:r w:rsidRPr="00876459">
              <w:t>operate ancillary equipment, including:</w:t>
            </w:r>
          </w:p>
          <w:p w:rsidR="00000000" w:rsidRPr="00876459" w:rsidP="00876459">
            <w:pPr>
              <w:pStyle w:val="ListBullet2"/>
            </w:pPr>
            <w:r w:rsidRPr="00876459">
              <w:t>communications equipment,</w:t>
            </w:r>
          </w:p>
          <w:p w:rsidR="00000000" w:rsidRPr="00876459" w:rsidP="00876459">
            <w:pPr>
              <w:pStyle w:val="ListBullet2"/>
            </w:pPr>
            <w:r w:rsidRPr="00876459">
              <w:t>ventilation equipment</w:t>
            </w:r>
          </w:p>
          <w:p w:rsidR="00000000" w:rsidRPr="00876459" w:rsidP="00876459">
            <w:pPr>
              <w:pStyle w:val="ListBullet2"/>
            </w:pPr>
            <w:r w:rsidRPr="00876459">
              <w:t xml:space="preserve">gas drainage conduits and equipment, and </w:t>
            </w:r>
          </w:p>
          <w:p w:rsidR="00000000" w:rsidRPr="00876459" w:rsidP="00876459">
            <w:pPr>
              <w:pStyle w:val="ListBullet2"/>
            </w:pPr>
            <w:r w:rsidRPr="00876459">
              <w:t>separator tanks</w:t>
            </w:r>
          </w:p>
          <w:p w:rsidR="00000000" w:rsidRPr="00876459" w:rsidP="00876459">
            <w:pPr>
              <w:pStyle w:val="ListBullet"/>
            </w:pPr>
            <w:r w:rsidRPr="00876459">
              <w:t>apply gland packing requirements and procedures</w:t>
            </w:r>
          </w:p>
          <w:p w:rsidR="00000000" w:rsidRPr="00876459" w:rsidP="00876459">
            <w:pPr>
              <w:pStyle w:val="ListBullet"/>
            </w:pPr>
            <w:r w:rsidRPr="00876459">
              <w:t xml:space="preserve">choose appropriate equipment and fasteners for the installation of water and gas control equipment </w:t>
            </w:r>
          </w:p>
          <w:p w:rsidR="00000000" w:rsidRPr="00876459" w:rsidP="00876459">
            <w:pPr>
              <w:pStyle w:val="ListBullet"/>
            </w:pPr>
            <w:r w:rsidRPr="00876459">
              <w:t>choose appropriate operatio</w:t>
            </w:r>
            <w:r w:rsidRPr="00876459">
              <w:t xml:space="preserve">nal techniques for the operation of water and gas control equipment </w:t>
            </w:r>
          </w:p>
          <w:p w:rsidR="00000000" w:rsidRPr="00876459" w:rsidP="00876459">
            <w:pPr>
              <w:pStyle w:val="ListBullet"/>
            </w:pPr>
            <w:r w:rsidRPr="00876459">
              <w:t>calculate quantities for the installation and operation of water and gas control equipment, including:</w:t>
            </w:r>
          </w:p>
          <w:p w:rsidR="00000000" w:rsidRPr="00876459" w:rsidP="00876459">
            <w:pPr>
              <w:pStyle w:val="ListBullet2"/>
            </w:pPr>
            <w:r w:rsidRPr="00876459">
              <w:t>volumes</w:t>
            </w:r>
          </w:p>
          <w:p w:rsidR="00000000" w:rsidRPr="00876459" w:rsidP="00876459">
            <w:pPr>
              <w:pStyle w:val="ListBullet2"/>
            </w:pPr>
            <w:r w:rsidRPr="00876459">
              <w:t>grades</w:t>
            </w:r>
          </w:p>
          <w:p w:rsidR="00000000" w:rsidRPr="00876459" w:rsidP="00876459">
            <w:pPr>
              <w:pStyle w:val="ListBullet2"/>
            </w:pPr>
            <w:r w:rsidRPr="00876459">
              <w:t>percentages</w:t>
            </w:r>
          </w:p>
          <w:p w:rsidR="00000000" w:rsidRPr="00876459" w:rsidP="00876459">
            <w:pPr>
              <w:pStyle w:val="ListBullet2"/>
            </w:pPr>
            <w:r w:rsidRPr="00876459">
              <w:t xml:space="preserve">resource consumption figures </w:t>
            </w:r>
          </w:p>
          <w:p w:rsidR="00000000" w:rsidRPr="00876459" w:rsidP="00876459">
            <w:pPr>
              <w:pStyle w:val="ListBullet"/>
            </w:pPr>
            <w:r w:rsidRPr="00876459">
              <w:t>determine task resource r</w:t>
            </w:r>
            <w:r w:rsidRPr="00876459">
              <w:t>equirements</w:t>
            </w:r>
          </w:p>
          <w:p w:rsidR="00000000" w:rsidRPr="00876459" w:rsidP="00876459">
            <w:pPr>
              <w:pStyle w:val="ListBullet"/>
            </w:pPr>
            <w:r w:rsidRPr="00876459">
              <w:t>schedule activities and materials delivery</w:t>
            </w:r>
          </w:p>
          <w:p w:rsidR="00000000" w:rsidRPr="00876459" w:rsidP="00876459">
            <w:pPr>
              <w:pStyle w:val="ListBullet"/>
            </w:pPr>
            <w:r w:rsidRPr="00876459">
              <w:t>draft and administer job plans</w:t>
            </w:r>
          </w:p>
          <w:p w:rsidR="00000000" w:rsidRPr="00876459" w:rsidP="00876459">
            <w:pPr>
              <w:pStyle w:val="ListBullet"/>
            </w:pPr>
            <w:r w:rsidRPr="00876459">
              <w:t>implement work zone traffic management plans</w:t>
            </w:r>
          </w:p>
          <w:p w:rsidR="00000000" w:rsidRPr="00876459" w:rsidP="00876459">
            <w:pPr>
              <w:pStyle w:val="ListBullet"/>
            </w:pPr>
            <w:r w:rsidRPr="00876459">
              <w:t>prepare for and conduct briefings, toolbox and site meeting</w:t>
            </w:r>
          </w:p>
          <w:p w:rsidR="00000000" w:rsidRPr="00876459" w:rsidP="00876459">
            <w:pPr>
              <w:pStyle w:val="ListBullet"/>
            </w:pPr>
            <w:r w:rsidRPr="00876459">
              <w:t>prepare job reports</w:t>
            </w:r>
          </w:p>
          <w:p w:rsidR="00000000" w:rsidRPr="00876459" w:rsidP="00876459">
            <w:pPr>
              <w:pStyle w:val="ListBullet"/>
            </w:pPr>
            <w:r w:rsidRPr="00876459">
              <w:t>prepare and maintain log books and diaries</w:t>
            </w:r>
          </w:p>
          <w:p w:rsidR="00000000" w:rsidP="00876459">
            <w:pPr>
              <w:pStyle w:val="ListBullet"/>
              <w:rPr>
                <w:lang w:val="en-NZ"/>
              </w:rPr>
            </w:pPr>
            <w:r w:rsidRPr="00876459">
              <w:t>provide team leadership</w:t>
            </w:r>
          </w:p>
        </w:tc>
      </w:tr>
      <w:tr w:rsidTr="003808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459">
            <w:pPr>
              <w:pStyle w:val="BodyText"/>
              <w:rPr>
                <w:lang w:val="en-NZ"/>
              </w:rPr>
            </w:pPr>
            <w:r w:rsidRPr="00876459">
              <w:rPr>
                <w:rStyle w:val="SpecialBold"/>
              </w:rPr>
              <w:t>Required knowledge</w:t>
            </w:r>
          </w:p>
        </w:tc>
      </w:tr>
      <w:tr w:rsidTr="003808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459" w:rsidP="00876459">
            <w:pPr>
              <w:pStyle w:val="BodyText"/>
            </w:pPr>
            <w:r w:rsidRPr="00876459">
              <w:t>Specific knowledge is required to achieve the Performance Criteria of this unit, particularly its application in a variety of circumstances in which the unit may be used. This includes knowledge of the following</w:t>
            </w:r>
            <w:r w:rsidRPr="00876459">
              <w:t>, as required to install and operate of water and gas control equipment:</w:t>
            </w:r>
          </w:p>
          <w:p w:rsidR="00000000" w:rsidRPr="00876459" w:rsidP="00876459">
            <w:pPr>
              <w:pStyle w:val="ListBullet"/>
            </w:pPr>
            <w:r w:rsidRPr="00876459">
              <w:t>applicable geology types</w:t>
            </w:r>
          </w:p>
          <w:p w:rsidR="00000000" w:rsidRPr="00876459" w:rsidP="00876459">
            <w:pPr>
              <w:pStyle w:val="ListBullet"/>
            </w:pPr>
            <w:r w:rsidRPr="00876459">
              <w:t>principles of underground in-seam directional drilling operations</w:t>
            </w:r>
          </w:p>
          <w:p w:rsidR="00000000" w:rsidRPr="00876459" w:rsidP="00876459">
            <w:pPr>
              <w:pStyle w:val="ListBullet"/>
            </w:pPr>
            <w:r w:rsidRPr="00876459">
              <w:t xml:space="preserve">possible variations in water and gas control equipment required in possible situations </w:t>
            </w:r>
          </w:p>
          <w:p w:rsidR="00000000" w:rsidRPr="00876459" w:rsidP="00876459">
            <w:pPr>
              <w:pStyle w:val="ListBullet"/>
            </w:pPr>
            <w:r w:rsidRPr="00876459">
              <w:t>rel</w:t>
            </w:r>
            <w:r w:rsidRPr="00876459">
              <w:t>evant regulations and codes</w:t>
            </w:r>
          </w:p>
        </w:tc>
      </w:tr>
    </w:tbl>
    <w:p w:rsidR="00000000" w:rsidRPr="00876459" w:rsidP="00876459">
      <w:pPr>
        <w:pStyle w:val="BodyText"/>
      </w:pPr>
    </w:p>
    <w:p w:rsidR="00000000" w:rsidRPr="00876459" w:rsidP="00876459">
      <w:pPr>
        <w:pStyle w:val="AllowPageBreak"/>
      </w:pPr>
    </w:p>
    <w:p w:rsidR="00000000" w:rsidRPr="00876459" w:rsidP="00876459">
      <w:pPr>
        <w:pStyle w:val="Heading1"/>
      </w:pPr>
      <w:bookmarkStart w:id="10" w:name="O_131892"/>
      <w:bookmarkEnd w:id="10"/>
      <w:r w:rsidRPr="00876459">
        <w:t>Evidence Guide</w:t>
      </w:r>
    </w:p>
    <w:tbl>
      <w:tblPr>
        <w:tblW w:w="0" w:type="auto"/>
        <w:tblLayout w:type="fixed"/>
        <w:tblCellMar>
          <w:left w:w="62" w:type="dxa"/>
          <w:right w:w="62" w:type="dxa"/>
        </w:tblCellMar>
        <w:tblLook w:val="0000"/>
      </w:tblPr>
      <w:tblGrid>
        <w:gridCol w:w="3448"/>
        <w:gridCol w:w="5074"/>
      </w:tblGrid>
      <w:tr w:rsidTr="003808D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459">
            <w:pPr>
              <w:pStyle w:val="BodyText"/>
              <w:rPr>
                <w:lang w:val="en-NZ"/>
              </w:rPr>
            </w:pPr>
            <w:r w:rsidRPr="00876459">
              <w:t xml:space="preserve">The evidence guide provides advice on assessment and must be read in conjunction with the performance criteria, required skills and knowledge, </w:t>
            </w:r>
            <w:r w:rsidRPr="00876459">
              <w:t>range statement and the Assessment Guidelines for the Training Package.</w:t>
            </w:r>
          </w:p>
        </w:tc>
      </w:tr>
      <w:tr w:rsidTr="003808D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459">
            <w:pPr>
              <w:pStyle w:val="BodyText"/>
              <w:rPr>
                <w:lang w:val="en-NZ"/>
              </w:rPr>
            </w:pPr>
            <w:r w:rsidRPr="00876459">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459">
            <w:pPr>
              <w:pStyle w:val="BodyText"/>
              <w:rPr>
                <w:lang w:val="en-NZ"/>
              </w:rPr>
            </w:pPr>
          </w:p>
        </w:tc>
      </w:tr>
      <w:tr w:rsidTr="003808D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459">
            <w:pPr>
              <w:pStyle w:val="BodyText"/>
              <w:rPr>
                <w:lang w:val="en-NZ"/>
              </w:rPr>
            </w:pPr>
            <w:r w:rsidRPr="00876459">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459" w:rsidP="00876459">
            <w:pPr>
              <w:pStyle w:val="BodyText"/>
            </w:pPr>
            <w:r w:rsidRPr="00876459">
              <w:t>The evidence required to demonstrate competency in this unit must be relevant to worksite operations and satisfy all of the requirements of the performance criteria, required skills and knowledge and the range statement of this unit and include evidence of</w:t>
            </w:r>
            <w:r w:rsidRPr="00876459">
              <w:t xml:space="preserve"> the following:</w:t>
            </w:r>
          </w:p>
          <w:p w:rsidR="00000000" w:rsidRPr="00876459" w:rsidP="00876459">
            <w:pPr>
              <w:pStyle w:val="ListBullet"/>
            </w:pPr>
            <w:r w:rsidRPr="00876459">
              <w:t>knowledge of the requirements, procedures and instructions for the installation and operating of water and gas control equipment</w:t>
            </w:r>
          </w:p>
          <w:p w:rsidR="00000000" w:rsidRPr="00876459" w:rsidP="00876459">
            <w:pPr>
              <w:pStyle w:val="ListBullet"/>
            </w:pPr>
            <w:r w:rsidRPr="00876459">
              <w:t xml:space="preserve">implementation of requirements, procedures and techniques for the safe, effective and efficient completion of </w:t>
            </w:r>
            <w:r w:rsidRPr="00876459">
              <w:t xml:space="preserve">the installation and operating of water and gas control equipment </w:t>
            </w:r>
          </w:p>
          <w:p w:rsidR="00000000" w:rsidRPr="00876459" w:rsidP="00876459">
            <w:pPr>
              <w:pStyle w:val="ListBullet"/>
            </w:pPr>
            <w:r w:rsidRPr="00876459">
              <w:t>working with others to undertake and complete the installation and operating of water and gas control equipment that meets all of the required outcomes</w:t>
            </w:r>
          </w:p>
          <w:p w:rsidR="00000000" w:rsidP="00876459">
            <w:pPr>
              <w:pStyle w:val="ListBullet"/>
              <w:rPr>
                <w:lang w:val="en-NZ"/>
              </w:rPr>
            </w:pPr>
            <w:r w:rsidRPr="00876459">
              <w:t>consistent timely completion of the i</w:t>
            </w:r>
            <w:r w:rsidRPr="00876459">
              <w:t>nstallation and operating of water and gas control equipment that safely, effectively and efficiently meets the required outcomes</w:t>
            </w:r>
          </w:p>
        </w:tc>
      </w:tr>
      <w:tr w:rsidTr="003808D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459">
            <w:pPr>
              <w:pStyle w:val="BodyText"/>
              <w:rPr>
                <w:lang w:val="en-NZ"/>
              </w:rPr>
            </w:pPr>
            <w:r w:rsidRPr="00876459">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459" w:rsidP="00876459">
            <w:pPr>
              <w:pStyle w:val="ListBullet"/>
            </w:pPr>
            <w:r w:rsidRPr="00876459">
              <w:t>This unit must be assessed in the context of the work environment. Where pe</w:t>
            </w:r>
            <w:r w:rsidRPr="00876459">
              <w:t>rsonal safety or environmental damage are limiting factors, assessment may occur in a simulated environment provided it is realistic and sufficiently rigorous to cover all aspects of workplace performance, including task skills, task management skills, con</w:t>
            </w:r>
            <w:r w:rsidRPr="00876459">
              <w:t xml:space="preserve">tingency management skills and job role environment skills. </w:t>
            </w:r>
          </w:p>
          <w:p w:rsidR="00000000" w:rsidRPr="00876459" w:rsidP="00876459">
            <w:pPr>
              <w:pStyle w:val="ListBullet"/>
            </w:pPr>
            <w:r w:rsidRPr="00876459">
              <w:t xml:space="preserve">The assessment environment should not disadvantage the participant. For example, language, literacy and numeracy demands of assessment should not be greater than those required on the job. </w:t>
            </w:r>
          </w:p>
          <w:p w:rsidR="00000000" w:rsidRPr="00876459" w:rsidP="00876459">
            <w:pPr>
              <w:pStyle w:val="ListBullet"/>
            </w:pPr>
            <w:r w:rsidRPr="00876459">
              <w:t>Custo</w:t>
            </w:r>
            <w:r w:rsidRPr="00876459">
              <w:t>misation of assessment and delivery environment to sensitively accommodate cultural diversity.</w:t>
            </w:r>
          </w:p>
          <w:p w:rsidR="00000000" w:rsidRPr="00876459" w:rsidP="00876459">
            <w:pPr>
              <w:pStyle w:val="ListBullet"/>
            </w:pPr>
            <w:r w:rsidRPr="00876459">
              <w:t>Aboriginal people and other people from a non English speaking background may have second language issues.</w:t>
            </w:r>
          </w:p>
          <w:p w:rsidR="00000000" w:rsidRPr="00876459" w:rsidP="00876459">
            <w:pPr>
              <w:pStyle w:val="ListBullet"/>
            </w:pPr>
            <w:r w:rsidRPr="00876459">
              <w:t>Assessment of this competency requires typical resourc</w:t>
            </w:r>
            <w:r w:rsidRPr="00876459">
              <w:t xml:space="preserve">es normally used in the work environment. Selection and use of resources for particular worksites may differ due to site circumstances. </w:t>
            </w:r>
          </w:p>
          <w:p w:rsidR="00000000" w:rsidRPr="00876459" w:rsidP="00876459">
            <w:pPr>
              <w:pStyle w:val="ListBullet"/>
            </w:pPr>
            <w:r w:rsidRPr="00876459">
              <w:t xml:space="preserve">Where applicable, physical resources should include equipment modified for people with disabilities. </w:t>
            </w:r>
          </w:p>
          <w:p w:rsidR="00000000" w:rsidP="00876459">
            <w:pPr>
              <w:pStyle w:val="ListBullet"/>
              <w:rPr>
                <w:lang w:val="en-NZ"/>
              </w:rPr>
            </w:pPr>
            <w:r w:rsidRPr="00876459">
              <w:t>Access must be pr</w:t>
            </w:r>
            <w:r w:rsidRPr="00876459">
              <w:t>ovided to appropriate learning and/or assessment support when required.</w:t>
            </w:r>
          </w:p>
        </w:tc>
      </w:tr>
      <w:tr w:rsidTr="003808D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459">
            <w:pPr>
              <w:pStyle w:val="BodyText"/>
              <w:rPr>
                <w:lang w:val="en-NZ"/>
              </w:rPr>
            </w:pPr>
            <w:r w:rsidRPr="00876459">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459" w:rsidP="00876459">
            <w:pPr>
              <w:pStyle w:val="BodyText"/>
            </w:pPr>
            <w:r w:rsidRPr="00876459">
              <w:t xml:space="preserve">This unit may be assessed in a holistic way with other units of competency.  The assessment strategy for this unit must verify required knowledge </w:t>
            </w:r>
            <w:r w:rsidRPr="00876459">
              <w:t xml:space="preserve">and skill and practical application using more than one of the following assessment methods: </w:t>
            </w:r>
          </w:p>
          <w:p w:rsidR="00000000" w:rsidRPr="00876459" w:rsidP="00876459">
            <w:pPr>
              <w:pStyle w:val="ListBullet"/>
            </w:pPr>
            <w:r w:rsidRPr="00876459">
              <w:t>written and/or oral assessment of the candidate's required knowledge</w:t>
            </w:r>
          </w:p>
          <w:p w:rsidR="00000000" w:rsidRPr="00876459" w:rsidP="00876459">
            <w:pPr>
              <w:pStyle w:val="ListBullet"/>
            </w:pPr>
            <w:r w:rsidRPr="00876459">
              <w:t>observed, documented and/or first hand testimonial evidence of the candidate's:</w:t>
            </w:r>
          </w:p>
          <w:p w:rsidR="00000000" w:rsidRPr="00876459" w:rsidP="00876459">
            <w:pPr>
              <w:pStyle w:val="ListBullet2"/>
            </w:pPr>
            <w:r w:rsidRPr="00876459">
              <w:t>implementat</w:t>
            </w:r>
            <w:r w:rsidRPr="00876459">
              <w:t>ion of appropriate requirement, procedures and techniques for the safe, effective and efficient achievement of required outcomes</w:t>
            </w:r>
          </w:p>
          <w:p w:rsidR="00000000" w:rsidRPr="00876459" w:rsidP="00876459">
            <w:pPr>
              <w:pStyle w:val="ListBullet2"/>
            </w:pPr>
            <w:r w:rsidRPr="00876459">
              <w:t>consistently achieving the required outcomes</w:t>
            </w:r>
          </w:p>
          <w:p w:rsidR="00000000" w:rsidRPr="00876459" w:rsidP="00876459">
            <w:pPr>
              <w:pStyle w:val="ListBullet"/>
            </w:pPr>
            <w:r w:rsidRPr="00876459">
              <w:t>first hand testimonial evidence of the candidate's:</w:t>
            </w:r>
          </w:p>
          <w:p w:rsidR="00000000" w:rsidP="00876459">
            <w:pPr>
              <w:pStyle w:val="ListBullet2"/>
              <w:rPr>
                <w:lang w:val="en-NZ"/>
              </w:rPr>
            </w:pPr>
            <w:r w:rsidRPr="00876459">
              <w:t>working with others to undertake and complete the installation and operating of water and gas control equipment</w:t>
            </w:r>
          </w:p>
        </w:tc>
      </w:tr>
      <w:tr w:rsidTr="003808D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459">
            <w:pPr>
              <w:pStyle w:val="BodyText"/>
              <w:rPr>
                <w:lang w:val="en-NZ"/>
              </w:rPr>
            </w:pPr>
            <w:r w:rsidRPr="00876459">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459" w:rsidP="00876459">
            <w:pPr>
              <w:pStyle w:val="BodyText"/>
            </w:pPr>
            <w:r w:rsidRPr="00876459">
              <w:t>Consult the SkillsDMC User Guide for further information on assessment including access and equity issues.</w:t>
            </w:r>
          </w:p>
        </w:tc>
      </w:tr>
    </w:tbl>
    <w:p w:rsidR="00000000" w:rsidRPr="00876459" w:rsidP="00876459">
      <w:pPr>
        <w:pStyle w:val="BodyText"/>
      </w:pPr>
    </w:p>
    <w:p w:rsidR="00000000" w:rsidRPr="00876459" w:rsidP="00876459">
      <w:pPr>
        <w:pStyle w:val="AllowPageBreak"/>
      </w:pPr>
    </w:p>
    <w:p w:rsidR="00000000" w:rsidRPr="00876459" w:rsidP="00876459">
      <w:pPr>
        <w:pStyle w:val="Heading1"/>
      </w:pPr>
      <w:bookmarkStart w:id="11" w:name="O_131893"/>
      <w:bookmarkEnd w:id="11"/>
      <w:r w:rsidRPr="00876459">
        <w:t>Range Statement</w:t>
      </w:r>
    </w:p>
    <w:tbl>
      <w:tblPr>
        <w:tblW w:w="0" w:type="auto"/>
        <w:tblLayout w:type="fixed"/>
        <w:tblCellMar>
          <w:left w:w="62" w:type="dxa"/>
          <w:right w:w="62" w:type="dxa"/>
        </w:tblCellMar>
        <w:tblLook w:val="0000"/>
      </w:tblPr>
      <w:tblGrid>
        <w:gridCol w:w="3502"/>
        <w:gridCol w:w="5020"/>
      </w:tblGrid>
      <w:tr w:rsidTr="003808D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459">
            <w:pPr>
              <w:pStyle w:val="BodyText"/>
              <w:rPr>
                <w:lang w:val="en-NZ"/>
              </w:rPr>
            </w:pPr>
            <w:r w:rsidRPr="00876459">
              <w:t xml:space="preserve">The range statement relates to the unit of competency as a whole. It allows for different work environments and situations that may affect </w:t>
            </w:r>
            <w:r w:rsidRPr="00876459">
              <w:t>performance. Bold italicised wording, if used in the performance criteria, is detailed below. Essential operating conditions that may be present with training and assessment (depending on the work situation, needs of the candidate, accessibility of the ite</w:t>
            </w:r>
            <w:r w:rsidRPr="00876459">
              <w:t>m, and local industry and regional contexts) may also be included.</w:t>
            </w:r>
          </w:p>
        </w:tc>
      </w:tr>
      <w:tr w:rsidTr="003808D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459" w:rsidP="00876459">
            <w:pPr>
              <w:pStyle w:val="BodyText"/>
            </w:pPr>
            <w:r w:rsidRPr="00876459">
              <w:rPr>
                <w:rStyle w:val="SpecialBold"/>
              </w:rPr>
              <w:t>Relevant compliance documentation</w:t>
            </w:r>
          </w:p>
          <w:p w:rsidR="00000000" w:rsidP="00876459">
            <w:pPr>
              <w:pStyle w:val="BodyText"/>
              <w:rPr>
                <w:lang w:val="en-NZ"/>
              </w:rPr>
            </w:pPr>
            <w:r w:rsidRPr="00876459">
              <w:t>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459" w:rsidP="00876459">
            <w:pPr>
              <w:pStyle w:val="ListBullet"/>
            </w:pPr>
            <w:r w:rsidRPr="00876459">
              <w:t>legislative, organisational and site requirements and procedures</w:t>
            </w:r>
          </w:p>
          <w:p w:rsidR="00000000" w:rsidRPr="00876459" w:rsidP="00876459">
            <w:pPr>
              <w:pStyle w:val="ListBullet"/>
            </w:pPr>
            <w:r w:rsidRPr="00876459">
              <w:t xml:space="preserve">manufacturer's guidelines and specifications </w:t>
            </w:r>
          </w:p>
          <w:p w:rsidR="00000000" w:rsidRPr="00876459" w:rsidP="00876459">
            <w:pPr>
              <w:pStyle w:val="ListBullet"/>
            </w:pPr>
            <w:r w:rsidRPr="00876459">
              <w:t>Australian standards</w:t>
            </w:r>
          </w:p>
          <w:p w:rsidR="00000000" w:rsidRPr="00876459" w:rsidP="00876459">
            <w:pPr>
              <w:pStyle w:val="ListBullet"/>
            </w:pPr>
            <w:r w:rsidRPr="00876459">
              <w:t>code of practice</w:t>
            </w:r>
          </w:p>
          <w:p w:rsidR="00000000" w:rsidRPr="00876459" w:rsidP="00876459">
            <w:pPr>
              <w:pStyle w:val="ListBullet"/>
            </w:pPr>
            <w:r w:rsidRPr="00876459">
              <w:t>Employment and workplace relations legislation</w:t>
            </w:r>
          </w:p>
          <w:p w:rsidR="00000000" w:rsidP="00876459">
            <w:pPr>
              <w:pStyle w:val="ListBullet"/>
              <w:rPr>
                <w:lang w:val="en-NZ"/>
              </w:rPr>
            </w:pPr>
            <w:r w:rsidRPr="00876459">
              <w:t>Equal Employment Opportunity and Disability Discrimination  legislation</w:t>
            </w:r>
          </w:p>
        </w:tc>
      </w:tr>
      <w:tr w:rsidTr="003808D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459">
            <w:pPr>
              <w:pStyle w:val="BodyText"/>
              <w:rPr>
                <w:lang w:val="en-NZ"/>
              </w:rPr>
            </w:pPr>
            <w:r w:rsidRPr="00876459">
              <w:rPr>
                <w:rStyle w:val="SpecialBold"/>
              </w:rPr>
              <w:t>Specific task requirements</w:t>
            </w:r>
            <w:r w:rsidRPr="00876459">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459" w:rsidP="00876459">
            <w:pPr>
              <w:pStyle w:val="ListBullet"/>
            </w:pPr>
            <w:r w:rsidRPr="00876459">
              <w:t>configuration of the water and gas control equipment</w:t>
            </w:r>
          </w:p>
          <w:p w:rsidR="00000000" w:rsidRPr="00876459" w:rsidP="00876459">
            <w:pPr>
              <w:pStyle w:val="ListBullet"/>
            </w:pPr>
            <w:r w:rsidRPr="00876459">
              <w:t>drill plan, which may include:</w:t>
            </w:r>
          </w:p>
          <w:p w:rsidR="00000000" w:rsidRPr="00876459" w:rsidP="00876459">
            <w:pPr>
              <w:pStyle w:val="ListBullet2"/>
            </w:pPr>
            <w:r w:rsidRPr="00876459">
              <w:t xml:space="preserve">hole location, dip and direction </w:t>
            </w:r>
          </w:p>
          <w:p w:rsidR="00000000" w:rsidRPr="00876459" w:rsidP="00876459">
            <w:pPr>
              <w:pStyle w:val="ListBullet2"/>
            </w:pPr>
            <w:r w:rsidRPr="00876459">
              <w:t>hole sizes</w:t>
            </w:r>
          </w:p>
          <w:p w:rsidR="00000000" w:rsidRPr="00876459" w:rsidP="00876459">
            <w:pPr>
              <w:pStyle w:val="ListBullet2"/>
            </w:pPr>
            <w:r w:rsidRPr="00876459">
              <w:t>site geology</w:t>
            </w:r>
          </w:p>
          <w:p w:rsidR="00000000" w:rsidP="00876459">
            <w:pPr>
              <w:pStyle w:val="ListBullet2"/>
              <w:rPr>
                <w:lang w:val="en-NZ"/>
              </w:rPr>
            </w:pPr>
            <w:r w:rsidRPr="00876459">
              <w:t>standpipe requirements and configuration</w:t>
            </w:r>
          </w:p>
        </w:tc>
      </w:tr>
      <w:tr w:rsidTr="003808D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459">
            <w:pPr>
              <w:pStyle w:val="BodyText"/>
              <w:rPr>
                <w:lang w:val="en-NZ"/>
              </w:rPr>
            </w:pPr>
            <w:r w:rsidRPr="00876459">
              <w:rPr>
                <w:rStyle w:val="SpecialBold"/>
              </w:rPr>
              <w:t>Workplace hazards</w:t>
            </w:r>
            <w:r w:rsidRPr="00876459">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459" w:rsidP="00876459">
            <w:pPr>
              <w:pStyle w:val="ListBullet"/>
            </w:pPr>
            <w:r w:rsidRPr="00876459">
              <w:t>mining equipment</w:t>
            </w:r>
          </w:p>
          <w:p w:rsidR="00000000" w:rsidRPr="00876459" w:rsidP="00876459">
            <w:pPr>
              <w:pStyle w:val="ListBullet"/>
            </w:pPr>
            <w:r w:rsidRPr="00876459">
              <w:t>roof and rib spalls</w:t>
            </w:r>
          </w:p>
          <w:p w:rsidR="00000000" w:rsidP="00876459">
            <w:pPr>
              <w:pStyle w:val="ListBullet"/>
              <w:rPr>
                <w:lang w:val="en-NZ"/>
              </w:rPr>
            </w:pPr>
            <w:r w:rsidRPr="00876459">
              <w:t>the presence of gases and water</w:t>
            </w:r>
          </w:p>
        </w:tc>
      </w:tr>
      <w:tr w:rsidTr="003808D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459">
            <w:pPr>
              <w:pStyle w:val="BodyText"/>
              <w:rPr>
                <w:lang w:val="en-NZ"/>
              </w:rPr>
            </w:pPr>
            <w:r w:rsidRPr="00876459">
              <w:rPr>
                <w:rStyle w:val="SpecialBold"/>
              </w:rPr>
              <w:t>Coordination requirements</w:t>
            </w:r>
            <w:r w:rsidRPr="00876459">
              <w:t xml:space="preserve"> may include communication with:</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459" w:rsidP="00876459">
            <w:pPr>
              <w:pStyle w:val="ListBullet"/>
            </w:pPr>
            <w:r w:rsidRPr="00876459">
              <w:t>mine operational personnel</w:t>
            </w:r>
          </w:p>
          <w:p w:rsidR="00000000" w:rsidRPr="00876459" w:rsidP="00876459">
            <w:pPr>
              <w:pStyle w:val="ListBullet"/>
            </w:pPr>
            <w:r w:rsidRPr="00876459">
              <w:t>mine supervisory and management staff</w:t>
            </w:r>
          </w:p>
          <w:p w:rsidR="00000000" w:rsidRPr="00876459" w:rsidP="00876459">
            <w:pPr>
              <w:pStyle w:val="ListBullet"/>
            </w:pPr>
            <w:r w:rsidRPr="00876459">
              <w:t>mine maintenance personnel</w:t>
            </w:r>
          </w:p>
          <w:p w:rsidR="00000000" w:rsidRPr="00876459" w:rsidP="00876459">
            <w:pPr>
              <w:pStyle w:val="ListBullet"/>
            </w:pPr>
            <w:r w:rsidRPr="00876459">
              <w:t>drill team members</w:t>
            </w:r>
          </w:p>
          <w:p w:rsidR="00000000" w:rsidRPr="00876459" w:rsidP="00876459">
            <w:pPr>
              <w:pStyle w:val="ListBullet"/>
            </w:pPr>
            <w:r w:rsidRPr="00876459">
              <w:t>regulators representatives</w:t>
            </w:r>
          </w:p>
          <w:p w:rsidR="00000000" w:rsidP="00876459">
            <w:pPr>
              <w:pStyle w:val="ListBullet"/>
              <w:rPr>
                <w:lang w:val="en-NZ"/>
              </w:rPr>
            </w:pPr>
            <w:r w:rsidRPr="00876459">
              <w:t>visitors</w:t>
            </w:r>
          </w:p>
        </w:tc>
      </w:tr>
      <w:tr w:rsidTr="003808D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459">
            <w:pPr>
              <w:pStyle w:val="BodyText"/>
              <w:rPr>
                <w:lang w:val="en-NZ"/>
              </w:rPr>
            </w:pPr>
            <w:r w:rsidRPr="00876459">
              <w:rPr>
                <w:rStyle w:val="SpecialBold"/>
              </w:rPr>
              <w:t>Job plan</w:t>
            </w:r>
            <w:r w:rsidRPr="00876459">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459" w:rsidP="00876459">
            <w:pPr>
              <w:pStyle w:val="ListBullet"/>
            </w:pPr>
            <w:r w:rsidRPr="00876459">
              <w:t>human resource requirement</w:t>
            </w:r>
            <w:r w:rsidRPr="00876459">
              <w:t>s</w:t>
            </w:r>
          </w:p>
          <w:p w:rsidR="00000000" w:rsidRPr="00876459" w:rsidP="00876459">
            <w:pPr>
              <w:pStyle w:val="ListBullet"/>
            </w:pPr>
            <w:r w:rsidRPr="00876459">
              <w:t>plant and machinery requirements</w:t>
            </w:r>
          </w:p>
          <w:p w:rsidR="00000000" w:rsidRPr="00876459" w:rsidP="00876459">
            <w:pPr>
              <w:pStyle w:val="ListBullet"/>
            </w:pPr>
            <w:r w:rsidRPr="00876459">
              <w:t>sub-contractor support requirements</w:t>
            </w:r>
          </w:p>
          <w:p w:rsidR="00000000" w:rsidRPr="00876459" w:rsidP="00876459">
            <w:pPr>
              <w:pStyle w:val="ListBullet"/>
            </w:pPr>
            <w:r w:rsidRPr="00876459">
              <w:t>waste disposal requirements</w:t>
            </w:r>
          </w:p>
          <w:p w:rsidR="00000000" w:rsidRPr="00876459" w:rsidP="00876459">
            <w:pPr>
              <w:pStyle w:val="ListBullet"/>
            </w:pPr>
            <w:r w:rsidRPr="00876459">
              <w:t>coordination requirements</w:t>
            </w:r>
          </w:p>
          <w:p w:rsidR="00000000" w:rsidRPr="00876459" w:rsidP="00876459">
            <w:pPr>
              <w:pStyle w:val="ListBullet"/>
            </w:pPr>
            <w:r w:rsidRPr="00876459">
              <w:t>activity scheduling</w:t>
            </w:r>
          </w:p>
          <w:p w:rsidR="00000000" w:rsidRPr="00876459" w:rsidP="00876459">
            <w:pPr>
              <w:pStyle w:val="ListBullet"/>
            </w:pPr>
            <w:r w:rsidRPr="00876459">
              <w:t>materials delivery scheduling</w:t>
            </w:r>
          </w:p>
          <w:p w:rsidR="00000000" w:rsidRPr="00876459" w:rsidP="00876459">
            <w:pPr>
              <w:pStyle w:val="ListBullet"/>
            </w:pPr>
            <w:r w:rsidRPr="00876459">
              <w:t>risk assessment and management requirements</w:t>
            </w:r>
          </w:p>
          <w:p w:rsidR="00000000" w:rsidRPr="00876459" w:rsidP="00876459">
            <w:pPr>
              <w:pStyle w:val="ListBullet"/>
            </w:pPr>
            <w:r w:rsidRPr="00876459">
              <w:t>occupational health and safety requirements</w:t>
            </w:r>
          </w:p>
          <w:p w:rsidR="00000000" w:rsidRPr="00876459" w:rsidP="00876459">
            <w:pPr>
              <w:pStyle w:val="ListBullet"/>
            </w:pPr>
            <w:r w:rsidRPr="00876459">
              <w:t>quality management requirements, including testing scheduling requirements</w:t>
            </w:r>
          </w:p>
          <w:p w:rsidR="00000000" w:rsidRPr="00876459" w:rsidP="00876459">
            <w:pPr>
              <w:pStyle w:val="ListBullet"/>
            </w:pPr>
            <w:r w:rsidRPr="00876459">
              <w:t>traffic management requirements</w:t>
            </w:r>
          </w:p>
          <w:p w:rsidR="00000000" w:rsidRPr="00876459" w:rsidP="00876459">
            <w:pPr>
              <w:pStyle w:val="ListBullet"/>
            </w:pPr>
            <w:r w:rsidRPr="00876459">
              <w:t>environmental requirements</w:t>
            </w:r>
          </w:p>
          <w:p w:rsidR="00000000" w:rsidRPr="00876459" w:rsidP="00876459">
            <w:pPr>
              <w:pStyle w:val="ListBullet"/>
            </w:pPr>
            <w:r w:rsidRPr="00876459">
              <w:t>task monitoring requirements</w:t>
            </w:r>
          </w:p>
          <w:p w:rsidR="00000000" w:rsidRPr="00876459" w:rsidP="00876459">
            <w:pPr>
              <w:pStyle w:val="ListBullet"/>
            </w:pPr>
            <w:r w:rsidRPr="00876459">
              <w:t>task performance monitoring requirements</w:t>
            </w:r>
          </w:p>
          <w:p w:rsidR="00000000" w:rsidRPr="00876459" w:rsidP="00876459">
            <w:pPr>
              <w:pStyle w:val="ListBullet"/>
            </w:pPr>
            <w:r w:rsidRPr="00876459">
              <w:t>communic</w:t>
            </w:r>
            <w:r w:rsidRPr="00876459">
              <w:t>ation requirements</w:t>
            </w:r>
          </w:p>
          <w:p w:rsidR="00000000" w:rsidP="00876459">
            <w:pPr>
              <w:pStyle w:val="ListBullet"/>
              <w:rPr>
                <w:lang w:val="en-NZ"/>
              </w:rPr>
            </w:pPr>
            <w:r w:rsidRPr="00876459">
              <w:t>reporting requirements</w:t>
            </w:r>
          </w:p>
        </w:tc>
      </w:tr>
      <w:tr w:rsidTr="003808D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459">
            <w:pPr>
              <w:pStyle w:val="BodyText"/>
              <w:rPr>
                <w:lang w:val="en-NZ"/>
              </w:rPr>
            </w:pPr>
            <w:r w:rsidRPr="00876459">
              <w:rPr>
                <w:rStyle w:val="SpecialBold"/>
              </w:rPr>
              <w:t>Team members</w:t>
            </w:r>
            <w:r w:rsidRPr="00876459">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459" w:rsidP="00876459">
            <w:pPr>
              <w:pStyle w:val="ListBullet"/>
            </w:pPr>
            <w:r w:rsidRPr="00876459">
              <w:t>other members of the organisation's management team</w:t>
            </w:r>
          </w:p>
          <w:p w:rsidR="00000000" w:rsidRPr="00876459" w:rsidP="00876459">
            <w:pPr>
              <w:pStyle w:val="ListBullet"/>
            </w:pPr>
            <w:r w:rsidRPr="00876459">
              <w:t>suppliers representatives</w:t>
            </w:r>
          </w:p>
          <w:p w:rsidR="00000000" w:rsidRPr="00876459" w:rsidP="00876459">
            <w:pPr>
              <w:pStyle w:val="ListBullet"/>
            </w:pPr>
            <w:r w:rsidRPr="00876459">
              <w:t>mine site representatives</w:t>
            </w:r>
          </w:p>
          <w:p w:rsidR="00000000" w:rsidRPr="00876459" w:rsidP="00876459">
            <w:pPr>
              <w:pStyle w:val="ListBullet"/>
            </w:pPr>
            <w:r w:rsidRPr="00876459">
              <w:t>sub-contractors representatives</w:t>
            </w:r>
          </w:p>
          <w:p w:rsidR="00000000" w:rsidRPr="00876459" w:rsidP="00876459">
            <w:pPr>
              <w:pStyle w:val="ListBullet"/>
            </w:pPr>
            <w:r w:rsidRPr="00876459">
              <w:t>supervisors or managers of other organisations who are involved in related tasks</w:t>
            </w:r>
          </w:p>
          <w:p w:rsidR="00000000" w:rsidP="00876459">
            <w:pPr>
              <w:pStyle w:val="ListBullet"/>
              <w:rPr>
                <w:lang w:val="en-NZ"/>
              </w:rPr>
            </w:pPr>
            <w:r w:rsidRPr="00876459">
              <w:t>members of the team directly involved in the task</w:t>
            </w:r>
          </w:p>
        </w:tc>
      </w:tr>
      <w:tr w:rsidTr="003808D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459">
            <w:pPr>
              <w:pStyle w:val="BodyText"/>
              <w:rPr>
                <w:lang w:val="en-NZ"/>
              </w:rPr>
            </w:pPr>
            <w:r w:rsidRPr="00876459">
              <w:rPr>
                <w:rStyle w:val="SpecialBold"/>
              </w:rPr>
              <w:t>Configuration</w:t>
            </w:r>
            <w:r w:rsidRPr="00876459">
              <w:t xml:space="preserve"> will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459" w:rsidP="00876459">
            <w:pPr>
              <w:pStyle w:val="ListBullet"/>
            </w:pPr>
            <w:r w:rsidRPr="00876459">
              <w:t xml:space="preserve">standpipe, </w:t>
            </w:r>
          </w:p>
          <w:p w:rsidR="00000000" w:rsidRPr="00876459" w:rsidP="00876459">
            <w:pPr>
              <w:pStyle w:val="ListBullet"/>
            </w:pPr>
            <w:r w:rsidRPr="00876459">
              <w:t xml:space="preserve">gate valve, </w:t>
            </w:r>
          </w:p>
          <w:p w:rsidR="00000000" w:rsidRPr="00876459" w:rsidP="00876459">
            <w:pPr>
              <w:pStyle w:val="ListBullet"/>
            </w:pPr>
            <w:r w:rsidRPr="00876459">
              <w:t xml:space="preserve">'T' piece, </w:t>
            </w:r>
          </w:p>
          <w:p w:rsidR="00000000" w:rsidRPr="00876459" w:rsidP="00876459">
            <w:pPr>
              <w:pStyle w:val="ListBullet"/>
            </w:pPr>
            <w:r w:rsidRPr="00876459">
              <w:t>stuffing box, which may be either:</w:t>
            </w:r>
          </w:p>
          <w:p w:rsidR="00000000" w:rsidRPr="00876459" w:rsidP="00876459">
            <w:pPr>
              <w:pStyle w:val="ListBullet2"/>
            </w:pPr>
            <w:r w:rsidRPr="00876459">
              <w:t>NQ gauge</w:t>
            </w:r>
          </w:p>
          <w:p w:rsidR="00000000" w:rsidRPr="00876459" w:rsidP="00876459">
            <w:pPr>
              <w:pStyle w:val="ListBullet2"/>
            </w:pPr>
            <w:r w:rsidRPr="00876459">
              <w:t>HQ gauge</w:t>
            </w:r>
          </w:p>
          <w:p w:rsidR="00000000" w:rsidRPr="00876459" w:rsidP="00876459">
            <w:pPr>
              <w:pStyle w:val="ListBullet"/>
            </w:pPr>
            <w:r w:rsidRPr="00876459">
              <w:t xml:space="preserve">four inch hose and </w:t>
            </w:r>
          </w:p>
          <w:p w:rsidR="00000000" w:rsidRPr="00876459" w:rsidP="00876459">
            <w:pPr>
              <w:pStyle w:val="ListBullet"/>
            </w:pPr>
            <w:r w:rsidRPr="00876459">
              <w:t>gas and water separator</w:t>
            </w:r>
          </w:p>
          <w:p w:rsidR="00000000" w:rsidRPr="00876459" w:rsidP="00876459">
            <w:pPr>
              <w:pStyle w:val="ListBullet"/>
            </w:pPr>
            <w:r w:rsidRPr="00876459">
              <w:t>and may include:</w:t>
            </w:r>
          </w:p>
          <w:p w:rsidR="00000000" w:rsidP="00876459">
            <w:pPr>
              <w:pStyle w:val="ListBullet"/>
              <w:rPr>
                <w:lang w:val="en-NZ"/>
              </w:rPr>
            </w:pPr>
            <w:r w:rsidRPr="00876459">
              <w:t>2 inch, 4 inch, or 6 inch connections</w:t>
            </w:r>
          </w:p>
        </w:tc>
      </w:tr>
      <w:tr w:rsidTr="003808D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459">
            <w:pPr>
              <w:pStyle w:val="BodyText"/>
              <w:rPr>
                <w:lang w:val="en-NZ"/>
              </w:rPr>
            </w:pPr>
            <w:r w:rsidRPr="00876459">
              <w:rPr>
                <w:rStyle w:val="SpecialBold"/>
              </w:rPr>
              <w:t>Securing method</w:t>
            </w:r>
            <w:r w:rsidRPr="00876459">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459" w:rsidP="00876459">
            <w:pPr>
              <w:pStyle w:val="ListBullet"/>
            </w:pPr>
            <w:r w:rsidRPr="00876459">
              <w:t>flanged joints, or</w:t>
            </w:r>
          </w:p>
          <w:p w:rsidR="00000000" w:rsidP="00876459">
            <w:pPr>
              <w:pStyle w:val="ListBullet"/>
              <w:rPr>
                <w:lang w:val="en-NZ"/>
              </w:rPr>
            </w:pPr>
            <w:r w:rsidRPr="00876459">
              <w:t>victaulic joints</w:t>
            </w:r>
          </w:p>
        </w:tc>
      </w:tr>
      <w:tr w:rsidTr="003808D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459">
            <w:pPr>
              <w:pStyle w:val="BodyText"/>
              <w:rPr>
                <w:lang w:val="en-NZ"/>
              </w:rPr>
            </w:pPr>
            <w:r w:rsidRPr="00876459">
              <w:rPr>
                <w:rStyle w:val="SpecialBold"/>
              </w:rPr>
              <w:t>Correct operation</w:t>
            </w:r>
            <w:r w:rsidRPr="00876459">
              <w:t xml:space="preserve"> will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459" w:rsidP="00876459">
            <w:pPr>
              <w:pStyle w:val="ListBullet"/>
            </w:pPr>
            <w:r w:rsidRPr="00876459">
              <w:t>leaks limited to specification</w:t>
            </w:r>
          </w:p>
          <w:p w:rsidR="00000000" w:rsidRPr="00876459" w:rsidP="00876459">
            <w:pPr>
              <w:pStyle w:val="ListBullet"/>
            </w:pPr>
            <w:r w:rsidRPr="00876459">
              <w:t>water flowing from the 'T' piece</w:t>
            </w:r>
          </w:p>
          <w:p w:rsidR="00000000" w:rsidRPr="00876459" w:rsidP="00876459">
            <w:pPr>
              <w:pStyle w:val="ListBullet"/>
            </w:pPr>
            <w:r w:rsidRPr="00876459">
              <w:t>water flowing to the fines tank</w:t>
            </w:r>
          </w:p>
          <w:p w:rsidR="00000000" w:rsidRPr="00876459" w:rsidP="00876459">
            <w:pPr>
              <w:pStyle w:val="ListBullet"/>
            </w:pPr>
            <w:r w:rsidRPr="00876459">
              <w:t>valves are serviceable</w:t>
            </w:r>
          </w:p>
          <w:p w:rsidR="00000000" w:rsidP="00876459">
            <w:pPr>
              <w:pStyle w:val="ListBullet"/>
              <w:rPr>
                <w:lang w:val="en-NZ"/>
              </w:rPr>
            </w:pPr>
            <w:r w:rsidRPr="00876459">
              <w:t>free movement of drill rods</w:t>
            </w:r>
          </w:p>
        </w:tc>
      </w:tr>
      <w:tr w:rsidTr="003808D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459">
            <w:pPr>
              <w:pStyle w:val="BodyText"/>
              <w:rPr>
                <w:lang w:val="en-NZ"/>
              </w:rPr>
            </w:pPr>
            <w:r w:rsidRPr="00876459">
              <w:rPr>
                <w:rStyle w:val="SpecialBold"/>
              </w:rPr>
              <w:t>Rectifying</w:t>
            </w:r>
            <w:r w:rsidRPr="00876459">
              <w:t xml:space="preserve"> operational problems is to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459" w:rsidP="00876459">
            <w:pPr>
              <w:pStyle w:val="ListBullet"/>
            </w:pPr>
            <w:r w:rsidRPr="00876459">
              <w:t>adjusting equipment</w:t>
            </w:r>
          </w:p>
          <w:p w:rsidR="00000000" w:rsidRPr="00876459" w:rsidP="00876459">
            <w:pPr>
              <w:pStyle w:val="ListBullet"/>
            </w:pPr>
            <w:r w:rsidRPr="00876459">
              <w:t>tightening fasteners, and</w:t>
            </w:r>
          </w:p>
          <w:p w:rsidR="00000000" w:rsidP="00876459">
            <w:pPr>
              <w:pStyle w:val="ListBullet"/>
              <w:rPr>
                <w:lang w:val="en-NZ"/>
              </w:rPr>
            </w:pPr>
            <w:r w:rsidRPr="00876459">
              <w:t xml:space="preserve">replacing non serviceable items  </w:t>
            </w:r>
          </w:p>
        </w:tc>
      </w:tr>
      <w:tr w:rsidTr="003808D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459">
            <w:pPr>
              <w:pStyle w:val="BodyText"/>
              <w:rPr>
                <w:lang w:val="en-NZ"/>
              </w:rPr>
            </w:pPr>
            <w:r w:rsidRPr="00876459">
              <w:rPr>
                <w:rStyle w:val="SpecialBold"/>
              </w:rPr>
              <w:t>Isolate</w:t>
            </w:r>
            <w:r w:rsidRPr="00876459">
              <w:t xml:space="preserve"> is to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459" w:rsidP="00876459">
            <w:pPr>
              <w:pStyle w:val="ListBullet"/>
            </w:pPr>
            <w:r w:rsidRPr="00876459">
              <w:t xml:space="preserve">withdrawing the drill rods and </w:t>
            </w:r>
          </w:p>
          <w:p w:rsidR="00000000" w:rsidRPr="00876459" w:rsidP="00876459">
            <w:pPr>
              <w:pStyle w:val="ListBullet"/>
            </w:pPr>
            <w:r w:rsidRPr="00876459">
              <w:t>shutting off the control valve</w:t>
            </w:r>
          </w:p>
        </w:tc>
      </w:tr>
    </w:tbl>
    <w:p w:rsidR="00000000" w:rsidRPr="00876459" w:rsidP="00876459">
      <w:pPr>
        <w:pStyle w:val="BodyText"/>
      </w:pPr>
    </w:p>
    <w:p w:rsidR="00000000" w:rsidRPr="00876459" w:rsidP="00876459">
      <w:pPr>
        <w:pStyle w:val="AllowPageBreak"/>
      </w:pPr>
    </w:p>
    <w:p w:rsidR="00000000" w:rsidRPr="00876459" w:rsidP="00876459">
      <w:pPr>
        <w:pStyle w:val="Heading1"/>
      </w:pPr>
      <w:bookmarkStart w:id="12" w:name="O_131894"/>
      <w:bookmarkEnd w:id="12"/>
      <w:r w:rsidRPr="00876459">
        <w:t>Unit Sector(s)</w:t>
      </w:r>
    </w:p>
    <w:p w:rsidR="00000000" w:rsidRPr="00876459" w:rsidP="00876459">
      <w:pPr>
        <w:pStyle w:val="BodyText"/>
      </w:pPr>
      <w:r w:rsidRPr="00876459">
        <w:t>Drilling (General)</w:t>
      </w:r>
    </w:p>
    <w:p w:rsidR="00000000" w:rsidRPr="00876459" w:rsidP="00876459">
      <w:pPr>
        <w:pStyle w:val="AllowPageBreak"/>
      </w:pPr>
    </w:p>
    <w:p w:rsidR="00000000" w:rsidRPr="00876459" w:rsidP="00876459">
      <w:pPr>
        <w:pStyle w:val="Heading1"/>
      </w:pPr>
      <w:bookmarkStart w:id="13" w:name="O_161769"/>
      <w:bookmarkEnd w:id="13"/>
      <w:r w:rsidRPr="00876459">
        <w:t>Competency field</w:t>
      </w:r>
    </w:p>
    <w:p w:rsidR="00000000" w:rsidRPr="00876459" w:rsidP="00876459">
      <w:pPr>
        <w:pStyle w:val="BodyText"/>
      </w:pPr>
      <w:r w:rsidRPr="00876459">
        <w:t>Refer to Unit Sector(s).</w:t>
      </w:r>
    </w:p>
    <w:p w:rsidR="00000000" w:rsidRPr="00876459" w:rsidP="00876459">
      <w:pPr>
        <w:pStyle w:val="AllowPageBreak"/>
      </w:pPr>
    </w:p>
    <w:p w:rsidR="00000000" w:rsidRPr="00876459" w:rsidP="00876459">
      <w:pPr>
        <w:pStyle w:val="Heading1"/>
      </w:pPr>
      <w:bookmarkStart w:id="14" w:name="O_161768"/>
      <w:bookmarkEnd w:id="14"/>
      <w:r w:rsidRPr="00876459">
        <w:t>Co-requisite units</w:t>
      </w:r>
    </w:p>
    <w:p w:rsidR="00000000" w:rsidRPr="00876459" w:rsidP="00876459">
      <w:pPr>
        <w:pStyle w:val="BodyText"/>
      </w:pPr>
      <w:r w:rsidRPr="00876459">
        <w:t>Not applicable.</w:t>
      </w:r>
    </w:p>
    <w:p w:rsidR="00000000" w:rsidRPr="00876459" w:rsidP="00876459"/>
    <w:sectPr w:rsidSect="008764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4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08D1" w:rsidP="003808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4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8D1" w:rsidP="008764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808D1" w:rsidP="008764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3808D1" w:rsidP="008764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4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08D1" w:rsidP="003808D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4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8D1" w:rsidP="00876459">
    <w:pPr>
      <w:pStyle w:val="Header"/>
      <w:framePr w:wrap="around"/>
    </w:pPr>
    <w:r>
      <w:fldChar w:fldCharType="begin"/>
    </w:r>
    <w:r>
      <w:instrText xml:space="preserve"> TITLE   \* MERGEFORMAT </w:instrText>
    </w:r>
    <w:r>
      <w:fldChar w:fldCharType="separate"/>
    </w:r>
    <w:r>
      <w:t>RIINHB318A Install and operate water and gas control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808D1" w:rsidP="0087645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F6C4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76FE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00D8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645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76459"/>
    <w:pPr>
      <w:spacing w:before="360" w:after="60"/>
      <w:outlineLvl w:val="0"/>
    </w:pPr>
    <w:rPr>
      <w:sz w:val="32"/>
    </w:rPr>
  </w:style>
  <w:style w:type="paragraph" w:styleId="Heading2">
    <w:name w:val="heading 2"/>
    <w:basedOn w:val="HeadingBase"/>
    <w:next w:val="BodyText"/>
    <w:link w:val="Heading2Char"/>
    <w:qFormat/>
    <w:rsid w:val="00876459"/>
    <w:pPr>
      <w:keepLines/>
      <w:spacing w:before="240" w:after="120"/>
      <w:outlineLvl w:val="1"/>
    </w:pPr>
    <w:rPr>
      <w:sz w:val="28"/>
      <w:szCs w:val="40"/>
    </w:rPr>
  </w:style>
  <w:style w:type="paragraph" w:styleId="Heading3">
    <w:name w:val="heading 3"/>
    <w:basedOn w:val="HeadingBase"/>
    <w:next w:val="BodyText"/>
    <w:link w:val="Heading3Char"/>
    <w:qFormat/>
    <w:rsid w:val="00876459"/>
    <w:pPr>
      <w:spacing w:before="180" w:after="120"/>
      <w:outlineLvl w:val="2"/>
    </w:pPr>
    <w:rPr>
      <w:spacing w:val="-10"/>
      <w:kern w:val="32"/>
    </w:rPr>
  </w:style>
  <w:style w:type="paragraph" w:styleId="Heading4">
    <w:name w:val="heading 4"/>
    <w:basedOn w:val="HeadingBase"/>
    <w:next w:val="BodyText"/>
    <w:link w:val="Heading4Char"/>
    <w:qFormat/>
    <w:rsid w:val="00876459"/>
    <w:pPr>
      <w:spacing w:before="160" w:after="120"/>
      <w:outlineLvl w:val="3"/>
    </w:pPr>
    <w:rPr>
      <w:sz w:val="22"/>
    </w:rPr>
  </w:style>
  <w:style w:type="paragraph" w:styleId="Heading5">
    <w:name w:val="heading 5"/>
    <w:basedOn w:val="HeadingBase"/>
    <w:next w:val="Normal"/>
    <w:link w:val="Heading5Char"/>
    <w:qFormat/>
    <w:rsid w:val="00876459"/>
    <w:pPr>
      <w:spacing w:before="80"/>
      <w:outlineLvl w:val="4"/>
    </w:pPr>
    <w:rPr>
      <w:color w:val="918585"/>
      <w:sz w:val="20"/>
    </w:rPr>
  </w:style>
  <w:style w:type="paragraph" w:styleId="Heading6">
    <w:name w:val="heading 6"/>
    <w:basedOn w:val="HeadingBase"/>
    <w:next w:val="Normal"/>
    <w:link w:val="Heading6Char"/>
    <w:qFormat/>
    <w:rsid w:val="00876459"/>
    <w:pPr>
      <w:spacing w:before="60"/>
      <w:outlineLvl w:val="5"/>
    </w:pPr>
    <w:rPr>
      <w:color w:val="918585"/>
      <w:sz w:val="20"/>
    </w:rPr>
  </w:style>
  <w:style w:type="paragraph" w:styleId="Heading7">
    <w:name w:val="heading 7"/>
    <w:basedOn w:val="Normal"/>
    <w:next w:val="Normal"/>
    <w:link w:val="Heading7Char"/>
    <w:qFormat/>
    <w:rsid w:val="00876459"/>
    <w:pPr>
      <w:ind w:left="720"/>
      <w:outlineLvl w:val="6"/>
    </w:pPr>
    <w:rPr>
      <w:i/>
    </w:rPr>
  </w:style>
  <w:style w:type="paragraph" w:styleId="Heading8">
    <w:name w:val="heading 8"/>
    <w:basedOn w:val="Normal"/>
    <w:next w:val="Normal"/>
    <w:link w:val="Heading8Char"/>
    <w:qFormat/>
    <w:rsid w:val="00876459"/>
    <w:pPr>
      <w:ind w:left="720"/>
      <w:outlineLvl w:val="7"/>
    </w:pPr>
    <w:rPr>
      <w:i/>
    </w:rPr>
  </w:style>
  <w:style w:type="paragraph" w:styleId="Heading9">
    <w:name w:val="heading 9"/>
    <w:basedOn w:val="Normal"/>
    <w:next w:val="Normal"/>
    <w:link w:val="Heading9Char"/>
    <w:qFormat/>
    <w:rsid w:val="00876459"/>
    <w:pPr>
      <w:ind w:left="720"/>
      <w:outlineLvl w:val="8"/>
    </w:pPr>
    <w:rPr>
      <w:i/>
    </w:rPr>
  </w:style>
  <w:style w:type="character" w:default="1" w:styleId="DefaultParagraphFont">
    <w:name w:val="Default Paragraph Font"/>
    <w:uiPriority w:val="1"/>
    <w:unhideWhenUsed/>
    <w:rsid w:val="008764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6459"/>
  </w:style>
  <w:style w:type="character" w:customStyle="1" w:styleId="Heading1Char">
    <w:name w:val="Heading 1 Char"/>
    <w:basedOn w:val="DefaultParagraphFont"/>
    <w:link w:val="Heading1"/>
    <w:rsid w:val="00876459"/>
    <w:rPr>
      <w:rFonts w:ascii="Times New Roman" w:eastAsia="Times New Roman" w:hAnsi="Times New Roman" w:cs="Times New Roman"/>
      <w:b/>
      <w:sz w:val="32"/>
      <w:szCs w:val="20"/>
      <w:lang w:eastAsia="en-US"/>
    </w:rPr>
  </w:style>
  <w:style w:type="paragraph" w:styleId="BodyText">
    <w:name w:val="Body Text"/>
    <w:basedOn w:val="Normal"/>
    <w:link w:val="BodyTextChar"/>
    <w:rsid w:val="008764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6459"/>
    <w:rPr>
      <w:rFonts w:ascii="Times New Roman" w:eastAsia="Times New Roman" w:hAnsi="Times New Roman" w:cs="Times New Roman"/>
      <w:sz w:val="24"/>
      <w:lang w:val="en-US" w:eastAsia="en-US"/>
    </w:rPr>
  </w:style>
  <w:style w:type="paragraph" w:styleId="Footer">
    <w:name w:val="footer"/>
    <w:basedOn w:val="Normal"/>
    <w:link w:val="FooterChar"/>
    <w:rsid w:val="008764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6459"/>
    <w:rPr>
      <w:rFonts w:ascii="Times New Roman" w:eastAsia="Times New Roman" w:hAnsi="Times New Roman" w:cs="Times New Roman"/>
      <w:sz w:val="16"/>
      <w:lang w:val="en-US" w:eastAsia="en-US"/>
    </w:rPr>
  </w:style>
  <w:style w:type="paragraph" w:styleId="List">
    <w:name w:val="List"/>
    <w:basedOn w:val="BodyText"/>
    <w:next w:val="BodyText"/>
    <w:rsid w:val="00876459"/>
    <w:pPr>
      <w:tabs>
        <w:tab w:val="left" w:pos="340"/>
      </w:tabs>
      <w:spacing w:before="60" w:after="60"/>
      <w:ind w:left="340" w:hanging="340"/>
    </w:pPr>
  </w:style>
  <w:style w:type="paragraph" w:styleId="ListBullet">
    <w:name w:val="List Bullet"/>
    <w:basedOn w:val="List"/>
    <w:rsid w:val="00876459"/>
    <w:pPr>
      <w:numPr>
        <w:numId w:val="13"/>
      </w:numPr>
      <w:tabs>
        <w:tab w:val="clear" w:pos="340"/>
      </w:tabs>
      <w:spacing w:before="40" w:after="40"/>
    </w:pPr>
  </w:style>
  <w:style w:type="character" w:customStyle="1" w:styleId="SpecialBold">
    <w:name w:val="Special Bold"/>
    <w:basedOn w:val="DefaultParagraphFont"/>
    <w:rsid w:val="00876459"/>
    <w:rPr>
      <w:b/>
      <w:spacing w:val="0"/>
    </w:rPr>
  </w:style>
  <w:style w:type="paragraph" w:styleId="ListBullet2">
    <w:name w:val="List Bullet 2"/>
    <w:basedOn w:val="List2"/>
    <w:rsid w:val="00876459"/>
    <w:pPr>
      <w:numPr>
        <w:numId w:val="14"/>
      </w:numPr>
      <w:tabs>
        <w:tab w:val="clear" w:pos="680"/>
      </w:tabs>
    </w:pPr>
  </w:style>
  <w:style w:type="paragraph" w:styleId="Header">
    <w:name w:val="header"/>
    <w:basedOn w:val="Normal"/>
    <w:link w:val="HeaderChar"/>
    <w:rsid w:val="008764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645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76459"/>
    <w:pPr>
      <w:spacing w:before="240" w:after="120"/>
      <w:outlineLvl w:val="0"/>
    </w:pPr>
    <w:rPr>
      <w:rFonts w:ascii="Times New Roman" w:hAnsi="Times New Roman"/>
      <w:b/>
      <w:sz w:val="28"/>
    </w:rPr>
  </w:style>
  <w:style w:type="paragraph" w:customStyle="1" w:styleId="AllowPageBreak">
    <w:name w:val="AllowPageBreak"/>
    <w:rsid w:val="0087645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76459"/>
    <w:pPr>
      <w:tabs>
        <w:tab w:val="left" w:pos="680"/>
      </w:tabs>
      <w:spacing w:before="60" w:after="60"/>
      <w:ind w:left="680" w:hanging="340"/>
    </w:pPr>
  </w:style>
  <w:style w:type="character" w:customStyle="1" w:styleId="BoldandItalics">
    <w:name w:val="Bold and Italics"/>
    <w:qFormat/>
    <w:rsid w:val="00876459"/>
    <w:rPr>
      <w:b/>
      <w:i/>
      <w:u w:val="none"/>
    </w:rPr>
  </w:style>
  <w:style w:type="character" w:customStyle="1" w:styleId="Heading2Char">
    <w:name w:val="Heading 2 Char"/>
    <w:basedOn w:val="DefaultParagraphFont"/>
    <w:link w:val="Heading2"/>
    <w:rsid w:val="008764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64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64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64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64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645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7645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76459"/>
    <w:rPr>
      <w:rFonts w:ascii="Courier New" w:eastAsia="Times New Roman" w:hAnsi="Courier New" w:cs="Times New Roman"/>
      <w:i/>
      <w:szCs w:val="20"/>
      <w:lang w:val="en-US" w:eastAsia="en-US"/>
    </w:rPr>
  </w:style>
  <w:style w:type="paragraph" w:customStyle="1" w:styleId="HeadingBase">
    <w:name w:val="Heading Base"/>
    <w:rsid w:val="008764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6459"/>
    <w:pPr>
      <w:tabs>
        <w:tab w:val="right" w:leader="dot" w:pos="9072"/>
      </w:tabs>
      <w:ind w:left="567"/>
    </w:pPr>
    <w:rPr>
      <w:szCs w:val="22"/>
    </w:rPr>
  </w:style>
  <w:style w:type="paragraph" w:customStyle="1" w:styleId="TOCBase">
    <w:name w:val="TOC Base"/>
    <w:rsid w:val="008764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6459"/>
    <w:pPr>
      <w:tabs>
        <w:tab w:val="right" w:leader="dot" w:pos="9072"/>
      </w:tabs>
      <w:spacing w:before="40" w:after="40"/>
      <w:ind w:left="284"/>
    </w:pPr>
    <w:rPr>
      <w:rFonts w:ascii="Times New Roman" w:hAnsi="Times New Roman"/>
    </w:rPr>
  </w:style>
  <w:style w:type="paragraph" w:styleId="TOC1">
    <w:name w:val="toc 1"/>
    <w:basedOn w:val="TOCBase"/>
    <w:next w:val="Normal"/>
    <w:rsid w:val="008764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6459"/>
    <w:pPr>
      <w:spacing w:before="5040"/>
      <w:jc w:val="center"/>
    </w:pPr>
    <w:rPr>
      <w:sz w:val="48"/>
      <w:szCs w:val="72"/>
      <w:lang w:val="en-US"/>
    </w:rPr>
  </w:style>
  <w:style w:type="character" w:customStyle="1" w:styleId="TitleChar">
    <w:name w:val="Title Char"/>
    <w:basedOn w:val="DefaultParagraphFont"/>
    <w:link w:val="Title"/>
    <w:rsid w:val="008764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6459"/>
    <w:pPr>
      <w:tabs>
        <w:tab w:val="left" w:pos="3600"/>
        <w:tab w:val="left" w:pos="3958"/>
      </w:tabs>
    </w:pPr>
  </w:style>
  <w:style w:type="paragraph" w:customStyle="1" w:styleId="Note">
    <w:name w:val="Note"/>
    <w:basedOn w:val="BodyText"/>
    <w:rsid w:val="008764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6459"/>
    <w:pPr>
      <w:framePr w:wrap="auto" w:hAnchor="text" w:y="6049"/>
    </w:pPr>
    <w:rPr>
      <w:color w:val="000000"/>
      <w:sz w:val="40"/>
    </w:rPr>
  </w:style>
  <w:style w:type="paragraph" w:customStyle="1" w:styleId="TOCTitle">
    <w:name w:val="TOCTitle"/>
    <w:basedOn w:val="Heading1"/>
    <w:rsid w:val="00876459"/>
    <w:pPr>
      <w:spacing w:after="240"/>
      <w:jc w:val="center"/>
      <w:outlineLvl w:val="9"/>
    </w:pPr>
    <w:rPr>
      <w:caps/>
    </w:rPr>
  </w:style>
  <w:style w:type="paragraph" w:customStyle="1" w:styleId="Version">
    <w:name w:val="Version"/>
    <w:rsid w:val="008764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6459"/>
    <w:pPr>
      <w:keepNext w:val="0"/>
      <w:tabs>
        <w:tab w:val="right" w:pos="4176"/>
      </w:tabs>
      <w:ind w:left="198" w:hanging="198"/>
    </w:pPr>
    <w:rPr>
      <w:rFonts w:ascii="Garamond" w:hAnsi="Garamond"/>
    </w:rPr>
  </w:style>
  <w:style w:type="paragraph" w:styleId="IndexHeading">
    <w:name w:val="index heading"/>
    <w:basedOn w:val="Normal"/>
    <w:next w:val="Index1"/>
    <w:semiHidden/>
    <w:rsid w:val="00876459"/>
    <w:pPr>
      <w:spacing w:before="120" w:after="120"/>
    </w:pPr>
    <w:rPr>
      <w:rFonts w:ascii="Arial" w:hAnsi="Arial"/>
      <w:b/>
      <w:color w:val="918585"/>
      <w:sz w:val="24"/>
    </w:rPr>
  </w:style>
  <w:style w:type="paragraph" w:customStyle="1" w:styleId="Chapter">
    <w:name w:val="Chapter"/>
    <w:basedOn w:val="Normal"/>
    <w:rsid w:val="00876459"/>
    <w:pPr>
      <w:spacing w:before="240"/>
    </w:pPr>
    <w:rPr>
      <w:rFonts w:ascii="Times New Roman" w:hAnsi="Times New Roman"/>
      <w:smallCaps/>
      <w:spacing w:val="80"/>
      <w:sz w:val="28"/>
    </w:rPr>
  </w:style>
  <w:style w:type="paragraph" w:customStyle="1" w:styleId="InChapter">
    <w:name w:val="InChapter"/>
    <w:basedOn w:val="Heading3"/>
    <w:rsid w:val="00876459"/>
    <w:pPr>
      <w:spacing w:after="240"/>
      <w:outlineLvl w:val="9"/>
    </w:pPr>
    <w:rPr>
      <w:noProof/>
    </w:rPr>
  </w:style>
  <w:style w:type="paragraph" w:styleId="Index2">
    <w:name w:val="index 2"/>
    <w:basedOn w:val="Normal"/>
    <w:next w:val="Normal"/>
    <w:semiHidden/>
    <w:rsid w:val="00876459"/>
    <w:pPr>
      <w:tabs>
        <w:tab w:val="right" w:pos="4176"/>
      </w:tabs>
      <w:ind w:left="568" w:hanging="284"/>
    </w:pPr>
    <w:rPr>
      <w:rFonts w:ascii="Garamond" w:hAnsi="Garamond"/>
    </w:rPr>
  </w:style>
  <w:style w:type="paragraph" w:customStyle="1" w:styleId="Byline">
    <w:name w:val="Byline"/>
    <w:rsid w:val="008764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6459"/>
    <w:pPr>
      <w:tabs>
        <w:tab w:val="clear" w:pos="3600"/>
        <w:tab w:val="clear" w:pos="3958"/>
      </w:tabs>
      <w:jc w:val="right"/>
    </w:pPr>
  </w:style>
  <w:style w:type="character" w:styleId="Emphasis">
    <w:name w:val="Emphasis"/>
    <w:basedOn w:val="DefaultParagraphFont"/>
    <w:qFormat/>
    <w:rsid w:val="00876459"/>
    <w:rPr>
      <w:i/>
    </w:rPr>
  </w:style>
  <w:style w:type="paragraph" w:styleId="Caption">
    <w:name w:val="caption"/>
    <w:basedOn w:val="BodyText"/>
    <w:next w:val="Normal"/>
    <w:qFormat/>
    <w:rsid w:val="00876459"/>
    <w:pPr>
      <w:framePr w:w="2268" w:hSpace="181" w:vSpace="181" w:wrap="around" w:vAnchor="text" w:hAnchor="page" w:x="1135" w:y="285" w:anchorLock="1"/>
    </w:pPr>
    <w:rPr>
      <w:i/>
    </w:rPr>
  </w:style>
  <w:style w:type="paragraph" w:customStyle="1" w:styleId="MiniTOCTitle">
    <w:name w:val="MiniTOCTitle"/>
    <w:basedOn w:val="Heading4"/>
    <w:rsid w:val="00876459"/>
    <w:pPr>
      <w:spacing w:before="240"/>
      <w:outlineLvl w:val="9"/>
    </w:pPr>
    <w:rPr>
      <w:noProof/>
      <w:sz w:val="24"/>
    </w:rPr>
  </w:style>
  <w:style w:type="paragraph" w:customStyle="1" w:styleId="MiniTOCItem">
    <w:name w:val="MiniTOCItem"/>
    <w:basedOn w:val="ListBullet"/>
    <w:rsid w:val="00876459"/>
    <w:pPr>
      <w:numPr>
        <w:numId w:val="0"/>
      </w:numPr>
      <w:tabs>
        <w:tab w:val="right" w:leader="dot" w:pos="6521"/>
      </w:tabs>
      <w:spacing w:before="0" w:after="0"/>
    </w:pPr>
  </w:style>
  <w:style w:type="paragraph" w:customStyle="1" w:styleId="TOFTitle">
    <w:name w:val="TOFTitle"/>
    <w:basedOn w:val="TOCTitle"/>
    <w:rsid w:val="00876459"/>
  </w:style>
  <w:style w:type="paragraph" w:styleId="TableofFigures">
    <w:name w:val="table of figures"/>
    <w:basedOn w:val="Normal"/>
    <w:next w:val="Normal"/>
    <w:semiHidden/>
    <w:rsid w:val="00876459"/>
    <w:pPr>
      <w:tabs>
        <w:tab w:val="right" w:leader="dot" w:pos="9072"/>
      </w:tabs>
      <w:ind w:left="970" w:hanging="403"/>
    </w:pPr>
    <w:rPr>
      <w:rFonts w:ascii="Times New Roman" w:hAnsi="Times New Roman"/>
      <w:b/>
    </w:rPr>
  </w:style>
  <w:style w:type="paragraph" w:styleId="ListNumber">
    <w:name w:val="List Number"/>
    <w:basedOn w:val="List"/>
    <w:rsid w:val="00876459"/>
    <w:pPr>
      <w:numPr>
        <w:numId w:val="11"/>
      </w:numPr>
    </w:pPr>
  </w:style>
  <w:style w:type="character" w:customStyle="1" w:styleId="WingdingSymbols">
    <w:name w:val="Wingding Symbols"/>
    <w:rsid w:val="00876459"/>
    <w:rPr>
      <w:rFonts w:ascii="Wingdings" w:hAnsi="Wingdings"/>
    </w:rPr>
  </w:style>
  <w:style w:type="paragraph" w:customStyle="1" w:styleId="TableHeading">
    <w:name w:val="Table Heading"/>
    <w:basedOn w:val="HeadingBase"/>
    <w:rsid w:val="00876459"/>
    <w:pPr>
      <w:keepLines/>
      <w:pBdr>
        <w:bottom w:val="single" w:sz="6" w:space="1" w:color="918585"/>
      </w:pBdr>
      <w:spacing w:before="240"/>
    </w:pPr>
  </w:style>
  <w:style w:type="character" w:customStyle="1" w:styleId="HotSpot">
    <w:name w:val="HotSpot"/>
    <w:rsid w:val="00876459"/>
    <w:rPr>
      <w:color w:val="0033CC"/>
      <w:u w:val="none"/>
    </w:rPr>
  </w:style>
  <w:style w:type="paragraph" w:customStyle="1" w:styleId="BodyTextRight">
    <w:name w:val="Body Text Right"/>
    <w:basedOn w:val="BodyText"/>
    <w:rsid w:val="00876459"/>
    <w:pPr>
      <w:spacing w:before="0" w:after="0"/>
      <w:jc w:val="right"/>
    </w:pPr>
  </w:style>
  <w:style w:type="paragraph" w:styleId="Index3">
    <w:name w:val="index 3"/>
    <w:basedOn w:val="ListNumber2"/>
    <w:next w:val="Normal"/>
    <w:semiHidden/>
    <w:rsid w:val="00876459"/>
    <w:pPr>
      <w:numPr>
        <w:numId w:val="0"/>
      </w:numPr>
      <w:tabs>
        <w:tab w:val="right" w:leader="dot" w:pos="4176"/>
      </w:tabs>
    </w:pPr>
  </w:style>
  <w:style w:type="paragraph" w:styleId="ListNumber2">
    <w:name w:val="List Number 2"/>
    <w:basedOn w:val="List2"/>
    <w:rsid w:val="00876459"/>
    <w:pPr>
      <w:numPr>
        <w:numId w:val="10"/>
      </w:numPr>
      <w:tabs>
        <w:tab w:val="clear" w:pos="1060"/>
      </w:tabs>
    </w:pPr>
  </w:style>
  <w:style w:type="paragraph" w:customStyle="1" w:styleId="MarginNote">
    <w:name w:val="Margin Note"/>
    <w:basedOn w:val="BodyText"/>
    <w:rsid w:val="008764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64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645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76459"/>
    <w:rPr>
      <w:sz w:val="32"/>
    </w:rPr>
  </w:style>
  <w:style w:type="paragraph" w:customStyle="1" w:styleId="HeadingProcedure">
    <w:name w:val="Heading Procedure"/>
    <w:basedOn w:val="HeadingBase"/>
    <w:next w:val="Normal"/>
    <w:rsid w:val="00876459"/>
    <w:pPr>
      <w:tabs>
        <w:tab w:val="left" w:pos="0"/>
      </w:tabs>
      <w:spacing w:before="120" w:after="60"/>
    </w:pPr>
    <w:rPr>
      <w:i/>
      <w:color w:val="918585"/>
      <w:sz w:val="22"/>
    </w:rPr>
  </w:style>
  <w:style w:type="paragraph" w:customStyle="1" w:styleId="TableBodyText">
    <w:name w:val="Table Body Text"/>
    <w:basedOn w:val="BodyText"/>
    <w:rsid w:val="00876459"/>
    <w:pPr>
      <w:spacing w:before="60" w:after="60"/>
    </w:pPr>
  </w:style>
  <w:style w:type="paragraph" w:styleId="ListContinue">
    <w:name w:val="List Continue"/>
    <w:basedOn w:val="List"/>
    <w:rsid w:val="00876459"/>
    <w:pPr>
      <w:ind w:firstLine="0"/>
    </w:pPr>
  </w:style>
  <w:style w:type="paragraph" w:customStyle="1" w:styleId="ListNote">
    <w:name w:val="List Note"/>
    <w:basedOn w:val="List"/>
    <w:rsid w:val="00876459"/>
    <w:pPr>
      <w:pBdr>
        <w:top w:val="single" w:sz="6" w:space="2" w:color="918585"/>
        <w:bottom w:val="single" w:sz="6" w:space="2" w:color="918585"/>
      </w:pBdr>
      <w:tabs>
        <w:tab w:val="left" w:pos="1021"/>
      </w:tabs>
      <w:ind w:firstLine="0"/>
    </w:pPr>
  </w:style>
  <w:style w:type="paragraph" w:customStyle="1" w:styleId="Warning">
    <w:name w:val="Warning"/>
    <w:basedOn w:val="BodyText"/>
    <w:rsid w:val="00876459"/>
    <w:pPr>
      <w:shd w:val="clear" w:color="auto" w:fill="D9D9D9"/>
      <w:tabs>
        <w:tab w:val="left" w:pos="992"/>
      </w:tabs>
      <w:ind w:left="119" w:right="119"/>
    </w:pPr>
    <w:rPr>
      <w:sz w:val="20"/>
    </w:rPr>
  </w:style>
  <w:style w:type="paragraph" w:customStyle="1" w:styleId="MarginIcons">
    <w:name w:val="Margin Icons"/>
    <w:basedOn w:val="BodyText"/>
    <w:rsid w:val="008764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6459"/>
    <w:rPr>
      <w:rFonts w:ascii="Courier New" w:hAnsi="Courier New"/>
    </w:rPr>
  </w:style>
  <w:style w:type="paragraph" w:customStyle="1" w:styleId="NoteBullet">
    <w:name w:val="Note Bullet"/>
    <w:basedOn w:val="Note"/>
    <w:rsid w:val="00876459"/>
    <w:pPr>
      <w:tabs>
        <w:tab w:val="clear" w:pos="680"/>
      </w:tabs>
      <w:spacing w:before="60" w:after="60"/>
    </w:pPr>
  </w:style>
  <w:style w:type="paragraph" w:customStyle="1" w:styleId="SubHeading2">
    <w:name w:val="SubHeading2"/>
    <w:basedOn w:val="HeadingBase"/>
    <w:rsid w:val="00876459"/>
    <w:pPr>
      <w:spacing w:before="240" w:after="60"/>
    </w:pPr>
    <w:rPr>
      <w:sz w:val="20"/>
    </w:rPr>
  </w:style>
  <w:style w:type="paragraph" w:customStyle="1" w:styleId="SubHeading1">
    <w:name w:val="SubHeading1"/>
    <w:basedOn w:val="HeadingBase"/>
    <w:rsid w:val="00876459"/>
    <w:pPr>
      <w:spacing w:before="240" w:after="60"/>
    </w:pPr>
    <w:rPr>
      <w:color w:val="918585"/>
      <w:sz w:val="22"/>
    </w:rPr>
  </w:style>
  <w:style w:type="paragraph" w:customStyle="1" w:styleId="SideHeading">
    <w:name w:val="Side Heading"/>
    <w:basedOn w:val="HeadingBase"/>
    <w:rsid w:val="008764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6459"/>
    <w:pPr>
      <w:numPr>
        <w:numId w:val="12"/>
      </w:numPr>
    </w:pPr>
  </w:style>
  <w:style w:type="paragraph" w:styleId="PlainText">
    <w:name w:val="Plain Text"/>
    <w:basedOn w:val="Normal"/>
    <w:link w:val="PlainTextChar"/>
    <w:rsid w:val="00876459"/>
    <w:rPr>
      <w:sz w:val="20"/>
    </w:rPr>
  </w:style>
  <w:style w:type="character" w:customStyle="1" w:styleId="PlainTextChar">
    <w:name w:val="Plain Text Char"/>
    <w:basedOn w:val="DefaultParagraphFont"/>
    <w:link w:val="PlainText"/>
    <w:rsid w:val="0087645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76459"/>
    <w:rPr>
      <w:b/>
      <w:smallCaps/>
    </w:rPr>
  </w:style>
  <w:style w:type="paragraph" w:customStyle="1" w:styleId="TableListNumber">
    <w:name w:val="Table List Number"/>
    <w:basedOn w:val="ListNumber"/>
    <w:rsid w:val="00876459"/>
    <w:pPr>
      <w:numPr>
        <w:numId w:val="0"/>
      </w:numPr>
    </w:pPr>
  </w:style>
  <w:style w:type="paragraph" w:styleId="TOC4">
    <w:name w:val="toc 4"/>
    <w:basedOn w:val="TOCBase"/>
    <w:next w:val="Normal"/>
    <w:semiHidden/>
    <w:rsid w:val="00876459"/>
    <w:pPr>
      <w:tabs>
        <w:tab w:val="right" w:leader="dot" w:pos="9071"/>
      </w:tabs>
      <w:ind w:left="1701"/>
    </w:pPr>
  </w:style>
  <w:style w:type="paragraph" w:customStyle="1" w:styleId="ListAlpha">
    <w:name w:val="List Alpha"/>
    <w:basedOn w:val="List"/>
    <w:rsid w:val="00876459"/>
    <w:pPr>
      <w:numPr>
        <w:numId w:val="9"/>
      </w:numPr>
    </w:pPr>
  </w:style>
  <w:style w:type="paragraph" w:customStyle="1" w:styleId="ListAlpha2">
    <w:name w:val="List Alpha 2"/>
    <w:basedOn w:val="List2"/>
    <w:rsid w:val="00876459"/>
    <w:pPr>
      <w:numPr>
        <w:numId w:val="8"/>
      </w:numPr>
    </w:pPr>
  </w:style>
  <w:style w:type="paragraph" w:styleId="List3">
    <w:name w:val="List 3"/>
    <w:basedOn w:val="BodyText"/>
    <w:rsid w:val="00876459"/>
    <w:pPr>
      <w:tabs>
        <w:tab w:val="left" w:pos="1021"/>
      </w:tabs>
      <w:spacing w:before="60" w:after="60"/>
      <w:ind w:left="1020" w:hanging="340"/>
    </w:pPr>
  </w:style>
  <w:style w:type="paragraph" w:styleId="List4">
    <w:name w:val="List 4"/>
    <w:basedOn w:val="BodyText"/>
    <w:rsid w:val="00876459"/>
    <w:pPr>
      <w:tabs>
        <w:tab w:val="left" w:pos="1361"/>
      </w:tabs>
      <w:spacing w:before="60" w:after="60"/>
      <w:ind w:left="1361" w:hanging="340"/>
    </w:pPr>
  </w:style>
  <w:style w:type="paragraph" w:styleId="List5">
    <w:name w:val="List 5"/>
    <w:basedOn w:val="BodyText"/>
    <w:rsid w:val="00876459"/>
    <w:pPr>
      <w:tabs>
        <w:tab w:val="left" w:pos="1701"/>
      </w:tabs>
      <w:spacing w:before="60" w:after="60"/>
      <w:ind w:left="1701" w:hanging="340"/>
    </w:pPr>
  </w:style>
  <w:style w:type="paragraph" w:styleId="ListBullet3">
    <w:name w:val="List Bullet 3"/>
    <w:basedOn w:val="List3"/>
    <w:rsid w:val="00876459"/>
    <w:pPr>
      <w:numPr>
        <w:numId w:val="15"/>
      </w:numPr>
      <w:tabs>
        <w:tab w:val="clear" w:pos="1021"/>
      </w:tabs>
      <w:ind w:left="1037" w:hanging="357"/>
    </w:pPr>
  </w:style>
  <w:style w:type="paragraph" w:styleId="ListBullet4">
    <w:name w:val="List Bullet 4"/>
    <w:basedOn w:val="List4"/>
    <w:rsid w:val="00876459"/>
    <w:pPr>
      <w:numPr>
        <w:numId w:val="3"/>
      </w:numPr>
    </w:pPr>
  </w:style>
  <w:style w:type="paragraph" w:styleId="ListBullet5">
    <w:name w:val="List Bullet 5"/>
    <w:basedOn w:val="List5"/>
    <w:rsid w:val="00876459"/>
    <w:pPr>
      <w:numPr>
        <w:numId w:val="4"/>
      </w:numPr>
    </w:pPr>
  </w:style>
  <w:style w:type="paragraph" w:styleId="ListContinue2">
    <w:name w:val="List Continue 2"/>
    <w:basedOn w:val="List2"/>
    <w:rsid w:val="00876459"/>
    <w:pPr>
      <w:ind w:firstLine="0"/>
    </w:pPr>
  </w:style>
  <w:style w:type="paragraph" w:styleId="ListContinue3">
    <w:name w:val="List Continue 3"/>
    <w:basedOn w:val="List3"/>
    <w:rsid w:val="00876459"/>
    <w:pPr>
      <w:ind w:left="1021" w:firstLine="0"/>
    </w:pPr>
  </w:style>
  <w:style w:type="paragraph" w:styleId="ListContinue4">
    <w:name w:val="List Continue 4"/>
    <w:basedOn w:val="List4"/>
    <w:rsid w:val="00876459"/>
    <w:pPr>
      <w:ind w:firstLine="0"/>
    </w:pPr>
  </w:style>
  <w:style w:type="paragraph" w:styleId="ListContinue5">
    <w:name w:val="List Continue 5"/>
    <w:basedOn w:val="List5"/>
    <w:rsid w:val="00876459"/>
    <w:pPr>
      <w:ind w:firstLine="0"/>
    </w:pPr>
  </w:style>
  <w:style w:type="paragraph" w:styleId="ListNumber3">
    <w:name w:val="List Number 3"/>
    <w:basedOn w:val="List3"/>
    <w:rsid w:val="00876459"/>
    <w:pPr>
      <w:numPr>
        <w:numId w:val="5"/>
      </w:numPr>
    </w:pPr>
  </w:style>
  <w:style w:type="paragraph" w:styleId="ListNumber4">
    <w:name w:val="List Number 4"/>
    <w:basedOn w:val="List4"/>
    <w:rsid w:val="00876459"/>
    <w:pPr>
      <w:numPr>
        <w:numId w:val="6"/>
      </w:numPr>
    </w:pPr>
  </w:style>
  <w:style w:type="paragraph" w:styleId="ListNumber5">
    <w:name w:val="List Number 5"/>
    <w:basedOn w:val="List5"/>
    <w:rsid w:val="00876459"/>
    <w:pPr>
      <w:numPr>
        <w:numId w:val="7"/>
      </w:numPr>
    </w:pPr>
  </w:style>
  <w:style w:type="paragraph" w:styleId="BlockText">
    <w:name w:val="Block Text"/>
    <w:basedOn w:val="Normal"/>
    <w:rsid w:val="00876459"/>
    <w:pPr>
      <w:spacing w:after="120"/>
      <w:ind w:left="1440" w:right="1440"/>
    </w:pPr>
  </w:style>
  <w:style w:type="character" w:customStyle="1" w:styleId="Subscript">
    <w:name w:val="Subscript"/>
    <w:basedOn w:val="DefaultParagraphFont"/>
    <w:rsid w:val="00876459"/>
    <w:rPr>
      <w:sz w:val="16"/>
      <w:vertAlign w:val="subscript"/>
    </w:rPr>
  </w:style>
  <w:style w:type="character" w:customStyle="1" w:styleId="Superscript">
    <w:name w:val="Superscript"/>
    <w:basedOn w:val="DefaultParagraphFont"/>
    <w:rsid w:val="00876459"/>
    <w:rPr>
      <w:sz w:val="16"/>
      <w:vertAlign w:val="superscript"/>
    </w:rPr>
  </w:style>
  <w:style w:type="character" w:customStyle="1" w:styleId="Symbols">
    <w:name w:val="Symbols"/>
    <w:basedOn w:val="DefaultParagraphFont"/>
    <w:rsid w:val="00876459"/>
    <w:rPr>
      <w:rFonts w:ascii="Symbol" w:hAnsi="Symbol"/>
    </w:rPr>
  </w:style>
  <w:style w:type="character" w:customStyle="1" w:styleId="MenuOptions">
    <w:name w:val="Menu Options"/>
    <w:basedOn w:val="DefaultParagraphFont"/>
    <w:rsid w:val="00876459"/>
    <w:rPr>
      <w:rFonts w:ascii="Arial Narrow" w:hAnsi="Arial Narrow"/>
      <w:smallCaps/>
    </w:rPr>
  </w:style>
  <w:style w:type="character" w:customStyle="1" w:styleId="Buttons">
    <w:name w:val="Buttons"/>
    <w:basedOn w:val="DefaultParagraphFont"/>
    <w:rsid w:val="00876459"/>
    <w:rPr>
      <w:b/>
    </w:rPr>
  </w:style>
  <w:style w:type="character" w:customStyle="1" w:styleId="Underlined">
    <w:name w:val="Underlined"/>
    <w:basedOn w:val="DefaultParagraphFont"/>
    <w:rsid w:val="00876459"/>
    <w:rPr>
      <w:u w:val="single"/>
    </w:rPr>
  </w:style>
  <w:style w:type="paragraph" w:customStyle="1" w:styleId="TableBodyTextRight">
    <w:name w:val="Table Body Text Right"/>
    <w:basedOn w:val="TableBodyText"/>
    <w:rsid w:val="00876459"/>
    <w:pPr>
      <w:widowControl w:val="0"/>
      <w:autoSpaceDE w:val="0"/>
      <w:autoSpaceDN w:val="0"/>
      <w:adjustRightInd w:val="0"/>
      <w:jc w:val="right"/>
    </w:pPr>
    <w:rPr>
      <w:rFonts w:cs="Arial"/>
      <w:szCs w:val="18"/>
    </w:rPr>
  </w:style>
  <w:style w:type="paragraph" w:customStyle="1" w:styleId="CopyrightText">
    <w:name w:val="Copyright Text"/>
    <w:basedOn w:val="BodyText"/>
    <w:rsid w:val="00876459"/>
    <w:rPr>
      <w:sz w:val="18"/>
    </w:rPr>
  </w:style>
  <w:style w:type="paragraph" w:customStyle="1" w:styleId="BodySmallRight">
    <w:name w:val="Body Small Right"/>
    <w:basedOn w:val="BodyTextRight"/>
    <w:rsid w:val="00876459"/>
    <w:rPr>
      <w:sz w:val="18"/>
      <w:szCs w:val="18"/>
    </w:rPr>
  </w:style>
  <w:style w:type="paragraph" w:customStyle="1" w:styleId="MarginEdition">
    <w:name w:val="Margin Edition"/>
    <w:basedOn w:val="MarginNote"/>
    <w:rsid w:val="00876459"/>
    <w:pPr>
      <w:spacing w:before="0" w:after="0"/>
    </w:pPr>
    <w:rPr>
      <w:rFonts w:ascii="Times New Roman" w:hAnsi="Times New Roman"/>
      <w:color w:val="999999"/>
    </w:rPr>
  </w:style>
  <w:style w:type="paragraph" w:customStyle="1" w:styleId="Spacer">
    <w:name w:val="Spacer"/>
    <w:basedOn w:val="Normal"/>
    <w:rsid w:val="00876459"/>
    <w:rPr>
      <w:sz w:val="2"/>
      <w:szCs w:val="2"/>
    </w:rPr>
  </w:style>
  <w:style w:type="character" w:customStyle="1" w:styleId="Small">
    <w:name w:val="Small"/>
    <w:basedOn w:val="DefaultParagraphFont"/>
    <w:rsid w:val="00876459"/>
    <w:rPr>
      <w:sz w:val="16"/>
    </w:rPr>
  </w:style>
  <w:style w:type="paragraph" w:customStyle="1" w:styleId="WideTable">
    <w:name w:val="Wide Table"/>
    <w:basedOn w:val="Normal"/>
    <w:rsid w:val="00876459"/>
    <w:pPr>
      <w:ind w:left="-1418"/>
    </w:pPr>
    <w:rPr>
      <w:sz w:val="2"/>
      <w:szCs w:val="2"/>
    </w:rPr>
  </w:style>
  <w:style w:type="character" w:styleId="PageNumber">
    <w:name w:val="page number"/>
    <w:basedOn w:val="DefaultParagraphFont"/>
    <w:rsid w:val="00876459"/>
  </w:style>
  <w:style w:type="paragraph" w:styleId="Quote">
    <w:name w:val="Quote"/>
    <w:basedOn w:val="Heading1"/>
    <w:link w:val="QuoteChar"/>
    <w:qFormat/>
    <w:rsid w:val="00876459"/>
    <w:rPr>
      <w:b w:val="0"/>
      <w:sz w:val="72"/>
      <w:szCs w:val="72"/>
      <w:lang w:val="en-NZ"/>
    </w:rPr>
  </w:style>
  <w:style w:type="character" w:customStyle="1" w:styleId="QuoteChar">
    <w:name w:val="Quote Char"/>
    <w:basedOn w:val="DefaultParagraphFont"/>
    <w:link w:val="Quote"/>
    <w:rsid w:val="008764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6459"/>
    <w:pPr>
      <w:pageBreakBefore/>
    </w:pPr>
  </w:style>
  <w:style w:type="paragraph" w:customStyle="1" w:styleId="Border">
    <w:name w:val="Border"/>
    <w:basedOn w:val="Normal"/>
    <w:qFormat/>
    <w:rsid w:val="008764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6459"/>
    <w:rPr>
      <w:b/>
      <w:bCs/>
      <w:i/>
      <w:iCs/>
      <w:color w:val="auto"/>
    </w:rPr>
  </w:style>
  <w:style w:type="paragraph" w:styleId="IntenseQuote">
    <w:name w:val="Intense Quote"/>
    <w:basedOn w:val="Normal"/>
    <w:next w:val="Normal"/>
    <w:link w:val="IntenseQuoteChar"/>
    <w:uiPriority w:val="30"/>
    <w:qFormat/>
    <w:rsid w:val="008764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645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76459"/>
    <w:rPr>
      <w:smallCaps/>
      <w:color w:val="auto"/>
      <w:u w:val="single"/>
    </w:rPr>
  </w:style>
  <w:style w:type="character" w:styleId="IntenseReference">
    <w:name w:val="Intense Reference"/>
    <w:basedOn w:val="DefaultParagraphFont"/>
    <w:uiPriority w:val="32"/>
    <w:qFormat/>
    <w:rsid w:val="00876459"/>
    <w:rPr>
      <w:b/>
      <w:bCs/>
      <w:smallCaps/>
      <w:color w:val="auto"/>
      <w:spacing w:val="5"/>
      <w:u w:val="single"/>
    </w:rPr>
  </w:style>
  <w:style w:type="paragraph" w:customStyle="1" w:styleId="2ColumnHeading">
    <w:name w:val="2Column Heading"/>
    <w:basedOn w:val="BodyText"/>
    <w:qFormat/>
    <w:rsid w:val="00876459"/>
    <w:pPr>
      <w:spacing w:after="60"/>
      <w:ind w:left="-2268"/>
    </w:pPr>
    <w:rPr>
      <w:b/>
    </w:rPr>
  </w:style>
  <w:style w:type="paragraph" w:customStyle="1" w:styleId="Heading1TOC">
    <w:name w:val="Heading1 TOC"/>
    <w:basedOn w:val="Normal"/>
    <w:qFormat/>
    <w:rsid w:val="00876459"/>
    <w:pPr>
      <w:spacing w:before="240" w:after="120"/>
    </w:pPr>
    <w:rPr>
      <w:rFonts w:ascii="Times New Roman" w:hAnsi="Times New Roman"/>
      <w:b/>
      <w:sz w:val="32"/>
    </w:rPr>
  </w:style>
  <w:style w:type="paragraph" w:customStyle="1" w:styleId="Heading2TOC">
    <w:name w:val="Heading2 TOC"/>
    <w:basedOn w:val="Normal"/>
    <w:qFormat/>
    <w:rsid w:val="00876459"/>
    <w:pPr>
      <w:spacing w:before="240" w:after="60"/>
    </w:pPr>
    <w:rPr>
      <w:rFonts w:ascii="Times New Roman" w:hAnsi="Times New Roman"/>
      <w:b/>
      <w:sz w:val="28"/>
    </w:rPr>
  </w:style>
  <w:style w:type="character" w:customStyle="1" w:styleId="Underline">
    <w:name w:val="Underline"/>
    <w:basedOn w:val="DefaultParagraphFont"/>
    <w:qFormat/>
    <w:rsid w:val="00876459"/>
    <w:rPr>
      <w:u w:val="single"/>
    </w:rPr>
  </w:style>
  <w:style w:type="paragraph" w:styleId="BalloonText">
    <w:name w:val="Balloon Text"/>
    <w:basedOn w:val="Normal"/>
    <w:link w:val="BalloonTextChar"/>
    <w:rsid w:val="00876459"/>
    <w:rPr>
      <w:rFonts w:ascii="Tahoma" w:hAnsi="Tahoma" w:cs="Tahoma"/>
      <w:sz w:val="16"/>
      <w:szCs w:val="16"/>
    </w:rPr>
  </w:style>
  <w:style w:type="character" w:customStyle="1" w:styleId="BalloonTextChar">
    <w:name w:val="Balloon Text Char"/>
    <w:basedOn w:val="DefaultParagraphFont"/>
    <w:link w:val="BalloonText"/>
    <w:rsid w:val="0087645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764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645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1716</Words>
  <Characters>10689</Characters>
  <Application>Microsoft Office Word</Application>
  <DocSecurity>0</DocSecurity>
  <Lines>367</Lines>
  <Paragraphs>201</Paragraphs>
  <ScaleCrop>false</ScaleCrop>
  <Company>Author-it Software Corporation Ltd.</Company>
  <LinksUpToDate>false</LinksUpToDate>
  <CharactersWithSpaces>12353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RIINHB318A Install and operate water and gas control equipment</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2012-05-26T21:06:00Z</dcterms:created>
  <dcterms:modified xsi:type="dcterms:W3CDTF">2012-05-26T21:06:00Z</dcterms:modified>
</cp:coreProperties>
</file>