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9C2" w:rsidP="002759C2">
      <w:pPr>
        <w:pStyle w:val="Title"/>
      </w:pPr>
      <w:r>
        <w:fldChar w:fldCharType="begin"/>
      </w:r>
      <w:r>
        <w:instrText xml:space="preserve"> TITLE   \* MERGEFORMAT </w:instrText>
      </w:r>
      <w:r>
        <w:fldChar w:fldCharType="separate"/>
      </w:r>
      <w:r>
        <w:t>RIIMPO302B Conduct hydraulic shovel operations</w:t>
      </w:r>
      <w:r>
        <w:fldChar w:fldCharType="end"/>
      </w:r>
    </w:p>
    <w:p w:rsidR="002759C2" w:rsidP="002759C2">
      <w:pPr>
        <w:pStyle w:val="Version"/>
        <w:sectPr w:rsidSect="005D42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42F5" w:rsidP="005D42F5">
      <w:pPr>
        <w:pStyle w:val="SuperHeading"/>
      </w:pPr>
      <w:r w:rsidRPr="005D42F5">
        <w:t>RIIMPO302B Conduct hydraulic shovel operations</w:t>
      </w:r>
    </w:p>
    <w:p w:rsidR="00000000" w:rsidRPr="005D42F5" w:rsidP="005D42F5">
      <w:pPr>
        <w:pStyle w:val="Heading1"/>
      </w:pPr>
      <w:bookmarkStart w:id="1" w:name="O_130995"/>
      <w:bookmarkEnd w:id="1"/>
      <w:r w:rsidRPr="005D42F5">
        <w:t>Modification History</w:t>
      </w:r>
    </w:p>
    <w:p w:rsidR="00000000" w:rsidRPr="005D42F5" w:rsidP="005D42F5">
      <w:pPr>
        <w:pStyle w:val="BodyText"/>
      </w:pPr>
      <w:r w:rsidRPr="005D42F5">
        <w:t>Not applicable.</w:t>
      </w:r>
    </w:p>
    <w:p w:rsidR="00000000" w:rsidRPr="005D42F5" w:rsidP="005D42F5">
      <w:pPr>
        <w:pStyle w:val="AllowPageBreak"/>
      </w:pPr>
    </w:p>
    <w:p w:rsidR="00000000" w:rsidRPr="005D42F5" w:rsidP="005D42F5">
      <w:pPr>
        <w:pStyle w:val="Heading1"/>
      </w:pPr>
      <w:bookmarkStart w:id="2" w:name="O_130996"/>
      <w:bookmarkEnd w:id="2"/>
      <w:r w:rsidRPr="005D42F5">
        <w:t>Unit Descriptor</w:t>
      </w:r>
    </w:p>
    <w:p w:rsidR="00000000" w:rsidRPr="005D42F5" w:rsidP="005D42F5">
      <w:pPr>
        <w:pStyle w:val="BodyText"/>
      </w:pPr>
      <w:r w:rsidRPr="005D42F5">
        <w:t>This unit covers conducting hydraulic shovel operations in the mining and extractive industries. It includes planning a</w:t>
      </w:r>
      <w:r w:rsidRPr="005D42F5">
        <w:t>nd preparing for operations, operating the shovel, digging and loading trucks, and cleaning equipment to site requirements.</w:t>
      </w:r>
    </w:p>
    <w:p w:rsidR="00000000" w:rsidRPr="005D42F5" w:rsidP="005D42F5">
      <w:pPr>
        <w:pStyle w:val="AllowPageBreak"/>
      </w:pPr>
    </w:p>
    <w:p w:rsidR="00000000" w:rsidRPr="005D42F5" w:rsidP="005D42F5">
      <w:pPr>
        <w:pStyle w:val="Heading1"/>
      </w:pPr>
      <w:bookmarkStart w:id="3" w:name="O_130997"/>
      <w:bookmarkEnd w:id="3"/>
      <w:r w:rsidRPr="005D42F5">
        <w:t>Application of the Unit</w:t>
      </w:r>
    </w:p>
    <w:p w:rsidR="00000000" w:rsidRPr="005D42F5" w:rsidP="005D42F5">
      <w:pPr>
        <w:pStyle w:val="BodyText"/>
      </w:pPr>
      <w:r w:rsidRPr="005D42F5">
        <w:t>This unit is appropriate for those working in mobile plant operator roles, at worksites wit</w:t>
      </w:r>
      <w:r w:rsidRPr="005D42F5">
        <w:t>hin:</w:t>
      </w:r>
    </w:p>
    <w:p w:rsidR="00000000" w:rsidRPr="005D42F5" w:rsidP="005D42F5">
      <w:pPr>
        <w:pStyle w:val="ListBullet"/>
      </w:pPr>
      <w:r w:rsidRPr="005D42F5">
        <w:t>Coal mining</w:t>
      </w:r>
    </w:p>
    <w:p w:rsidR="00000000" w:rsidRPr="005D42F5" w:rsidP="005D42F5">
      <w:pPr>
        <w:pStyle w:val="ListBullet"/>
      </w:pPr>
      <w:r w:rsidRPr="005D42F5">
        <w:t xml:space="preserve">Extractive industries </w:t>
      </w:r>
    </w:p>
    <w:p w:rsidR="00000000" w:rsidRPr="005D42F5" w:rsidP="005D42F5">
      <w:pPr>
        <w:pStyle w:val="ListBullet"/>
      </w:pPr>
      <w:r w:rsidRPr="005D42F5">
        <w:t>Metalliferous mining</w:t>
      </w:r>
    </w:p>
    <w:p w:rsidR="00000000" w:rsidRPr="005D42F5" w:rsidP="005D42F5">
      <w:pPr>
        <w:pStyle w:val="AllowPageBreak"/>
      </w:pPr>
    </w:p>
    <w:p w:rsidR="00000000" w:rsidRPr="005D42F5" w:rsidP="005D42F5">
      <w:pPr>
        <w:pStyle w:val="Heading1"/>
      </w:pPr>
      <w:bookmarkStart w:id="4" w:name="O_130998"/>
      <w:bookmarkEnd w:id="4"/>
      <w:r w:rsidRPr="005D42F5">
        <w:t>Licensing/Regulatory Information</w:t>
      </w:r>
    </w:p>
    <w:p w:rsidR="00000000" w:rsidRPr="005D42F5" w:rsidP="005D42F5">
      <w:pPr>
        <w:pStyle w:val="BodyText"/>
      </w:pPr>
      <w:r w:rsidRPr="005D42F5">
        <w:t>Refer to Unit Descriptor.</w:t>
      </w:r>
    </w:p>
    <w:p w:rsidR="00000000" w:rsidRPr="005D42F5" w:rsidP="005D42F5">
      <w:pPr>
        <w:pStyle w:val="AllowPageBreak"/>
      </w:pPr>
    </w:p>
    <w:p w:rsidR="00000000" w:rsidRPr="005D42F5" w:rsidP="005D42F5">
      <w:pPr>
        <w:pStyle w:val="Heading1"/>
      </w:pPr>
      <w:bookmarkStart w:id="5" w:name="O_130999"/>
      <w:bookmarkEnd w:id="5"/>
      <w:r w:rsidRPr="005D42F5">
        <w:t>Pre-Requisites</w:t>
      </w:r>
    </w:p>
    <w:p w:rsidR="00000000" w:rsidRPr="005D42F5" w:rsidP="005D42F5">
      <w:pPr>
        <w:pStyle w:val="BodyText"/>
      </w:pPr>
      <w:r w:rsidRPr="005D42F5">
        <w:t>Not applicable.</w:t>
      </w:r>
    </w:p>
    <w:p w:rsidR="00000000" w:rsidRPr="005D42F5" w:rsidP="005D42F5">
      <w:pPr>
        <w:pStyle w:val="AllowPageBreak"/>
      </w:pPr>
    </w:p>
    <w:p w:rsidR="00000000" w:rsidRPr="005D42F5" w:rsidP="005D42F5">
      <w:pPr>
        <w:pStyle w:val="Heading1"/>
      </w:pPr>
      <w:bookmarkStart w:id="6" w:name="O_131000"/>
      <w:bookmarkEnd w:id="6"/>
      <w:r w:rsidRPr="005D42F5">
        <w:t>Employability Skills Information</w:t>
      </w:r>
    </w:p>
    <w:p w:rsidR="00000000" w:rsidRPr="005D42F5" w:rsidP="005D42F5">
      <w:pPr>
        <w:pStyle w:val="BodyText"/>
      </w:pPr>
      <w:r w:rsidRPr="005D42F5">
        <w:t>This unit contains employability skills.</w:t>
      </w:r>
    </w:p>
    <w:p w:rsidR="00000000" w:rsidRPr="005D42F5" w:rsidP="005D42F5">
      <w:pPr>
        <w:pStyle w:val="AllowPageBreak"/>
      </w:pPr>
    </w:p>
    <w:p w:rsidR="00000000" w:rsidRPr="005D42F5" w:rsidP="005D42F5">
      <w:pPr>
        <w:pStyle w:val="Heading1"/>
      </w:pPr>
      <w:bookmarkStart w:id="7" w:name="O_131001"/>
      <w:bookmarkEnd w:id="7"/>
      <w:r w:rsidRPr="005D42F5">
        <w:t>Elements and Performance Criteria Pre-Content</w:t>
      </w:r>
    </w:p>
    <w:tbl>
      <w:tblPr>
        <w:tblW w:w="0" w:type="auto"/>
        <w:tblLayout w:type="fixed"/>
        <w:tblCellMar>
          <w:left w:w="62" w:type="dxa"/>
          <w:right w:w="62" w:type="dxa"/>
        </w:tblCellMar>
        <w:tblLook w:val="0000"/>
      </w:tblPr>
      <w:tblGrid>
        <w:gridCol w:w="2551"/>
        <w:gridCol w:w="5971"/>
      </w:tblGrid>
      <w:tr w:rsidTr="002759C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BodyText"/>
              <w:rPr>
                <w:lang w:val="en-NZ"/>
              </w:rPr>
            </w:pPr>
            <w:r w:rsidRPr="005D42F5">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2F5" w:rsidP="005D42F5">
            <w:pPr>
              <w:pStyle w:val="BodyText"/>
            </w:pPr>
            <w:r w:rsidRPr="005D42F5">
              <w:t>Performance criteria describe the performance needed to demonstrate achievement of the element. Where bold italicised text is used, further information is detailed in the required skills and knowledge section and the range statement. Assessment of performa</w:t>
            </w:r>
            <w:r w:rsidRPr="005D42F5">
              <w:t>nce is to be consistent with the evidence guide.</w:t>
            </w:r>
          </w:p>
        </w:tc>
      </w:tr>
    </w:tbl>
    <w:p w:rsidR="00000000" w:rsidRPr="005D42F5" w:rsidP="005D42F5">
      <w:pPr>
        <w:pStyle w:val="BodyText"/>
      </w:pPr>
    </w:p>
    <w:p w:rsidR="00000000" w:rsidRPr="005D42F5" w:rsidP="005D42F5">
      <w:pPr>
        <w:pStyle w:val="AllowPageBreak"/>
      </w:pPr>
    </w:p>
    <w:p w:rsidR="00000000" w:rsidRPr="005D42F5" w:rsidP="005D42F5">
      <w:pPr>
        <w:pStyle w:val="Heading1"/>
      </w:pPr>
      <w:bookmarkStart w:id="8" w:name="O_131002"/>
      <w:bookmarkEnd w:id="8"/>
      <w:r w:rsidRPr="005D42F5">
        <w:t>Elements and Performance Criteria</w:t>
      </w:r>
    </w:p>
    <w:tbl>
      <w:tblPr>
        <w:tblW w:w="0" w:type="auto"/>
        <w:tblLayout w:type="fixed"/>
        <w:tblCellMar>
          <w:left w:w="62" w:type="dxa"/>
          <w:right w:w="62" w:type="dxa"/>
        </w:tblCellMar>
        <w:tblLook w:val="0000"/>
      </w:tblPr>
      <w:tblGrid>
        <w:gridCol w:w="3471"/>
        <w:gridCol w:w="5051"/>
      </w:tblGrid>
      <w:tr w:rsidTr="002759C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2F5" w:rsidP="005D42F5">
            <w:pPr>
              <w:pStyle w:val="BodyText"/>
            </w:pPr>
            <w:r w:rsidRPr="005D42F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BodyText"/>
              <w:rPr>
                <w:lang w:val="en-NZ"/>
              </w:rPr>
            </w:pPr>
            <w:r w:rsidRPr="005D42F5">
              <w:rPr>
                <w:rStyle w:val="SpecialBold"/>
              </w:rPr>
              <w:t>PERFORMANCE CRITERIA</w:t>
            </w:r>
          </w:p>
        </w:tc>
      </w:tr>
      <w:tr w:rsidTr="002759C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List"/>
              <w:rPr>
                <w:lang w:val="en-NZ"/>
              </w:rPr>
            </w:pPr>
            <w:r w:rsidRPr="005D42F5">
              <w:t>1.</w:t>
            </w:r>
            <w:r w:rsidRPr="005D42F5">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2F5" w:rsidP="005D42F5">
            <w:pPr>
              <w:pStyle w:val="List2"/>
            </w:pPr>
            <w:r w:rsidRPr="005D42F5">
              <w:t>1.1.</w:t>
            </w:r>
            <w:r w:rsidRPr="005D42F5">
              <w:tab/>
              <w:t xml:space="preserve">Access, interpret and apply </w:t>
            </w:r>
            <w:r w:rsidRPr="005D42F5">
              <w:rPr>
                <w:rStyle w:val="BoldandItalics"/>
              </w:rPr>
              <w:t>compliance documentation</w:t>
            </w:r>
            <w:r w:rsidRPr="005D42F5">
              <w:t xml:space="preserve"> relevant to conducting hydraulic shovel operations</w:t>
            </w:r>
          </w:p>
          <w:p w:rsidR="00000000" w:rsidRPr="005D42F5" w:rsidP="005D42F5">
            <w:pPr>
              <w:pStyle w:val="List2"/>
            </w:pPr>
            <w:r w:rsidRPr="005D42F5">
              <w:t>1.2.</w:t>
            </w:r>
            <w:r w:rsidRPr="005D42F5">
              <w:tab/>
              <w:t>Receive, interpret and clarify shift changeover details</w:t>
            </w:r>
          </w:p>
          <w:p w:rsidR="00000000" w:rsidRPr="005D42F5" w:rsidP="005D42F5">
            <w:pPr>
              <w:pStyle w:val="List2"/>
            </w:pPr>
            <w:r w:rsidRPr="005D42F5">
              <w:t>1.3.</w:t>
            </w:r>
            <w:r w:rsidRPr="005D42F5">
              <w:tab/>
              <w:t>Evaluate equipment and/or attachments supplied for suitability for the work to be undertaken, according to job specifications and to maxim</w:t>
            </w:r>
            <w:r w:rsidRPr="005D42F5">
              <w:t>ise efficiency and effectiveness of work activities</w:t>
            </w:r>
          </w:p>
          <w:p w:rsidR="00000000" w:rsidRPr="005D42F5" w:rsidP="005D42F5">
            <w:pPr>
              <w:pStyle w:val="List2"/>
            </w:pPr>
            <w:r w:rsidRPr="005D42F5">
              <w:t>1.4.</w:t>
            </w:r>
            <w:r w:rsidRPr="005D42F5">
              <w:tab/>
              <w:t xml:space="preserve">Identify, address and report </w:t>
            </w:r>
            <w:r w:rsidRPr="005D42F5">
              <w:rPr>
                <w:rStyle w:val="BoldandItalics"/>
              </w:rPr>
              <w:t>potential hazards and risks</w:t>
            </w:r>
          </w:p>
          <w:p w:rsidR="00000000" w:rsidRPr="005D42F5" w:rsidP="005D42F5">
            <w:pPr>
              <w:pStyle w:val="List2"/>
            </w:pPr>
            <w:r w:rsidRPr="005D42F5">
              <w:t>1.5.</w:t>
            </w:r>
            <w:r w:rsidRPr="005D42F5">
              <w:tab/>
              <w:t>Select personal protective equipment appropriate for work activities</w:t>
            </w:r>
          </w:p>
          <w:p w:rsidR="00000000" w:rsidRPr="005D42F5" w:rsidP="005D42F5">
            <w:pPr>
              <w:pStyle w:val="List2"/>
            </w:pPr>
            <w:r w:rsidRPr="005D42F5">
              <w:t>1.6.</w:t>
            </w:r>
            <w:r w:rsidRPr="005D42F5">
              <w:tab/>
              <w:t xml:space="preserve">Carry out equipment </w:t>
            </w:r>
            <w:r w:rsidRPr="005D42F5">
              <w:rPr>
                <w:rStyle w:val="BoldandItalics"/>
              </w:rPr>
              <w:t>pre</w:t>
            </w:r>
            <w:r w:rsidRPr="005D42F5">
              <w:t>-</w:t>
            </w:r>
            <w:r w:rsidRPr="005D42F5">
              <w:rPr>
                <w:rStyle w:val="BoldandItalics"/>
              </w:rPr>
              <w:t>start check</w:t>
            </w:r>
            <w:r w:rsidRPr="005D42F5">
              <w:t xml:space="preserve"> to ensure equipment is ready for operation</w:t>
            </w:r>
          </w:p>
          <w:p w:rsidR="00000000" w:rsidRPr="005D42F5" w:rsidP="005D42F5">
            <w:pPr>
              <w:pStyle w:val="List2"/>
            </w:pPr>
            <w:r w:rsidRPr="005D42F5">
              <w:t>1.7.</w:t>
            </w:r>
            <w:r w:rsidRPr="005D42F5">
              <w:tab/>
              <w:t xml:space="preserve">Comply with </w:t>
            </w:r>
            <w:r w:rsidRPr="005D42F5">
              <w:rPr>
                <w:rStyle w:val="BoldandItalics"/>
              </w:rPr>
              <w:t>environmental requirements</w:t>
            </w:r>
          </w:p>
          <w:p w:rsidR="00000000" w:rsidRPr="005D42F5" w:rsidP="005D42F5">
            <w:pPr>
              <w:pStyle w:val="List2"/>
            </w:pPr>
            <w:r w:rsidRPr="005D42F5">
              <w:t>1.8.</w:t>
            </w:r>
            <w:r w:rsidRPr="005D42F5">
              <w:tab/>
              <w:t>Establish and maintain communication with other personnel using approved communication methods</w:t>
            </w:r>
          </w:p>
          <w:p w:rsidR="00000000" w:rsidP="005D42F5">
            <w:pPr>
              <w:pStyle w:val="List2"/>
              <w:rPr>
                <w:lang w:val="en-NZ"/>
              </w:rPr>
            </w:pPr>
            <w:r w:rsidRPr="005D42F5">
              <w:t>1.9.</w:t>
            </w:r>
            <w:r w:rsidRPr="005D42F5">
              <w:tab/>
              <w:t xml:space="preserve">Follow </w:t>
            </w:r>
            <w:r w:rsidRPr="005D42F5">
              <w:rPr>
                <w:rStyle w:val="BoldandItalics"/>
              </w:rPr>
              <w:t>emergency procedures</w:t>
            </w:r>
            <w:r w:rsidRPr="005D42F5">
              <w:t xml:space="preserve"> to ensure safety of personnel and p</w:t>
            </w:r>
            <w:r w:rsidRPr="005D42F5">
              <w:t>lant</w:t>
            </w:r>
          </w:p>
        </w:tc>
      </w:tr>
      <w:tr w:rsidTr="002759C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List"/>
              <w:rPr>
                <w:lang w:val="en-NZ"/>
              </w:rPr>
            </w:pPr>
            <w:r w:rsidRPr="005D42F5">
              <w:t>2.</w:t>
            </w:r>
            <w:r w:rsidRPr="005D42F5">
              <w:tab/>
              <w:t>Operate shovel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2F5" w:rsidP="005D42F5">
            <w:pPr>
              <w:pStyle w:val="List2"/>
            </w:pPr>
            <w:r w:rsidRPr="005D42F5">
              <w:t>2.1.</w:t>
            </w:r>
            <w:r w:rsidRPr="005D42F5">
              <w:tab/>
              <w:t>Start shovel to manufacturer's operational requirements</w:t>
            </w:r>
          </w:p>
          <w:p w:rsidR="00000000" w:rsidRPr="005D42F5" w:rsidP="005D42F5">
            <w:pPr>
              <w:pStyle w:val="List2"/>
            </w:pPr>
            <w:r w:rsidRPr="005D42F5">
              <w:t>2.2.</w:t>
            </w:r>
            <w:r w:rsidRPr="005D42F5">
              <w:tab/>
              <w:t>Warm up and exercise shovel and associated equipment, and check controls and instruments for correct functioning</w:t>
            </w:r>
          </w:p>
          <w:p w:rsidR="00000000" w:rsidRPr="005D42F5" w:rsidP="005D42F5">
            <w:pPr>
              <w:pStyle w:val="List2"/>
            </w:pPr>
            <w:r w:rsidRPr="005D42F5">
              <w:t>2.3.</w:t>
            </w:r>
            <w:r w:rsidRPr="005D42F5">
              <w:tab/>
              <w:t>Monitor and respond to equipment performance uti</w:t>
            </w:r>
            <w:r w:rsidRPr="005D42F5">
              <w:t>lising appropriate indicators and alarms to aid efficient and effective operation</w:t>
            </w:r>
          </w:p>
          <w:p w:rsidR="00000000" w:rsidRPr="005D42F5" w:rsidP="005D42F5">
            <w:pPr>
              <w:pStyle w:val="List2"/>
            </w:pPr>
            <w:r w:rsidRPr="005D42F5">
              <w:t>2.4.</w:t>
            </w:r>
            <w:r w:rsidRPr="005D42F5">
              <w:tab/>
              <w:t>Operate shovel smoothly, with correct reach angle to allow optimum efficiency and bucket load, and minimise overload or strain on shovel</w:t>
            </w:r>
          </w:p>
          <w:p w:rsidR="00000000" w:rsidP="005D42F5">
            <w:pPr>
              <w:pStyle w:val="List2"/>
              <w:rPr>
                <w:lang w:val="en-NZ"/>
              </w:rPr>
            </w:pPr>
            <w:r w:rsidRPr="005D42F5">
              <w:t>2.5.</w:t>
            </w:r>
            <w:r w:rsidRPr="005D42F5">
              <w:tab/>
              <w:t>Position shovel for safe, e</w:t>
            </w:r>
            <w:r w:rsidRPr="005D42F5">
              <w:t>fficient extraction</w:t>
            </w:r>
          </w:p>
        </w:tc>
      </w:tr>
      <w:tr w:rsidTr="002759C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List"/>
              <w:rPr>
                <w:lang w:val="en-NZ"/>
              </w:rPr>
            </w:pPr>
            <w:r w:rsidRPr="005D42F5">
              <w:t>3.</w:t>
            </w:r>
            <w:r w:rsidRPr="005D42F5">
              <w:tab/>
              <w:t>Dig and load trucks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2F5" w:rsidP="005D42F5">
            <w:pPr>
              <w:pStyle w:val="List2"/>
            </w:pPr>
            <w:r w:rsidRPr="005D42F5">
              <w:t>3.1.</w:t>
            </w:r>
            <w:r w:rsidRPr="005D42F5">
              <w:tab/>
              <w:t>Position and set up shovel for safe, efficient digging</w:t>
            </w:r>
          </w:p>
          <w:p w:rsidR="00000000" w:rsidRPr="005D42F5" w:rsidP="005D42F5">
            <w:pPr>
              <w:pStyle w:val="List2"/>
            </w:pPr>
            <w:r w:rsidRPr="005D42F5">
              <w:t>3.2.</w:t>
            </w:r>
            <w:r w:rsidRPr="005D42F5">
              <w:tab/>
              <w:t xml:space="preserve">Determine and maintain depth of bench to allow optimum use of bucket </w:t>
            </w:r>
            <w:r w:rsidRPr="005D42F5">
              <w:rPr>
                <w:rStyle w:val="BoldandItalics"/>
              </w:rPr>
              <w:t>capacity</w:t>
            </w:r>
          </w:p>
          <w:p w:rsidR="00000000" w:rsidRPr="005D42F5" w:rsidP="005D42F5">
            <w:pPr>
              <w:pStyle w:val="List2"/>
            </w:pPr>
            <w:r w:rsidRPr="005D42F5">
              <w:t>3.3.</w:t>
            </w:r>
            <w:r w:rsidRPr="005D42F5">
              <w:tab/>
              <w:t>Set and monitor bucket penetration for optimum bucket load and t</w:t>
            </w:r>
            <w:r w:rsidRPr="005D42F5">
              <w:t>o minimise overload or strain on shovel</w:t>
            </w:r>
          </w:p>
          <w:p w:rsidR="00000000" w:rsidRPr="005D42F5" w:rsidP="005D42F5">
            <w:pPr>
              <w:pStyle w:val="List2"/>
            </w:pPr>
            <w:r w:rsidRPr="005D42F5">
              <w:t>3.4.</w:t>
            </w:r>
            <w:r w:rsidRPr="005D42F5">
              <w:tab/>
              <w:t>Walk shovel and re-position for safe and efficient operation</w:t>
            </w:r>
          </w:p>
          <w:p w:rsidR="00000000" w:rsidRPr="005D42F5" w:rsidP="005D42F5">
            <w:pPr>
              <w:pStyle w:val="List2"/>
            </w:pPr>
            <w:r w:rsidRPr="005D42F5">
              <w:t>3.5.</w:t>
            </w:r>
            <w:r w:rsidRPr="005D42F5">
              <w:tab/>
              <w:t xml:space="preserve">Communicate with and direct truck positioning for safe </w:t>
            </w:r>
            <w:r w:rsidRPr="005D42F5">
              <w:rPr>
                <w:rStyle w:val="BoldandItalics"/>
              </w:rPr>
              <w:t>loading</w:t>
            </w:r>
            <w:r w:rsidRPr="005D42F5">
              <w:t xml:space="preserve"> operation</w:t>
            </w:r>
          </w:p>
          <w:p w:rsidR="00000000" w:rsidRPr="005D42F5" w:rsidP="005D42F5">
            <w:pPr>
              <w:pStyle w:val="List2"/>
            </w:pPr>
            <w:r w:rsidRPr="005D42F5">
              <w:t>3.6.</w:t>
            </w:r>
            <w:r w:rsidRPr="005D42F5">
              <w:tab/>
              <w:t>Load material on truck so that b</w:t>
            </w:r>
            <w:r w:rsidRPr="005D42F5">
              <w:t xml:space="preserve">ucket clears side of truck and is not swung over truck cabin, </w:t>
            </w:r>
            <w:r w:rsidRPr="005D42F5">
              <w:rPr>
                <w:rStyle w:val="BoldandItalics"/>
              </w:rPr>
              <w:t>material</w:t>
            </w:r>
            <w:r w:rsidRPr="005D42F5">
              <w:t xml:space="preserve"> is placed in the centre of tray and does not exceed truck load limit</w:t>
            </w:r>
          </w:p>
          <w:p w:rsidR="00000000" w:rsidRPr="005D42F5" w:rsidP="005D42F5">
            <w:pPr>
              <w:pStyle w:val="List2"/>
            </w:pPr>
            <w:r w:rsidRPr="005D42F5">
              <w:t>3.7.</w:t>
            </w:r>
            <w:r w:rsidRPr="005D42F5">
              <w:tab/>
              <w:t>Check surrounding area and re-position shovel in regard to other operations personnel, to meet digging requirem</w:t>
            </w:r>
            <w:r w:rsidRPr="005D42F5">
              <w:t>ents</w:t>
            </w:r>
          </w:p>
          <w:p w:rsidR="00000000" w:rsidRPr="005D42F5" w:rsidP="005D42F5">
            <w:pPr>
              <w:pStyle w:val="List2"/>
            </w:pPr>
            <w:r w:rsidRPr="005D42F5">
              <w:t>3.8.</w:t>
            </w:r>
            <w:r w:rsidRPr="005D42F5">
              <w:tab/>
              <w:t>Keep floor clear and level and remove spillages</w:t>
            </w:r>
          </w:p>
          <w:p w:rsidR="00000000" w:rsidP="005D42F5">
            <w:pPr>
              <w:pStyle w:val="List2"/>
              <w:rPr>
                <w:lang w:val="en-NZ"/>
              </w:rPr>
            </w:pPr>
            <w:r w:rsidRPr="005D42F5">
              <w:t>3.9.</w:t>
            </w:r>
            <w:r w:rsidRPr="005D42F5">
              <w:tab/>
              <w:t>Park shovel in safe area, on flat, level ground at end of shift</w:t>
            </w:r>
          </w:p>
        </w:tc>
      </w:tr>
      <w:tr w:rsidTr="002759C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List"/>
              <w:rPr>
                <w:lang w:val="en-NZ"/>
              </w:rPr>
            </w:pPr>
            <w:r w:rsidRPr="005D42F5">
              <w:t>4.</w:t>
            </w:r>
            <w:r w:rsidRPr="005D42F5">
              <w:tab/>
              <w:t>Clean equipment to site requirements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2F5" w:rsidP="005D42F5">
            <w:pPr>
              <w:pStyle w:val="List2"/>
            </w:pPr>
            <w:r w:rsidRPr="005D42F5">
              <w:t>4.1.</w:t>
            </w:r>
            <w:r w:rsidRPr="005D42F5">
              <w:tab/>
            </w:r>
            <w:r w:rsidRPr="005D42F5">
              <w:rPr>
                <w:rStyle w:val="BoldandItalics"/>
              </w:rPr>
              <w:t>Clean</w:t>
            </w:r>
            <w:r w:rsidRPr="005D42F5">
              <w:t xml:space="preserve"> and store attachments and other ancillary equipment ready for further use</w:t>
            </w:r>
          </w:p>
          <w:p w:rsidR="00000000" w:rsidRPr="005D42F5" w:rsidP="005D42F5">
            <w:pPr>
              <w:pStyle w:val="List2"/>
            </w:pPr>
            <w:r w:rsidRPr="005D42F5">
              <w:t>4.2</w:t>
            </w:r>
            <w:r w:rsidRPr="005D42F5">
              <w:t>.</w:t>
            </w:r>
            <w:r w:rsidRPr="005D42F5">
              <w:tab/>
              <w:t>Complete all required records and documentation accurately and promptly</w:t>
            </w:r>
          </w:p>
        </w:tc>
      </w:tr>
    </w:tbl>
    <w:p w:rsidR="00000000" w:rsidRPr="005D42F5" w:rsidP="005D42F5">
      <w:pPr>
        <w:pStyle w:val="BodyText"/>
      </w:pPr>
    </w:p>
    <w:p w:rsidR="00000000" w:rsidRPr="005D42F5" w:rsidP="005D42F5">
      <w:pPr>
        <w:pStyle w:val="AllowPageBreak"/>
      </w:pPr>
    </w:p>
    <w:p w:rsidR="00000000" w:rsidRPr="005D42F5" w:rsidP="005D42F5">
      <w:pPr>
        <w:pStyle w:val="Heading1"/>
      </w:pPr>
      <w:bookmarkStart w:id="9" w:name="O_131003"/>
      <w:bookmarkEnd w:id="9"/>
      <w:r w:rsidRPr="005D42F5">
        <w:t>Required Skills and Knowledge</w:t>
      </w:r>
    </w:p>
    <w:tbl>
      <w:tblPr>
        <w:tblW w:w="0" w:type="auto"/>
        <w:tblLayout w:type="fixed"/>
        <w:tblCellMar>
          <w:left w:w="62" w:type="dxa"/>
          <w:right w:w="62" w:type="dxa"/>
        </w:tblCellMar>
        <w:tblLook w:val="0000"/>
      </w:tblPr>
      <w:tblGrid>
        <w:gridCol w:w="8522"/>
      </w:tblGrid>
      <w:tr w:rsidTr="002759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BodyText"/>
              <w:rPr>
                <w:lang w:val="en-NZ"/>
              </w:rPr>
            </w:pPr>
            <w:r w:rsidRPr="005D42F5">
              <w:t>This section describes the skills and knowledge required for this unit.</w:t>
            </w:r>
          </w:p>
        </w:tc>
      </w:tr>
      <w:tr w:rsidTr="002759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BodyText"/>
              <w:rPr>
                <w:lang w:val="en-NZ"/>
              </w:rPr>
            </w:pPr>
            <w:r w:rsidRPr="005D42F5">
              <w:rPr>
                <w:rStyle w:val="SpecialBold"/>
              </w:rPr>
              <w:t>Required skills</w:t>
            </w:r>
          </w:p>
        </w:tc>
      </w:tr>
      <w:tr w:rsidTr="002759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2F5" w:rsidP="005D42F5">
            <w:pPr>
              <w:pStyle w:val="BodyText"/>
            </w:pPr>
            <w:r w:rsidRPr="005D42F5">
              <w:t>Specific skills are required to achieve the performance criteria in this unit, particularly for the application in the various circumstances in which this unit may be applied. This includes the ability to carry out the following as required to conduct hydr</w:t>
            </w:r>
            <w:r w:rsidRPr="005D42F5">
              <w:t>aulic shovel operations:</w:t>
            </w:r>
          </w:p>
          <w:p w:rsidR="00000000" w:rsidRPr="005D42F5" w:rsidP="005D42F5">
            <w:pPr>
              <w:pStyle w:val="ListBullet"/>
            </w:pPr>
            <w:r w:rsidRPr="005D42F5">
              <w:t>apply legislative, organisation and site requirements and procedures</w:t>
            </w:r>
          </w:p>
          <w:p w:rsidR="00000000" w:rsidRPr="005D42F5" w:rsidP="005D42F5">
            <w:pPr>
              <w:pStyle w:val="ListBullet"/>
            </w:pPr>
            <w:r w:rsidRPr="005D42F5">
              <w:t>apply diagnostic techniques</w:t>
            </w:r>
          </w:p>
          <w:p w:rsidR="00000000" w:rsidRPr="005D42F5" w:rsidP="005D42F5">
            <w:pPr>
              <w:pStyle w:val="ListBullet"/>
            </w:pPr>
            <w:r w:rsidRPr="005D42F5">
              <w:t>apply hazardous goods handling techniques</w:t>
            </w:r>
          </w:p>
          <w:p w:rsidR="00000000" w:rsidRPr="005D42F5" w:rsidP="005D42F5">
            <w:pPr>
              <w:pStyle w:val="ListBullet"/>
            </w:pPr>
            <w:r w:rsidRPr="005D42F5">
              <w:t>apply loading techniques</w:t>
            </w:r>
          </w:p>
          <w:p w:rsidR="00000000" w:rsidRPr="005D42F5" w:rsidP="005D42F5">
            <w:pPr>
              <w:pStyle w:val="ListBullet"/>
            </w:pPr>
            <w:r w:rsidRPr="005D42F5">
              <w:t>interpret plans, reports, maps, specifications</w:t>
            </w:r>
          </w:p>
          <w:p w:rsidR="00000000" w:rsidRPr="005D42F5" w:rsidP="005D42F5">
            <w:pPr>
              <w:pStyle w:val="ListBullet"/>
            </w:pPr>
            <w:r w:rsidRPr="005D42F5">
              <w:t>apply lifting techn</w:t>
            </w:r>
            <w:r w:rsidRPr="005D42F5">
              <w:t xml:space="preserve">iques </w:t>
            </w:r>
          </w:p>
          <w:p w:rsidR="00000000" w:rsidRPr="005D42F5" w:rsidP="005D42F5">
            <w:pPr>
              <w:pStyle w:val="ListBullet"/>
            </w:pPr>
            <w:r w:rsidRPr="005D42F5">
              <w:t>organise work tasks</w:t>
            </w:r>
          </w:p>
          <w:p w:rsidR="00000000" w:rsidP="005D42F5">
            <w:pPr>
              <w:pStyle w:val="ListBullet"/>
              <w:rPr>
                <w:lang w:val="en-NZ"/>
              </w:rPr>
            </w:pPr>
            <w:r w:rsidRPr="005D42F5">
              <w:t>work in a team</w:t>
            </w:r>
          </w:p>
        </w:tc>
      </w:tr>
      <w:tr w:rsidTr="002759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BodyText"/>
              <w:rPr>
                <w:lang w:val="en-NZ"/>
              </w:rPr>
            </w:pPr>
            <w:r w:rsidRPr="005D42F5">
              <w:rPr>
                <w:rStyle w:val="SpecialBold"/>
              </w:rPr>
              <w:t>Required knowledge</w:t>
            </w:r>
          </w:p>
        </w:tc>
      </w:tr>
      <w:tr w:rsidTr="002759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2F5" w:rsidP="005D42F5">
            <w:pPr>
              <w:pStyle w:val="BodyText"/>
            </w:pPr>
            <w:r w:rsidRPr="005D42F5">
              <w:t>Specific knowledge is required to achieve the performance criteria of this unit, particularly its application in a variety of circumstances in which the unit may be used. This includes knowledg</w:t>
            </w:r>
            <w:r w:rsidRPr="005D42F5">
              <w:t>e of the following as required to conduct hydraulic shovel operations:</w:t>
            </w:r>
          </w:p>
          <w:p w:rsidR="00000000" w:rsidRPr="005D42F5" w:rsidP="005D42F5">
            <w:pPr>
              <w:pStyle w:val="ListBullet"/>
            </w:pPr>
            <w:r w:rsidRPr="005D42F5">
              <w:t>operating principles and practices</w:t>
            </w:r>
          </w:p>
          <w:p w:rsidR="00000000" w:rsidRPr="005D42F5" w:rsidP="005D42F5">
            <w:pPr>
              <w:pStyle w:val="ListBullet"/>
            </w:pPr>
            <w:r w:rsidRPr="005D42F5">
              <w:t>breakdown procedures</w:t>
            </w:r>
          </w:p>
          <w:p w:rsidR="00000000" w:rsidRPr="005D42F5" w:rsidP="005D42F5">
            <w:pPr>
              <w:pStyle w:val="ListBullet"/>
            </w:pPr>
            <w:r w:rsidRPr="005D42F5">
              <w:t>emergency procedures</w:t>
            </w:r>
          </w:p>
          <w:p w:rsidR="00000000" w:rsidRPr="005D42F5" w:rsidP="005D42F5">
            <w:pPr>
              <w:pStyle w:val="ListBullet"/>
            </w:pPr>
            <w:r w:rsidRPr="005D42F5">
              <w:t>environmental and heritage procedures</w:t>
            </w:r>
          </w:p>
          <w:p w:rsidR="00000000" w:rsidRPr="005D42F5" w:rsidP="005D42F5">
            <w:pPr>
              <w:pStyle w:val="ListBullet"/>
            </w:pPr>
            <w:r w:rsidRPr="005D42F5">
              <w:t>equipment processes, technical capability and limitations</w:t>
            </w:r>
          </w:p>
          <w:p w:rsidR="00000000" w:rsidRPr="005D42F5" w:rsidP="005D42F5">
            <w:pPr>
              <w:pStyle w:val="ListBullet"/>
            </w:pPr>
            <w:r w:rsidRPr="005D42F5">
              <w:t>equipment safety requirements</w:t>
            </w:r>
          </w:p>
          <w:p w:rsidR="00000000" w:rsidRPr="005D42F5" w:rsidP="005D42F5">
            <w:pPr>
              <w:pStyle w:val="ListBullet"/>
            </w:pPr>
            <w:r w:rsidRPr="005D42F5">
              <w:t>geological and technical data</w:t>
            </w:r>
          </w:p>
          <w:p w:rsidR="00000000" w:rsidRPr="005D42F5" w:rsidP="005D42F5">
            <w:pPr>
              <w:pStyle w:val="ListBullet"/>
            </w:pPr>
            <w:r w:rsidRPr="005D42F5">
              <w:t>hauling procedures</w:t>
            </w:r>
          </w:p>
          <w:p w:rsidR="00000000" w:rsidRPr="005D42F5" w:rsidP="005D42F5">
            <w:pPr>
              <w:pStyle w:val="ListBullet"/>
            </w:pPr>
            <w:r w:rsidRPr="005D42F5">
              <w:t>fatigue management</w:t>
            </w:r>
          </w:p>
          <w:p w:rsidR="00000000" w:rsidRPr="005D42F5" w:rsidP="005D42F5">
            <w:pPr>
              <w:pStyle w:val="ListBullet"/>
            </w:pPr>
            <w:r w:rsidRPr="005D42F5">
              <w:t>hazardous goods procedures and consequences of spills</w:t>
            </w:r>
          </w:p>
          <w:p w:rsidR="00000000" w:rsidRPr="005D42F5" w:rsidP="005D42F5">
            <w:pPr>
              <w:pStyle w:val="ListBullet"/>
            </w:pPr>
            <w:r w:rsidRPr="005D42F5">
              <w:t>isolation procedures</w:t>
            </w:r>
          </w:p>
          <w:p w:rsidR="00000000" w:rsidRPr="005D42F5" w:rsidP="005D42F5">
            <w:pPr>
              <w:pStyle w:val="ListBullet"/>
            </w:pPr>
            <w:r w:rsidRPr="005D42F5">
              <w:t>mine operational system</w:t>
            </w:r>
          </w:p>
          <w:p w:rsidR="00000000" w:rsidRPr="005D42F5" w:rsidP="005D42F5">
            <w:pPr>
              <w:pStyle w:val="ListBullet"/>
            </w:pPr>
            <w:r w:rsidRPr="005D42F5">
              <w:t>night and day working procedures</w:t>
            </w:r>
          </w:p>
          <w:p w:rsidR="00000000" w:rsidRPr="005D42F5" w:rsidP="005D42F5">
            <w:pPr>
              <w:pStyle w:val="ListBullet"/>
            </w:pPr>
            <w:r w:rsidRPr="005D42F5">
              <w:t>OHS procedures</w:t>
            </w:r>
          </w:p>
          <w:p w:rsidR="00000000" w:rsidRPr="005D42F5" w:rsidP="005D42F5">
            <w:pPr>
              <w:pStyle w:val="ListBullet"/>
            </w:pPr>
            <w:r w:rsidRPr="005D42F5">
              <w:t>operational</w:t>
            </w:r>
            <w:r w:rsidRPr="005D42F5">
              <w:t xml:space="preserve"> procedures and checks</w:t>
            </w:r>
          </w:p>
          <w:p w:rsidR="00000000" w:rsidRPr="005D42F5" w:rsidP="005D42F5">
            <w:pPr>
              <w:pStyle w:val="ListBullet"/>
            </w:pPr>
            <w:r w:rsidRPr="005D42F5">
              <w:t>road rules</w:t>
            </w:r>
          </w:p>
          <w:p w:rsidR="00000000" w:rsidRPr="005D42F5" w:rsidP="005D42F5">
            <w:pPr>
              <w:pStyle w:val="ListBullet"/>
            </w:pPr>
            <w:r w:rsidRPr="005D42F5">
              <w:t>shutdown procedures</w:t>
            </w:r>
          </w:p>
          <w:p w:rsidR="00000000" w:rsidRPr="005D42F5" w:rsidP="005D42F5">
            <w:pPr>
              <w:pStyle w:val="ListBullet"/>
            </w:pPr>
            <w:r w:rsidRPr="005D42F5">
              <w:t>site safety requirements</w:t>
            </w:r>
          </w:p>
          <w:p w:rsidR="00000000" w:rsidRPr="005D42F5" w:rsidP="005D42F5">
            <w:pPr>
              <w:pStyle w:val="ListBullet"/>
            </w:pPr>
            <w:r w:rsidRPr="005D42F5">
              <w:t>start-up procedures</w:t>
            </w:r>
          </w:p>
        </w:tc>
      </w:tr>
    </w:tbl>
    <w:p w:rsidR="00000000" w:rsidRPr="005D42F5" w:rsidP="005D42F5">
      <w:pPr>
        <w:pStyle w:val="BodyText"/>
      </w:pPr>
    </w:p>
    <w:p w:rsidR="00000000" w:rsidRPr="005D42F5" w:rsidP="005D42F5">
      <w:pPr>
        <w:pStyle w:val="AllowPageBreak"/>
      </w:pPr>
    </w:p>
    <w:p w:rsidR="00000000" w:rsidRPr="005D42F5" w:rsidP="005D42F5">
      <w:pPr>
        <w:pStyle w:val="Heading1"/>
      </w:pPr>
      <w:bookmarkStart w:id="10" w:name="O_131004"/>
      <w:bookmarkEnd w:id="10"/>
      <w:r w:rsidRPr="005D42F5">
        <w:t>Evidence Guide</w:t>
      </w:r>
    </w:p>
    <w:tbl>
      <w:tblPr>
        <w:tblW w:w="0" w:type="auto"/>
        <w:tblLayout w:type="fixed"/>
        <w:tblCellMar>
          <w:left w:w="62" w:type="dxa"/>
          <w:right w:w="62" w:type="dxa"/>
        </w:tblCellMar>
        <w:tblLook w:val="0000"/>
      </w:tblPr>
      <w:tblGrid>
        <w:gridCol w:w="3448"/>
        <w:gridCol w:w="5074"/>
      </w:tblGrid>
      <w:tr w:rsidTr="002759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BodyText"/>
              <w:rPr>
                <w:lang w:val="en-NZ"/>
              </w:rPr>
            </w:pPr>
            <w:r w:rsidRPr="005D42F5">
              <w:t>The evidence guide provides advice on assessment and must be read in conjunction with the performance criteria, required skills and knowledge, range statement and the Assessment Guidelines for the Training Package.</w:t>
            </w:r>
          </w:p>
        </w:tc>
      </w:tr>
      <w:tr w:rsidTr="002759C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BodyText"/>
              <w:rPr>
                <w:lang w:val="en-NZ"/>
              </w:rPr>
            </w:pPr>
            <w:r w:rsidRPr="005D42F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BodyText"/>
              <w:rPr>
                <w:lang w:val="en-NZ"/>
              </w:rPr>
            </w:pPr>
          </w:p>
        </w:tc>
      </w:tr>
      <w:tr w:rsidTr="002759C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BodyText"/>
              <w:rPr>
                <w:lang w:val="en-NZ"/>
              </w:rPr>
            </w:pPr>
            <w:r w:rsidRPr="005D42F5">
              <w:rPr>
                <w:rStyle w:val="SpecialBold"/>
              </w:rPr>
              <w:t>Critical aspec</w:t>
            </w:r>
            <w:r w:rsidRPr="005D42F5">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2F5" w:rsidP="005D42F5">
            <w:pPr>
              <w:pStyle w:val="BodyText"/>
            </w:pPr>
            <w:r w:rsidRPr="005D42F5">
              <w:t xml:space="preserve">The evidence required to demonstrate competency in this unit must be relevant to worksite operations and satisfy all of the requirements of </w:t>
            </w:r>
            <w:r w:rsidRPr="005D42F5">
              <w:t>the performance criteria, required skills and knowledge and the range statement of this unit and include evidence of the following:</w:t>
            </w:r>
          </w:p>
          <w:p w:rsidR="00000000" w:rsidRPr="005D42F5" w:rsidP="005D42F5">
            <w:pPr>
              <w:pStyle w:val="ListBullet"/>
            </w:pPr>
            <w:r w:rsidRPr="005D42F5">
              <w:t>knowledge of the requirements, procedures and instructions for conducting hydraulic shovel operations</w:t>
            </w:r>
          </w:p>
          <w:p w:rsidR="00000000" w:rsidRPr="005D42F5" w:rsidP="005D42F5">
            <w:pPr>
              <w:pStyle w:val="ListBullet"/>
            </w:pPr>
            <w:r w:rsidRPr="005D42F5">
              <w:t>implementation of req</w:t>
            </w:r>
            <w:r w:rsidRPr="005D42F5">
              <w:t>uirements, procedures and techniques for the safe, effective and efficient completion of hydraulic shovel operations</w:t>
            </w:r>
          </w:p>
          <w:p w:rsidR="00000000" w:rsidRPr="005D42F5" w:rsidP="005D42F5">
            <w:pPr>
              <w:pStyle w:val="ListBullet"/>
            </w:pPr>
            <w:r w:rsidRPr="005D42F5">
              <w:t>working with others to undertake and complete hydraulic shovel operations that meet all of the required outcomes</w:t>
            </w:r>
          </w:p>
          <w:p w:rsidR="00000000" w:rsidP="005D42F5">
            <w:pPr>
              <w:pStyle w:val="ListBullet"/>
              <w:rPr>
                <w:lang w:val="en-NZ"/>
              </w:rPr>
            </w:pPr>
            <w:r w:rsidRPr="005D42F5">
              <w:t>consistent timely completi</w:t>
            </w:r>
            <w:r w:rsidRPr="005D42F5">
              <w:t>on of hydraulic shovel operations that safely, effectively and efficiently meets the required outcomes</w:t>
            </w:r>
          </w:p>
        </w:tc>
      </w:tr>
      <w:tr w:rsidTr="002759C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BodyText"/>
              <w:rPr>
                <w:lang w:val="en-NZ"/>
              </w:rPr>
            </w:pPr>
            <w:r w:rsidRPr="005D42F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2F5" w:rsidP="005D42F5">
            <w:pPr>
              <w:pStyle w:val="ListBullet"/>
            </w:pPr>
            <w:r w:rsidRPr="005D42F5">
              <w:t>This unit must be assessed in the context of the work environment. Where personal safety or environmen</w:t>
            </w:r>
            <w:r w:rsidRPr="005D42F5">
              <w:t xml:space="preserve">tal damage are limiting factors, assessment may occur in a simulated environment provided it is realistic and sufficiently rigorous to cover all aspects of workplace performance, including task skills, task management skills, contingency management skills </w:t>
            </w:r>
            <w:r w:rsidRPr="005D42F5">
              <w:t xml:space="preserve">and job role environment skills. </w:t>
            </w:r>
          </w:p>
          <w:p w:rsidR="00000000" w:rsidRPr="005D42F5" w:rsidP="005D42F5">
            <w:pPr>
              <w:pStyle w:val="ListBullet"/>
            </w:pPr>
            <w:r w:rsidRPr="005D42F5">
              <w:t xml:space="preserve">The assessment environment should not disadvantage the participant. For example, language, literacy and numeracy demands of assessment should not be greater than those required on the job. </w:t>
            </w:r>
          </w:p>
          <w:p w:rsidR="00000000" w:rsidRPr="005D42F5" w:rsidP="005D42F5">
            <w:pPr>
              <w:pStyle w:val="ListBullet"/>
            </w:pPr>
            <w:r w:rsidRPr="005D42F5">
              <w:t xml:space="preserve">Customisation of assessment and </w:t>
            </w:r>
            <w:r w:rsidRPr="005D42F5">
              <w:t>delivery environment to sensitively accommodate cultural diversity.</w:t>
            </w:r>
          </w:p>
          <w:p w:rsidR="00000000" w:rsidRPr="005D42F5" w:rsidP="005D42F5">
            <w:pPr>
              <w:pStyle w:val="ListBullet"/>
            </w:pPr>
            <w:r w:rsidRPr="005D42F5">
              <w:t>Aboriginal people and other people from a non English speaking background may have second language issues.</w:t>
            </w:r>
          </w:p>
          <w:p w:rsidR="00000000" w:rsidRPr="005D42F5" w:rsidP="005D42F5">
            <w:pPr>
              <w:pStyle w:val="ListBullet"/>
            </w:pPr>
            <w:r w:rsidRPr="005D42F5">
              <w:t>Assessment of this competency requires typical resources normally used in the wor</w:t>
            </w:r>
            <w:r w:rsidRPr="005D42F5">
              <w:t xml:space="preserve">k environment. Selection and use of resources for particular worksites may differ due to site circumstances. </w:t>
            </w:r>
          </w:p>
          <w:p w:rsidR="00000000" w:rsidRPr="005D42F5" w:rsidP="005D42F5">
            <w:pPr>
              <w:pStyle w:val="ListBullet"/>
            </w:pPr>
            <w:r w:rsidRPr="005D42F5">
              <w:t xml:space="preserve">Where applicable, physical resources should include equipment modified for people with disabilities. </w:t>
            </w:r>
          </w:p>
          <w:p w:rsidR="00000000" w:rsidP="005D42F5">
            <w:pPr>
              <w:pStyle w:val="ListBullet"/>
              <w:rPr>
                <w:lang w:val="en-NZ"/>
              </w:rPr>
            </w:pPr>
            <w:r w:rsidRPr="005D42F5">
              <w:t>Access must be provided to appropriate learn</w:t>
            </w:r>
            <w:r w:rsidRPr="005D42F5">
              <w:t>ing and/or assessment support when required.</w:t>
            </w:r>
          </w:p>
        </w:tc>
      </w:tr>
      <w:tr w:rsidTr="002759C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BodyText"/>
              <w:rPr>
                <w:lang w:val="en-NZ"/>
              </w:rPr>
            </w:pPr>
            <w:r w:rsidRPr="005D42F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2F5" w:rsidP="005D42F5">
            <w:pPr>
              <w:pStyle w:val="BodyText"/>
            </w:pPr>
            <w:r w:rsidRPr="005D42F5">
              <w:t xml:space="preserve">This unit may be assessed in a holistic way with other units of competency. The assessment strategy for this unit must verify required knowledge </w:t>
            </w:r>
            <w:r w:rsidRPr="005D42F5">
              <w:t xml:space="preserve">and skill and practical application using more than one of the following assessment methods: </w:t>
            </w:r>
          </w:p>
          <w:p w:rsidR="00000000" w:rsidRPr="005D42F5" w:rsidP="005D42F5">
            <w:pPr>
              <w:pStyle w:val="ListBullet"/>
            </w:pPr>
            <w:r w:rsidRPr="005D42F5">
              <w:t>written and/or oral assessment of the candidate's required knowledge</w:t>
            </w:r>
          </w:p>
          <w:p w:rsidR="00000000" w:rsidRPr="005D42F5" w:rsidP="005D42F5">
            <w:pPr>
              <w:pStyle w:val="ListBullet"/>
            </w:pPr>
            <w:r w:rsidRPr="005D42F5">
              <w:t>observed, documented and/or first hand testimonial evidence of the candidate's:</w:t>
            </w:r>
          </w:p>
          <w:p w:rsidR="00000000" w:rsidRPr="005D42F5" w:rsidP="005D42F5">
            <w:pPr>
              <w:pStyle w:val="ListBullet2"/>
            </w:pPr>
            <w:r w:rsidRPr="005D42F5">
              <w:t>implementat</w:t>
            </w:r>
            <w:r w:rsidRPr="005D42F5">
              <w:t>ion of appropriate requirement, procedures and techniques for the safe, effective and efficient achievement of required outcomes</w:t>
            </w:r>
          </w:p>
          <w:p w:rsidR="00000000" w:rsidRPr="005D42F5" w:rsidP="005D42F5">
            <w:pPr>
              <w:pStyle w:val="ListBullet2"/>
            </w:pPr>
            <w:r w:rsidRPr="005D42F5">
              <w:t>consistently achieving the required outcomes</w:t>
            </w:r>
          </w:p>
          <w:p w:rsidR="00000000" w:rsidRPr="005D42F5" w:rsidP="005D42F5">
            <w:pPr>
              <w:pStyle w:val="ListBullet"/>
            </w:pPr>
            <w:r w:rsidRPr="005D42F5">
              <w:t>first hand testimonial evidence of the candidate's:</w:t>
            </w:r>
          </w:p>
          <w:p w:rsidR="00000000" w:rsidP="005D42F5">
            <w:pPr>
              <w:pStyle w:val="ListBullet2"/>
              <w:rPr>
                <w:lang w:val="en-NZ"/>
              </w:rPr>
            </w:pPr>
            <w:r w:rsidRPr="005D42F5">
              <w:t>working with others to undertake and complete hydraulic shovel operations</w:t>
            </w:r>
          </w:p>
        </w:tc>
      </w:tr>
      <w:tr w:rsidTr="002759C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BodyText"/>
              <w:rPr>
                <w:lang w:val="en-NZ"/>
              </w:rPr>
            </w:pPr>
            <w:r w:rsidRPr="005D42F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2F5" w:rsidP="005D42F5">
            <w:pPr>
              <w:pStyle w:val="BodyText"/>
            </w:pPr>
            <w:r w:rsidRPr="005D42F5">
              <w:t>Consult the SkillsDMC User Guide for further information on assessment including access and equity issues.</w:t>
            </w:r>
          </w:p>
        </w:tc>
      </w:tr>
    </w:tbl>
    <w:p w:rsidR="00000000" w:rsidRPr="005D42F5" w:rsidP="005D42F5">
      <w:pPr>
        <w:pStyle w:val="BodyText"/>
      </w:pPr>
    </w:p>
    <w:p w:rsidR="00000000" w:rsidRPr="005D42F5" w:rsidP="005D42F5">
      <w:pPr>
        <w:pStyle w:val="AllowPageBreak"/>
      </w:pPr>
    </w:p>
    <w:p w:rsidR="00000000" w:rsidRPr="005D42F5" w:rsidP="005D42F5">
      <w:pPr>
        <w:pStyle w:val="Heading1"/>
      </w:pPr>
      <w:bookmarkStart w:id="11" w:name="O_131005"/>
      <w:bookmarkEnd w:id="11"/>
      <w:r w:rsidRPr="005D42F5">
        <w:t>Range Statement</w:t>
      </w:r>
    </w:p>
    <w:tbl>
      <w:tblPr>
        <w:tblW w:w="0" w:type="auto"/>
        <w:tblLayout w:type="fixed"/>
        <w:tblCellMar>
          <w:left w:w="62" w:type="dxa"/>
          <w:right w:w="62" w:type="dxa"/>
        </w:tblCellMar>
        <w:tblLook w:val="0000"/>
      </w:tblPr>
      <w:tblGrid>
        <w:gridCol w:w="3522"/>
        <w:gridCol w:w="5000"/>
      </w:tblGrid>
      <w:tr w:rsidTr="002759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BodyText"/>
              <w:rPr>
                <w:lang w:val="en-NZ"/>
              </w:rPr>
            </w:pPr>
            <w:r w:rsidRPr="005D42F5">
              <w:t>The range statement relates to the unit of competency as a whole. It allows for different work environments and situations that may affect performance. Bold italicised wording, if used in the performance criteria, is detailed below. Essential operating con</w:t>
            </w:r>
            <w:r w:rsidRPr="005D42F5">
              <w:t>ditions that may be present with training and assessment (depending on the work situation, needs of the candidate, accessibility of the item, and local industry and regional contexts) may also be included.</w:t>
            </w:r>
          </w:p>
        </w:tc>
      </w:tr>
      <w:tr w:rsidTr="002759C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BodyText"/>
              <w:rPr>
                <w:lang w:val="en-NZ"/>
              </w:rPr>
            </w:pPr>
            <w:r w:rsidRPr="005D42F5">
              <w:rPr>
                <w:rStyle w:val="SpecialBold"/>
              </w:rPr>
              <w:t>Relevant compliance documentation</w:t>
            </w:r>
            <w:r w:rsidRPr="005D42F5">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2F5" w:rsidP="005D42F5">
            <w:pPr>
              <w:pStyle w:val="ListBullet"/>
            </w:pPr>
            <w:r w:rsidRPr="005D42F5">
              <w:t>legislative, organisation and site requirements and procedures</w:t>
            </w:r>
          </w:p>
          <w:p w:rsidR="00000000" w:rsidRPr="005D42F5" w:rsidP="005D42F5">
            <w:pPr>
              <w:pStyle w:val="ListBullet"/>
            </w:pPr>
            <w:r w:rsidRPr="005D42F5">
              <w:t xml:space="preserve">manufacturer's guidelines and specifications </w:t>
            </w:r>
          </w:p>
          <w:p w:rsidR="00000000" w:rsidRPr="005D42F5" w:rsidP="005D42F5">
            <w:pPr>
              <w:pStyle w:val="ListBullet"/>
            </w:pPr>
            <w:r w:rsidRPr="005D42F5">
              <w:t>Australian standards</w:t>
            </w:r>
          </w:p>
          <w:p w:rsidR="00000000" w:rsidRPr="005D42F5" w:rsidP="005D42F5">
            <w:pPr>
              <w:pStyle w:val="ListBullet"/>
            </w:pPr>
            <w:r w:rsidRPr="005D42F5">
              <w:t>codes of practice</w:t>
            </w:r>
          </w:p>
          <w:p w:rsidR="00000000" w:rsidRPr="005D42F5" w:rsidP="005D42F5">
            <w:pPr>
              <w:pStyle w:val="ListBullet"/>
            </w:pPr>
            <w:r w:rsidRPr="005D42F5">
              <w:t>Employment and Workplace Relations legislation</w:t>
            </w:r>
          </w:p>
          <w:p w:rsidR="00000000" w:rsidP="005D42F5">
            <w:pPr>
              <w:pStyle w:val="ListBullet"/>
              <w:rPr>
                <w:lang w:val="en-NZ"/>
              </w:rPr>
            </w:pPr>
            <w:r w:rsidRPr="005D42F5">
              <w:t>Equal Employment Opportunity and Disability Discrimination legislation</w:t>
            </w:r>
          </w:p>
        </w:tc>
      </w:tr>
      <w:tr w:rsidTr="002759C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BodyText"/>
              <w:rPr>
                <w:lang w:val="en-NZ"/>
              </w:rPr>
            </w:pPr>
            <w:r w:rsidRPr="005D42F5">
              <w:rPr>
                <w:rStyle w:val="SpecialBold"/>
              </w:rPr>
              <w:t>Potential risks and hazards</w:t>
            </w:r>
            <w:r w:rsidRPr="005D42F5">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2F5" w:rsidP="005D42F5">
            <w:pPr>
              <w:pStyle w:val="ListBullet"/>
            </w:pPr>
            <w:r w:rsidRPr="005D42F5">
              <w:t>abandoned equipment</w:t>
            </w:r>
          </w:p>
          <w:p w:rsidR="00000000" w:rsidRPr="005D42F5" w:rsidP="005D42F5">
            <w:pPr>
              <w:pStyle w:val="ListBullet"/>
            </w:pPr>
            <w:r w:rsidRPr="005D42F5">
              <w:t>adjoining pit walls</w:t>
            </w:r>
          </w:p>
          <w:p w:rsidR="00000000" w:rsidRPr="005D42F5" w:rsidP="005D42F5">
            <w:pPr>
              <w:pStyle w:val="ListBullet"/>
            </w:pPr>
            <w:r w:rsidRPr="005D42F5">
              <w:t>adverse weather conditions (electrical storms, floods, fires)</w:t>
            </w:r>
          </w:p>
          <w:p w:rsidR="00000000" w:rsidRPr="005D42F5" w:rsidP="005D42F5">
            <w:pPr>
              <w:pStyle w:val="ListBullet"/>
            </w:pPr>
            <w:r w:rsidRPr="005D42F5">
              <w:t>chemicals</w:t>
            </w:r>
          </w:p>
          <w:p w:rsidR="00000000" w:rsidRPr="005D42F5" w:rsidP="005D42F5">
            <w:pPr>
              <w:pStyle w:val="ListBullet"/>
            </w:pPr>
            <w:r w:rsidRPr="005D42F5">
              <w:t>contaminants</w:t>
            </w:r>
          </w:p>
          <w:p w:rsidR="00000000" w:rsidRPr="005D42F5" w:rsidP="005D42F5">
            <w:pPr>
              <w:pStyle w:val="ListBullet"/>
            </w:pPr>
            <w:r w:rsidRPr="005D42F5">
              <w:t>equipment</w:t>
            </w:r>
          </w:p>
          <w:p w:rsidR="00000000" w:rsidRPr="005D42F5" w:rsidP="005D42F5">
            <w:pPr>
              <w:pStyle w:val="ListBullet"/>
            </w:pPr>
            <w:r w:rsidRPr="005D42F5">
              <w:t>fences</w:t>
            </w:r>
          </w:p>
          <w:p w:rsidR="00000000" w:rsidRPr="005D42F5" w:rsidP="005D42F5">
            <w:pPr>
              <w:pStyle w:val="ListBullet"/>
            </w:pPr>
            <w:r w:rsidRPr="005D42F5">
              <w:t>holes</w:t>
            </w:r>
          </w:p>
          <w:p w:rsidR="00000000" w:rsidRPr="005D42F5" w:rsidP="005D42F5">
            <w:pPr>
              <w:pStyle w:val="ListBullet"/>
            </w:pPr>
            <w:r w:rsidRPr="005D42F5">
              <w:t>materials</w:t>
            </w:r>
          </w:p>
          <w:p w:rsidR="00000000" w:rsidRPr="005D42F5" w:rsidP="005D42F5">
            <w:pPr>
              <w:pStyle w:val="ListBullet"/>
            </w:pPr>
            <w:r w:rsidRPr="005D42F5">
              <w:t>over-hanging rocks</w:t>
            </w:r>
          </w:p>
          <w:p w:rsidR="00000000" w:rsidRPr="005D42F5" w:rsidP="005D42F5">
            <w:pPr>
              <w:pStyle w:val="ListBullet"/>
            </w:pPr>
            <w:r w:rsidRPr="005D42F5">
              <w:t>personnel</w:t>
            </w:r>
          </w:p>
          <w:p w:rsidR="00000000" w:rsidRPr="005D42F5" w:rsidP="005D42F5">
            <w:pPr>
              <w:pStyle w:val="ListBullet"/>
            </w:pPr>
            <w:r w:rsidRPr="005D42F5">
              <w:t>pot holes</w:t>
            </w:r>
          </w:p>
          <w:p w:rsidR="00000000" w:rsidRPr="005D42F5" w:rsidP="005D42F5">
            <w:pPr>
              <w:pStyle w:val="ListBullet"/>
            </w:pPr>
            <w:r w:rsidRPr="005D42F5">
              <w:t>unsafe ground</w:t>
            </w:r>
          </w:p>
          <w:p w:rsidR="00000000" w:rsidRPr="005D42F5" w:rsidP="005D42F5">
            <w:pPr>
              <w:pStyle w:val="ListBullet"/>
            </w:pPr>
            <w:r w:rsidRPr="005D42F5">
              <w:t>unstable faces</w:t>
            </w:r>
          </w:p>
          <w:p w:rsidR="00000000" w:rsidP="005D42F5">
            <w:pPr>
              <w:pStyle w:val="ListBullet"/>
              <w:rPr>
                <w:lang w:val="en-NZ"/>
              </w:rPr>
            </w:pPr>
            <w:r w:rsidRPr="005D42F5">
              <w:t>vehicles</w:t>
            </w:r>
          </w:p>
        </w:tc>
      </w:tr>
      <w:tr w:rsidTr="002759C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BodyText"/>
              <w:rPr>
                <w:lang w:val="en-NZ"/>
              </w:rPr>
            </w:pPr>
            <w:r w:rsidRPr="005D42F5">
              <w:rPr>
                <w:rStyle w:val="SpecialBold"/>
              </w:rPr>
              <w:t>Pre-start checks</w:t>
            </w:r>
            <w:r w:rsidRPr="005D42F5">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2F5" w:rsidP="005D42F5">
            <w:pPr>
              <w:pStyle w:val="ListBullet"/>
            </w:pPr>
            <w:r w:rsidRPr="005D42F5">
              <w:t>cab condition (no rags in air conditioner vent, dirt around brake and accelerator pedals, seat condition, all gear secured)</w:t>
            </w:r>
          </w:p>
          <w:p w:rsidR="00000000" w:rsidRPr="005D42F5" w:rsidP="005D42F5">
            <w:pPr>
              <w:pStyle w:val="ListBullet"/>
            </w:pPr>
            <w:r w:rsidRPr="005D42F5">
              <w:t>cab mounts</w:t>
            </w:r>
          </w:p>
          <w:p w:rsidR="00000000" w:rsidRPr="005D42F5" w:rsidP="005D42F5">
            <w:pPr>
              <w:pStyle w:val="ListBullet"/>
            </w:pPr>
            <w:r w:rsidRPr="005D42F5">
              <w:t>damage to equipment</w:t>
            </w:r>
          </w:p>
          <w:p w:rsidR="00000000" w:rsidRPr="005D42F5" w:rsidP="005D42F5">
            <w:pPr>
              <w:pStyle w:val="ListBullet"/>
            </w:pPr>
            <w:r w:rsidRPr="005D42F5">
              <w:t>danger tags</w:t>
            </w:r>
          </w:p>
          <w:p w:rsidR="00000000" w:rsidRPr="005D42F5" w:rsidP="005D42F5">
            <w:pPr>
              <w:pStyle w:val="ListBullet"/>
            </w:pPr>
            <w:r w:rsidRPr="005D42F5">
              <w:t>engine oil to be checked before starting engine</w:t>
            </w:r>
          </w:p>
          <w:p w:rsidR="00000000" w:rsidRPr="005D42F5" w:rsidP="005D42F5">
            <w:pPr>
              <w:pStyle w:val="ListBullet"/>
            </w:pPr>
            <w:r w:rsidRPr="005D42F5">
              <w:t>fire suppression unit (pins in position in triggers)</w:t>
            </w:r>
          </w:p>
          <w:p w:rsidR="00000000" w:rsidRPr="005D42F5" w:rsidP="005D42F5">
            <w:pPr>
              <w:pStyle w:val="ListBullet"/>
            </w:pPr>
            <w:r w:rsidRPr="005D42F5">
              <w:t>grease lines</w:t>
            </w:r>
          </w:p>
          <w:p w:rsidR="00000000" w:rsidRPr="005D42F5" w:rsidP="005D42F5">
            <w:pPr>
              <w:pStyle w:val="ListBullet"/>
            </w:pPr>
            <w:r w:rsidRPr="005D42F5">
              <w:t>light positioning and cleanliness</w:t>
            </w:r>
          </w:p>
          <w:p w:rsidR="00000000" w:rsidRPr="005D42F5" w:rsidP="005D42F5">
            <w:pPr>
              <w:pStyle w:val="ListBullet"/>
            </w:pPr>
            <w:r w:rsidRPr="005D42F5">
              <w:t>no combustible material around exhaust</w:t>
            </w:r>
          </w:p>
          <w:p w:rsidR="00000000" w:rsidRPr="005D42F5" w:rsidP="005D42F5">
            <w:pPr>
              <w:pStyle w:val="ListBullet"/>
            </w:pPr>
            <w:r w:rsidRPr="005D42F5">
              <w:t>oil leaks (engine, hydraulic hoses, ground); fuel leaks (engine, on ground); water leaks (radiator, hoses)</w:t>
            </w:r>
          </w:p>
          <w:p w:rsidR="00000000" w:rsidRPr="005D42F5" w:rsidP="005D42F5">
            <w:pPr>
              <w:pStyle w:val="ListBullet"/>
            </w:pPr>
            <w:r w:rsidRPr="005D42F5">
              <w:t>personal proximity</w:t>
            </w:r>
          </w:p>
          <w:p w:rsidR="00000000" w:rsidRPr="005D42F5" w:rsidP="005D42F5">
            <w:pPr>
              <w:pStyle w:val="ListBullet"/>
            </w:pPr>
            <w:r w:rsidRPr="005D42F5">
              <w:t>portable fire extinguisher (bracket, gauge, hose, ease of access)</w:t>
            </w:r>
          </w:p>
          <w:p w:rsidR="00000000" w:rsidRPr="005D42F5" w:rsidP="005D42F5">
            <w:pPr>
              <w:pStyle w:val="ListBullet"/>
            </w:pPr>
            <w:r w:rsidRPr="005D42F5">
              <w:t>radiator top up tank</w:t>
            </w:r>
          </w:p>
          <w:p w:rsidR="00000000" w:rsidRPr="005D42F5" w:rsidP="005D42F5">
            <w:pPr>
              <w:pStyle w:val="ListBullet"/>
            </w:pPr>
            <w:r w:rsidRPr="005D42F5">
              <w:t>vehicle number</w:t>
            </w:r>
          </w:p>
          <w:p w:rsidR="00000000" w:rsidP="005D42F5">
            <w:pPr>
              <w:pStyle w:val="ListBullet"/>
              <w:rPr>
                <w:lang w:val="en-NZ"/>
              </w:rPr>
            </w:pPr>
            <w:r w:rsidRPr="005D42F5">
              <w:t>windows (clean, emergency ex</w:t>
            </w:r>
            <w:r w:rsidRPr="005D42F5">
              <w:t>it tag in place)</w:t>
            </w:r>
          </w:p>
        </w:tc>
      </w:tr>
      <w:tr w:rsidTr="002759C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BodyText"/>
              <w:rPr>
                <w:lang w:val="en-NZ"/>
              </w:rPr>
            </w:pPr>
            <w:r w:rsidRPr="005D42F5">
              <w:rPr>
                <w:rStyle w:val="SpecialBold"/>
              </w:rPr>
              <w:t>Environmental requirements</w:t>
            </w:r>
            <w:r w:rsidRPr="005D42F5">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2F5" w:rsidP="005D42F5">
            <w:pPr>
              <w:pStyle w:val="ListBullet"/>
            </w:pPr>
            <w:r w:rsidRPr="005D42F5">
              <w:t>culturally-sensitive sites and artefacts</w:t>
            </w:r>
          </w:p>
          <w:p w:rsidR="00000000" w:rsidRPr="005D42F5" w:rsidP="005D42F5">
            <w:pPr>
              <w:pStyle w:val="ListBullet"/>
            </w:pPr>
            <w:r w:rsidRPr="005D42F5">
              <w:t>drainage</w:t>
            </w:r>
          </w:p>
          <w:p w:rsidR="00000000" w:rsidRPr="005D42F5" w:rsidP="005D42F5">
            <w:pPr>
              <w:pStyle w:val="ListBullet"/>
            </w:pPr>
            <w:r w:rsidRPr="005D42F5">
              <w:t>dust</w:t>
            </w:r>
          </w:p>
          <w:p w:rsidR="00000000" w:rsidRPr="005D42F5" w:rsidP="005D42F5">
            <w:pPr>
              <w:pStyle w:val="ListBullet"/>
            </w:pPr>
            <w:r w:rsidRPr="005D42F5">
              <w:t>emissions</w:t>
            </w:r>
          </w:p>
          <w:p w:rsidR="00000000" w:rsidRPr="005D42F5" w:rsidP="005D42F5">
            <w:pPr>
              <w:pStyle w:val="ListBullet"/>
            </w:pPr>
            <w:r w:rsidRPr="005D42F5">
              <w:t>flora and fauna</w:t>
            </w:r>
          </w:p>
          <w:p w:rsidR="00000000" w:rsidRPr="005D42F5" w:rsidP="005D42F5">
            <w:pPr>
              <w:pStyle w:val="ListBullet"/>
            </w:pPr>
            <w:r w:rsidRPr="005D42F5">
              <w:t>hazardous chemicals</w:t>
            </w:r>
          </w:p>
          <w:p w:rsidR="00000000" w:rsidRPr="005D42F5" w:rsidP="005D42F5">
            <w:pPr>
              <w:pStyle w:val="ListBullet"/>
            </w:pPr>
            <w:r w:rsidRPr="005D42F5">
              <w:t>heritage legislation</w:t>
            </w:r>
          </w:p>
          <w:p w:rsidR="00000000" w:rsidRPr="005D42F5" w:rsidP="005D42F5">
            <w:pPr>
              <w:pStyle w:val="ListBullet"/>
            </w:pPr>
            <w:r w:rsidRPr="005D42F5">
              <w:t>noise</w:t>
            </w:r>
          </w:p>
          <w:p w:rsidR="00000000" w:rsidRPr="005D42F5" w:rsidP="005D42F5">
            <w:pPr>
              <w:pStyle w:val="ListBullet"/>
            </w:pPr>
            <w:r w:rsidRPr="005D42F5">
              <w:t>runoff</w:t>
            </w:r>
          </w:p>
          <w:p w:rsidR="00000000" w:rsidRPr="005D42F5" w:rsidP="005D42F5">
            <w:pPr>
              <w:pStyle w:val="ListBullet"/>
            </w:pPr>
            <w:r w:rsidRPr="005D42F5">
              <w:t>spills</w:t>
            </w:r>
          </w:p>
          <w:p w:rsidR="00000000" w:rsidP="005D42F5">
            <w:pPr>
              <w:pStyle w:val="ListBullet"/>
              <w:rPr>
                <w:lang w:val="en-NZ"/>
              </w:rPr>
            </w:pPr>
            <w:r w:rsidRPr="005D42F5">
              <w:t>water quality</w:t>
            </w:r>
          </w:p>
        </w:tc>
      </w:tr>
      <w:tr w:rsidTr="002759C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BodyText"/>
              <w:rPr>
                <w:lang w:val="en-NZ"/>
              </w:rPr>
            </w:pPr>
            <w:r w:rsidRPr="005D42F5">
              <w:rPr>
                <w:rStyle w:val="SpecialBold"/>
              </w:rPr>
              <w:t>Emergency procedures</w:t>
            </w:r>
            <w:r w:rsidRPr="005D42F5">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2F5" w:rsidP="005D42F5">
            <w:pPr>
              <w:pStyle w:val="ListBullet"/>
            </w:pPr>
            <w:r w:rsidRPr="005D42F5">
              <w:t>clean up</w:t>
            </w:r>
          </w:p>
          <w:p w:rsidR="00000000" w:rsidRPr="005D42F5" w:rsidP="005D42F5">
            <w:pPr>
              <w:pStyle w:val="ListBullet"/>
            </w:pPr>
            <w:r w:rsidRPr="005D42F5">
              <w:t>equipment shutdown procedures</w:t>
            </w:r>
          </w:p>
          <w:p w:rsidR="00000000" w:rsidRPr="005D42F5" w:rsidP="005D42F5">
            <w:pPr>
              <w:pStyle w:val="ListBullet"/>
            </w:pPr>
            <w:r w:rsidRPr="005D42F5">
              <w:t>evacuation procedures</w:t>
            </w:r>
          </w:p>
          <w:p w:rsidR="00000000" w:rsidRPr="005D42F5" w:rsidP="005D42F5">
            <w:pPr>
              <w:pStyle w:val="ListBullet"/>
            </w:pPr>
            <w:r w:rsidRPr="005D42F5">
              <w:t>First Aid</w:t>
            </w:r>
          </w:p>
          <w:p w:rsidR="00000000" w:rsidRPr="005D42F5" w:rsidP="005D42F5">
            <w:pPr>
              <w:pStyle w:val="ListBullet"/>
            </w:pPr>
            <w:r w:rsidRPr="005D42F5">
              <w:t>isolation procedures</w:t>
            </w:r>
          </w:p>
          <w:p w:rsidR="00000000" w:rsidRPr="005D42F5" w:rsidP="005D42F5">
            <w:pPr>
              <w:pStyle w:val="ListBullet"/>
            </w:pPr>
            <w:r w:rsidRPr="005D42F5">
              <w:t>notification of authorities</w:t>
            </w:r>
          </w:p>
          <w:p w:rsidR="00000000" w:rsidP="005D42F5">
            <w:pPr>
              <w:pStyle w:val="ListBullet"/>
              <w:rPr>
                <w:lang w:val="en-NZ"/>
              </w:rPr>
            </w:pPr>
            <w:r w:rsidRPr="005D42F5">
              <w:t>use of personal protective equipment</w:t>
            </w:r>
          </w:p>
        </w:tc>
      </w:tr>
      <w:tr w:rsidTr="002759C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BodyText"/>
              <w:rPr>
                <w:lang w:val="en-NZ"/>
              </w:rPr>
            </w:pPr>
            <w:r w:rsidRPr="005D42F5">
              <w:rPr>
                <w:rStyle w:val="SpecialBold"/>
              </w:rPr>
              <w:t>Capacity</w:t>
            </w:r>
            <w:r w:rsidRPr="005D42F5">
              <w:t xml:space="preserve"> of equipment and/or attachments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2F5" w:rsidP="005D42F5">
            <w:pPr>
              <w:pStyle w:val="ListBullet"/>
            </w:pPr>
            <w:r w:rsidRPr="005D42F5">
              <w:t>duration of operation</w:t>
            </w:r>
          </w:p>
          <w:p w:rsidR="00000000" w:rsidRPr="005D42F5" w:rsidP="005D42F5">
            <w:pPr>
              <w:pStyle w:val="ListBullet"/>
            </w:pPr>
            <w:r w:rsidRPr="005D42F5">
              <w:t>efficient and safe operating speed</w:t>
            </w:r>
          </w:p>
          <w:p w:rsidR="00000000" w:rsidRPr="005D42F5" w:rsidP="005D42F5">
            <w:pPr>
              <w:pStyle w:val="ListBullet"/>
            </w:pPr>
            <w:r w:rsidRPr="005D42F5">
              <w:t>operating limitations</w:t>
            </w:r>
          </w:p>
          <w:p w:rsidR="00000000" w:rsidRPr="005D42F5" w:rsidP="005D42F5">
            <w:pPr>
              <w:pStyle w:val="ListBullet"/>
            </w:pPr>
            <w:r w:rsidRPr="005D42F5">
              <w:t>type of activities performed</w:t>
            </w:r>
          </w:p>
          <w:p w:rsidR="00000000" w:rsidP="005D42F5">
            <w:pPr>
              <w:pStyle w:val="ListBullet"/>
              <w:rPr>
                <w:lang w:val="en-NZ"/>
              </w:rPr>
            </w:pPr>
            <w:r w:rsidRPr="005D42F5">
              <w:t>weight and/or load limitations</w:t>
            </w:r>
          </w:p>
        </w:tc>
      </w:tr>
      <w:tr w:rsidTr="002759C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BodyText"/>
              <w:rPr>
                <w:lang w:val="en-NZ"/>
              </w:rPr>
            </w:pPr>
            <w:r w:rsidRPr="005D42F5">
              <w:rPr>
                <w:rStyle w:val="SpecialBold"/>
              </w:rPr>
              <w:t>Loading</w:t>
            </w:r>
            <w:r w:rsidRPr="005D42F5">
              <w:t xml:space="preserve"> face characteristics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2F5" w:rsidP="005D42F5">
            <w:pPr>
              <w:pStyle w:val="ListBullet"/>
            </w:pPr>
            <w:r w:rsidRPr="005D42F5">
              <w:t>stable</w:t>
            </w:r>
          </w:p>
          <w:p w:rsidR="00000000" w:rsidP="005D42F5">
            <w:pPr>
              <w:pStyle w:val="ListBullet"/>
              <w:rPr>
                <w:lang w:val="en-NZ"/>
              </w:rPr>
            </w:pPr>
            <w:r w:rsidRPr="005D42F5">
              <w:t>unstable</w:t>
            </w:r>
          </w:p>
        </w:tc>
      </w:tr>
      <w:tr w:rsidTr="002759C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BodyText"/>
              <w:rPr>
                <w:lang w:val="en-NZ"/>
              </w:rPr>
            </w:pPr>
            <w:r w:rsidRPr="005D42F5">
              <w:rPr>
                <w:rStyle w:val="SpecialBold"/>
              </w:rPr>
              <w:t>Material</w:t>
            </w:r>
            <w:r w:rsidRPr="005D42F5">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2F5" w:rsidP="005D42F5">
            <w:pPr>
              <w:pStyle w:val="ListBullet"/>
            </w:pPr>
            <w:r w:rsidRPr="005D42F5">
              <w:t>gravel</w:t>
            </w:r>
          </w:p>
          <w:p w:rsidR="00000000" w:rsidRPr="005D42F5" w:rsidP="005D42F5">
            <w:pPr>
              <w:pStyle w:val="ListBullet"/>
            </w:pPr>
            <w:r w:rsidRPr="005D42F5">
              <w:t>ore</w:t>
            </w:r>
          </w:p>
          <w:p w:rsidR="00000000" w:rsidRPr="005D42F5" w:rsidP="005D42F5">
            <w:pPr>
              <w:pStyle w:val="ListBullet"/>
            </w:pPr>
            <w:r w:rsidRPr="005D42F5">
              <w:t>overburden</w:t>
            </w:r>
          </w:p>
          <w:p w:rsidR="00000000" w:rsidRPr="005D42F5" w:rsidP="005D42F5">
            <w:pPr>
              <w:pStyle w:val="ListBullet"/>
            </w:pPr>
            <w:r w:rsidRPr="005D42F5">
              <w:t>oxidised waste</w:t>
            </w:r>
          </w:p>
          <w:p w:rsidR="00000000" w:rsidRPr="005D42F5" w:rsidP="005D42F5">
            <w:pPr>
              <w:pStyle w:val="ListBullet"/>
            </w:pPr>
            <w:r w:rsidRPr="005D42F5">
              <w:t>rejects</w:t>
            </w:r>
          </w:p>
          <w:p w:rsidR="00000000" w:rsidRPr="005D42F5" w:rsidP="005D42F5">
            <w:pPr>
              <w:pStyle w:val="ListBullet"/>
            </w:pPr>
            <w:r w:rsidRPr="005D42F5">
              <w:t>road base</w:t>
            </w:r>
          </w:p>
          <w:p w:rsidR="00000000" w:rsidRPr="005D42F5" w:rsidP="005D42F5">
            <w:pPr>
              <w:pStyle w:val="ListBullet"/>
            </w:pPr>
            <w:r w:rsidRPr="005D42F5">
              <w:t>rubbish</w:t>
            </w:r>
          </w:p>
          <w:p w:rsidR="00000000" w:rsidRPr="005D42F5" w:rsidP="005D42F5">
            <w:pPr>
              <w:pStyle w:val="ListBullet"/>
            </w:pPr>
            <w:r w:rsidRPr="005D42F5">
              <w:t>sand</w:t>
            </w:r>
          </w:p>
          <w:p w:rsidR="00000000" w:rsidRPr="005D42F5" w:rsidP="005D42F5">
            <w:pPr>
              <w:pStyle w:val="ListBullet"/>
            </w:pPr>
            <w:r w:rsidRPr="005D42F5">
              <w:t>sulphide rock fill</w:t>
            </w:r>
          </w:p>
          <w:p w:rsidR="00000000" w:rsidRPr="005D42F5" w:rsidP="005D42F5">
            <w:pPr>
              <w:pStyle w:val="ListBullet"/>
            </w:pPr>
            <w:r w:rsidRPr="005D42F5">
              <w:t>tailings</w:t>
            </w:r>
          </w:p>
          <w:p w:rsidR="00000000" w:rsidRPr="005D42F5" w:rsidP="005D42F5">
            <w:pPr>
              <w:pStyle w:val="ListBullet"/>
            </w:pPr>
            <w:r w:rsidRPr="005D42F5">
              <w:t>topsoil</w:t>
            </w:r>
          </w:p>
          <w:p w:rsidR="00000000" w:rsidP="005D42F5">
            <w:pPr>
              <w:pStyle w:val="ListBullet"/>
              <w:rPr>
                <w:lang w:val="en-NZ"/>
              </w:rPr>
            </w:pPr>
            <w:r w:rsidRPr="005D42F5">
              <w:t>water</w:t>
            </w:r>
          </w:p>
        </w:tc>
      </w:tr>
      <w:tr w:rsidTr="002759C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2F5">
            <w:pPr>
              <w:pStyle w:val="BodyText"/>
              <w:rPr>
                <w:lang w:val="en-NZ"/>
              </w:rPr>
            </w:pPr>
            <w:r w:rsidRPr="005D42F5">
              <w:rPr>
                <w:rStyle w:val="SpecialBold"/>
              </w:rPr>
              <w:t>Cleaning</w:t>
            </w:r>
            <w:r w:rsidRPr="005D42F5">
              <w:t xml:space="preserve"> methods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2F5" w:rsidP="005D42F5">
            <w:pPr>
              <w:pStyle w:val="ListBullet"/>
            </w:pPr>
            <w:r w:rsidRPr="005D42F5">
              <w:t>degreasing</w:t>
            </w:r>
          </w:p>
          <w:p w:rsidR="00000000" w:rsidRPr="005D42F5" w:rsidP="005D42F5">
            <w:pPr>
              <w:pStyle w:val="ListBullet"/>
            </w:pPr>
            <w:r w:rsidRPr="005D42F5">
              <w:t>forced air</w:t>
            </w:r>
          </w:p>
          <w:p w:rsidR="00000000" w:rsidRPr="005D42F5" w:rsidP="005D42F5">
            <w:pPr>
              <w:pStyle w:val="ListBullet"/>
            </w:pPr>
            <w:r w:rsidRPr="005D42F5">
              <w:t>steam cleaning</w:t>
            </w:r>
          </w:p>
          <w:p w:rsidR="00000000" w:rsidRPr="005D42F5" w:rsidP="005D42F5">
            <w:pPr>
              <w:pStyle w:val="ListBullet"/>
            </w:pPr>
            <w:r w:rsidRPr="005D42F5">
              <w:t>vacuum</w:t>
            </w:r>
          </w:p>
          <w:p w:rsidR="00000000" w:rsidRPr="005D42F5" w:rsidP="005D42F5">
            <w:pPr>
              <w:pStyle w:val="ListBullet"/>
            </w:pPr>
            <w:r w:rsidRPr="005D42F5">
              <w:t>water</w:t>
            </w:r>
          </w:p>
        </w:tc>
      </w:tr>
    </w:tbl>
    <w:p w:rsidR="00000000" w:rsidRPr="005D42F5" w:rsidP="005D42F5">
      <w:pPr>
        <w:pStyle w:val="BodyText"/>
      </w:pPr>
    </w:p>
    <w:p w:rsidR="00000000" w:rsidRPr="005D42F5" w:rsidP="005D42F5">
      <w:pPr>
        <w:pStyle w:val="AllowPageBreak"/>
      </w:pPr>
    </w:p>
    <w:p w:rsidR="00000000" w:rsidRPr="005D42F5" w:rsidP="005D42F5">
      <w:pPr>
        <w:pStyle w:val="Heading1"/>
      </w:pPr>
      <w:bookmarkStart w:id="12" w:name="O_131006"/>
      <w:bookmarkEnd w:id="12"/>
      <w:r w:rsidRPr="005D42F5">
        <w:t>Unit Sector(s)</w:t>
      </w:r>
    </w:p>
    <w:p w:rsidR="00000000" w:rsidRPr="005D42F5" w:rsidP="005D42F5">
      <w:pPr>
        <w:pStyle w:val="BodyText"/>
      </w:pPr>
      <w:r w:rsidRPr="005D42F5">
        <w:t>Mobile Plant Operations</w:t>
      </w:r>
    </w:p>
    <w:p w:rsidR="00000000" w:rsidRPr="005D42F5" w:rsidP="005D42F5">
      <w:pPr>
        <w:pStyle w:val="AllowPageBreak"/>
      </w:pPr>
    </w:p>
    <w:p w:rsidR="00000000" w:rsidRPr="005D42F5" w:rsidP="005D42F5">
      <w:pPr>
        <w:pStyle w:val="Heading1"/>
      </w:pPr>
      <w:bookmarkStart w:id="13" w:name="O_161621"/>
      <w:bookmarkEnd w:id="13"/>
      <w:r w:rsidRPr="005D42F5">
        <w:t>Competency field</w:t>
      </w:r>
    </w:p>
    <w:p w:rsidR="00000000" w:rsidRPr="005D42F5" w:rsidP="005D42F5">
      <w:pPr>
        <w:pStyle w:val="BodyText"/>
      </w:pPr>
      <w:r w:rsidRPr="005D42F5">
        <w:t>Refer to Unit Sector(s).</w:t>
      </w:r>
    </w:p>
    <w:p w:rsidR="00000000" w:rsidRPr="005D42F5" w:rsidP="005D42F5">
      <w:pPr>
        <w:pStyle w:val="AllowPageBreak"/>
      </w:pPr>
    </w:p>
    <w:p w:rsidR="00000000" w:rsidRPr="005D42F5" w:rsidP="005D42F5">
      <w:pPr>
        <w:pStyle w:val="Heading1"/>
      </w:pPr>
      <w:bookmarkStart w:id="14" w:name="O_161620"/>
      <w:bookmarkEnd w:id="14"/>
      <w:r w:rsidRPr="005D42F5">
        <w:t>Co-requisite units</w:t>
      </w:r>
    </w:p>
    <w:p w:rsidR="00000000" w:rsidRPr="005D42F5" w:rsidP="005D42F5">
      <w:pPr>
        <w:pStyle w:val="BodyText"/>
      </w:pPr>
      <w:r w:rsidRPr="005D42F5">
        <w:t>Not applicable.</w:t>
      </w:r>
    </w:p>
    <w:p w:rsidR="00000000" w:rsidRPr="005D42F5" w:rsidP="005D42F5"/>
    <w:sectPr w:rsidSect="005D42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2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59C2" w:rsidP="002759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2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9C2" w:rsidP="005D42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759C2" w:rsidP="005D42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759C2" w:rsidP="005D42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2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59C2" w:rsidP="002759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2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9C2" w:rsidP="005D42F5">
    <w:pPr>
      <w:pStyle w:val="Header"/>
      <w:framePr w:wrap="around"/>
    </w:pPr>
    <w:r>
      <w:fldChar w:fldCharType="begin"/>
    </w:r>
    <w:r>
      <w:instrText xml:space="preserve"> TITLE   \* MERGEFORMAT </w:instrText>
    </w:r>
    <w:r>
      <w:fldChar w:fldCharType="separate"/>
    </w:r>
    <w:r>
      <w:t>RIIMPO302B Conduct hydraulic shovel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59C2" w:rsidP="005D42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34A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106D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5E65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2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42F5"/>
    <w:pPr>
      <w:spacing w:before="360" w:after="60"/>
      <w:outlineLvl w:val="0"/>
    </w:pPr>
    <w:rPr>
      <w:sz w:val="32"/>
    </w:rPr>
  </w:style>
  <w:style w:type="paragraph" w:styleId="Heading2">
    <w:name w:val="heading 2"/>
    <w:basedOn w:val="HeadingBase"/>
    <w:next w:val="BodyText"/>
    <w:link w:val="Heading2Char"/>
    <w:qFormat/>
    <w:rsid w:val="005D42F5"/>
    <w:pPr>
      <w:keepLines/>
      <w:spacing w:before="240" w:after="120"/>
      <w:outlineLvl w:val="1"/>
    </w:pPr>
    <w:rPr>
      <w:sz w:val="28"/>
      <w:szCs w:val="40"/>
    </w:rPr>
  </w:style>
  <w:style w:type="paragraph" w:styleId="Heading3">
    <w:name w:val="heading 3"/>
    <w:basedOn w:val="HeadingBase"/>
    <w:next w:val="BodyText"/>
    <w:link w:val="Heading3Char"/>
    <w:qFormat/>
    <w:rsid w:val="005D42F5"/>
    <w:pPr>
      <w:spacing w:before="180" w:after="120"/>
      <w:outlineLvl w:val="2"/>
    </w:pPr>
    <w:rPr>
      <w:spacing w:val="-10"/>
      <w:kern w:val="32"/>
    </w:rPr>
  </w:style>
  <w:style w:type="paragraph" w:styleId="Heading4">
    <w:name w:val="heading 4"/>
    <w:basedOn w:val="HeadingBase"/>
    <w:next w:val="BodyText"/>
    <w:link w:val="Heading4Char"/>
    <w:qFormat/>
    <w:rsid w:val="005D42F5"/>
    <w:pPr>
      <w:spacing w:before="160" w:after="120"/>
      <w:outlineLvl w:val="3"/>
    </w:pPr>
    <w:rPr>
      <w:sz w:val="22"/>
    </w:rPr>
  </w:style>
  <w:style w:type="paragraph" w:styleId="Heading5">
    <w:name w:val="heading 5"/>
    <w:basedOn w:val="HeadingBase"/>
    <w:next w:val="Normal"/>
    <w:link w:val="Heading5Char"/>
    <w:qFormat/>
    <w:rsid w:val="005D42F5"/>
    <w:pPr>
      <w:spacing w:before="80"/>
      <w:outlineLvl w:val="4"/>
    </w:pPr>
    <w:rPr>
      <w:color w:val="918585"/>
      <w:sz w:val="20"/>
    </w:rPr>
  </w:style>
  <w:style w:type="paragraph" w:styleId="Heading6">
    <w:name w:val="heading 6"/>
    <w:basedOn w:val="HeadingBase"/>
    <w:next w:val="Normal"/>
    <w:link w:val="Heading6Char"/>
    <w:qFormat/>
    <w:rsid w:val="005D42F5"/>
    <w:pPr>
      <w:spacing w:before="60"/>
      <w:outlineLvl w:val="5"/>
    </w:pPr>
    <w:rPr>
      <w:color w:val="918585"/>
      <w:sz w:val="20"/>
    </w:rPr>
  </w:style>
  <w:style w:type="paragraph" w:styleId="Heading7">
    <w:name w:val="heading 7"/>
    <w:basedOn w:val="Normal"/>
    <w:next w:val="Normal"/>
    <w:link w:val="Heading7Char"/>
    <w:qFormat/>
    <w:rsid w:val="005D42F5"/>
    <w:pPr>
      <w:ind w:left="720"/>
      <w:outlineLvl w:val="6"/>
    </w:pPr>
    <w:rPr>
      <w:i/>
    </w:rPr>
  </w:style>
  <w:style w:type="paragraph" w:styleId="Heading8">
    <w:name w:val="heading 8"/>
    <w:basedOn w:val="Normal"/>
    <w:next w:val="Normal"/>
    <w:link w:val="Heading8Char"/>
    <w:qFormat/>
    <w:rsid w:val="005D42F5"/>
    <w:pPr>
      <w:ind w:left="720"/>
      <w:outlineLvl w:val="7"/>
    </w:pPr>
    <w:rPr>
      <w:i/>
    </w:rPr>
  </w:style>
  <w:style w:type="paragraph" w:styleId="Heading9">
    <w:name w:val="heading 9"/>
    <w:basedOn w:val="Normal"/>
    <w:next w:val="Normal"/>
    <w:link w:val="Heading9Char"/>
    <w:qFormat/>
    <w:rsid w:val="005D42F5"/>
    <w:pPr>
      <w:ind w:left="720"/>
      <w:outlineLvl w:val="8"/>
    </w:pPr>
    <w:rPr>
      <w:i/>
    </w:rPr>
  </w:style>
  <w:style w:type="character" w:default="1" w:styleId="DefaultParagraphFont">
    <w:name w:val="Default Paragraph Font"/>
    <w:uiPriority w:val="1"/>
    <w:unhideWhenUsed/>
    <w:rsid w:val="005D42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42F5"/>
  </w:style>
  <w:style w:type="character" w:customStyle="1" w:styleId="Heading1Char">
    <w:name w:val="Heading 1 Char"/>
    <w:basedOn w:val="DefaultParagraphFont"/>
    <w:link w:val="Heading1"/>
    <w:rsid w:val="005D42F5"/>
    <w:rPr>
      <w:rFonts w:ascii="Times New Roman" w:eastAsia="Times New Roman" w:hAnsi="Times New Roman" w:cs="Times New Roman"/>
      <w:b/>
      <w:sz w:val="32"/>
      <w:szCs w:val="20"/>
      <w:lang w:eastAsia="en-US"/>
    </w:rPr>
  </w:style>
  <w:style w:type="paragraph" w:styleId="BodyText">
    <w:name w:val="Body Text"/>
    <w:basedOn w:val="Normal"/>
    <w:link w:val="BodyTextChar"/>
    <w:rsid w:val="005D42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42F5"/>
    <w:rPr>
      <w:rFonts w:ascii="Times New Roman" w:eastAsia="Times New Roman" w:hAnsi="Times New Roman" w:cs="Times New Roman"/>
      <w:sz w:val="24"/>
      <w:lang w:val="en-US" w:eastAsia="en-US"/>
    </w:rPr>
  </w:style>
  <w:style w:type="paragraph" w:styleId="Footer">
    <w:name w:val="footer"/>
    <w:basedOn w:val="Normal"/>
    <w:link w:val="FooterChar"/>
    <w:rsid w:val="005D42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42F5"/>
    <w:rPr>
      <w:rFonts w:ascii="Times New Roman" w:eastAsia="Times New Roman" w:hAnsi="Times New Roman" w:cs="Times New Roman"/>
      <w:sz w:val="16"/>
      <w:lang w:val="en-US" w:eastAsia="en-US"/>
    </w:rPr>
  </w:style>
  <w:style w:type="paragraph" w:styleId="List">
    <w:name w:val="List"/>
    <w:basedOn w:val="BodyText"/>
    <w:next w:val="BodyText"/>
    <w:rsid w:val="005D42F5"/>
    <w:pPr>
      <w:tabs>
        <w:tab w:val="left" w:pos="340"/>
      </w:tabs>
      <w:spacing w:before="60" w:after="60"/>
      <w:ind w:left="340" w:hanging="340"/>
    </w:pPr>
  </w:style>
  <w:style w:type="paragraph" w:styleId="ListBullet">
    <w:name w:val="List Bullet"/>
    <w:basedOn w:val="List"/>
    <w:rsid w:val="005D42F5"/>
    <w:pPr>
      <w:numPr>
        <w:numId w:val="13"/>
      </w:numPr>
      <w:tabs>
        <w:tab w:val="clear" w:pos="340"/>
      </w:tabs>
      <w:spacing w:before="40" w:after="40"/>
    </w:pPr>
  </w:style>
  <w:style w:type="character" w:customStyle="1" w:styleId="SpecialBold">
    <w:name w:val="Special Bold"/>
    <w:basedOn w:val="DefaultParagraphFont"/>
    <w:rsid w:val="005D42F5"/>
    <w:rPr>
      <w:b/>
      <w:spacing w:val="0"/>
    </w:rPr>
  </w:style>
  <w:style w:type="paragraph" w:styleId="ListBullet2">
    <w:name w:val="List Bullet 2"/>
    <w:basedOn w:val="List2"/>
    <w:rsid w:val="005D42F5"/>
    <w:pPr>
      <w:numPr>
        <w:numId w:val="14"/>
      </w:numPr>
      <w:tabs>
        <w:tab w:val="clear" w:pos="680"/>
      </w:tabs>
    </w:pPr>
  </w:style>
  <w:style w:type="paragraph" w:styleId="Header">
    <w:name w:val="header"/>
    <w:basedOn w:val="Normal"/>
    <w:link w:val="HeaderChar"/>
    <w:rsid w:val="005D42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42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42F5"/>
    <w:pPr>
      <w:spacing w:before="240" w:after="120"/>
      <w:outlineLvl w:val="0"/>
    </w:pPr>
    <w:rPr>
      <w:rFonts w:ascii="Times New Roman" w:hAnsi="Times New Roman"/>
      <w:b/>
      <w:sz w:val="28"/>
    </w:rPr>
  </w:style>
  <w:style w:type="paragraph" w:customStyle="1" w:styleId="AllowPageBreak">
    <w:name w:val="AllowPageBreak"/>
    <w:rsid w:val="005D42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42F5"/>
    <w:pPr>
      <w:tabs>
        <w:tab w:val="left" w:pos="680"/>
      </w:tabs>
      <w:spacing w:before="60" w:after="60"/>
      <w:ind w:left="680" w:hanging="340"/>
    </w:pPr>
  </w:style>
  <w:style w:type="character" w:customStyle="1" w:styleId="BoldandItalics">
    <w:name w:val="Bold and Italics"/>
    <w:qFormat/>
    <w:rsid w:val="005D42F5"/>
    <w:rPr>
      <w:b/>
      <w:i/>
      <w:u w:val="none"/>
    </w:rPr>
  </w:style>
  <w:style w:type="character" w:customStyle="1" w:styleId="Heading2Char">
    <w:name w:val="Heading 2 Char"/>
    <w:basedOn w:val="DefaultParagraphFont"/>
    <w:link w:val="Heading2"/>
    <w:rsid w:val="005D42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42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42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42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42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42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42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42F5"/>
    <w:rPr>
      <w:rFonts w:ascii="Courier New" w:eastAsia="Times New Roman" w:hAnsi="Courier New" w:cs="Times New Roman"/>
      <w:i/>
      <w:szCs w:val="20"/>
      <w:lang w:val="en-US" w:eastAsia="en-US"/>
    </w:rPr>
  </w:style>
  <w:style w:type="paragraph" w:customStyle="1" w:styleId="HeadingBase">
    <w:name w:val="Heading Base"/>
    <w:rsid w:val="005D42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42F5"/>
    <w:pPr>
      <w:tabs>
        <w:tab w:val="right" w:leader="dot" w:pos="9072"/>
      </w:tabs>
      <w:ind w:left="567"/>
    </w:pPr>
    <w:rPr>
      <w:szCs w:val="22"/>
    </w:rPr>
  </w:style>
  <w:style w:type="paragraph" w:customStyle="1" w:styleId="TOCBase">
    <w:name w:val="TOC Base"/>
    <w:rsid w:val="005D42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42F5"/>
    <w:pPr>
      <w:tabs>
        <w:tab w:val="right" w:leader="dot" w:pos="9072"/>
      </w:tabs>
      <w:spacing w:before="40" w:after="40"/>
      <w:ind w:left="284"/>
    </w:pPr>
    <w:rPr>
      <w:rFonts w:ascii="Times New Roman" w:hAnsi="Times New Roman"/>
    </w:rPr>
  </w:style>
  <w:style w:type="paragraph" w:styleId="TOC1">
    <w:name w:val="toc 1"/>
    <w:basedOn w:val="TOCBase"/>
    <w:next w:val="Normal"/>
    <w:rsid w:val="005D42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42F5"/>
    <w:pPr>
      <w:spacing w:before="5040"/>
      <w:jc w:val="center"/>
    </w:pPr>
    <w:rPr>
      <w:sz w:val="48"/>
      <w:szCs w:val="72"/>
      <w:lang w:val="en-US"/>
    </w:rPr>
  </w:style>
  <w:style w:type="character" w:customStyle="1" w:styleId="TitleChar">
    <w:name w:val="Title Char"/>
    <w:basedOn w:val="DefaultParagraphFont"/>
    <w:link w:val="Title"/>
    <w:rsid w:val="005D42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42F5"/>
    <w:pPr>
      <w:tabs>
        <w:tab w:val="left" w:pos="3600"/>
        <w:tab w:val="left" w:pos="3958"/>
      </w:tabs>
    </w:pPr>
  </w:style>
  <w:style w:type="paragraph" w:customStyle="1" w:styleId="Note">
    <w:name w:val="Note"/>
    <w:basedOn w:val="BodyText"/>
    <w:rsid w:val="005D42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42F5"/>
    <w:pPr>
      <w:framePr w:wrap="auto" w:hAnchor="text" w:y="6049"/>
    </w:pPr>
    <w:rPr>
      <w:color w:val="000000"/>
      <w:sz w:val="40"/>
    </w:rPr>
  </w:style>
  <w:style w:type="paragraph" w:customStyle="1" w:styleId="TOCTitle">
    <w:name w:val="TOCTitle"/>
    <w:basedOn w:val="Heading1"/>
    <w:rsid w:val="005D42F5"/>
    <w:pPr>
      <w:spacing w:after="240"/>
      <w:jc w:val="center"/>
      <w:outlineLvl w:val="9"/>
    </w:pPr>
    <w:rPr>
      <w:caps/>
    </w:rPr>
  </w:style>
  <w:style w:type="paragraph" w:customStyle="1" w:styleId="Version">
    <w:name w:val="Version"/>
    <w:rsid w:val="005D42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42F5"/>
    <w:pPr>
      <w:keepNext w:val="0"/>
      <w:tabs>
        <w:tab w:val="right" w:pos="4176"/>
      </w:tabs>
      <w:ind w:left="198" w:hanging="198"/>
    </w:pPr>
    <w:rPr>
      <w:rFonts w:ascii="Garamond" w:hAnsi="Garamond"/>
    </w:rPr>
  </w:style>
  <w:style w:type="paragraph" w:styleId="IndexHeading">
    <w:name w:val="index heading"/>
    <w:basedOn w:val="Normal"/>
    <w:next w:val="Index1"/>
    <w:semiHidden/>
    <w:rsid w:val="005D42F5"/>
    <w:pPr>
      <w:spacing w:before="120" w:after="120"/>
    </w:pPr>
    <w:rPr>
      <w:rFonts w:ascii="Arial" w:hAnsi="Arial"/>
      <w:b/>
      <w:color w:val="918585"/>
      <w:sz w:val="24"/>
    </w:rPr>
  </w:style>
  <w:style w:type="paragraph" w:customStyle="1" w:styleId="Chapter">
    <w:name w:val="Chapter"/>
    <w:basedOn w:val="Normal"/>
    <w:rsid w:val="005D42F5"/>
    <w:pPr>
      <w:spacing w:before="240"/>
    </w:pPr>
    <w:rPr>
      <w:rFonts w:ascii="Times New Roman" w:hAnsi="Times New Roman"/>
      <w:smallCaps/>
      <w:spacing w:val="80"/>
      <w:sz w:val="28"/>
    </w:rPr>
  </w:style>
  <w:style w:type="paragraph" w:customStyle="1" w:styleId="InChapter">
    <w:name w:val="InChapter"/>
    <w:basedOn w:val="Heading3"/>
    <w:rsid w:val="005D42F5"/>
    <w:pPr>
      <w:spacing w:after="240"/>
      <w:outlineLvl w:val="9"/>
    </w:pPr>
    <w:rPr>
      <w:noProof/>
    </w:rPr>
  </w:style>
  <w:style w:type="paragraph" w:styleId="Index2">
    <w:name w:val="index 2"/>
    <w:basedOn w:val="Normal"/>
    <w:next w:val="Normal"/>
    <w:semiHidden/>
    <w:rsid w:val="005D42F5"/>
    <w:pPr>
      <w:tabs>
        <w:tab w:val="right" w:pos="4176"/>
      </w:tabs>
      <w:ind w:left="568" w:hanging="284"/>
    </w:pPr>
    <w:rPr>
      <w:rFonts w:ascii="Garamond" w:hAnsi="Garamond"/>
    </w:rPr>
  </w:style>
  <w:style w:type="paragraph" w:customStyle="1" w:styleId="Byline">
    <w:name w:val="Byline"/>
    <w:rsid w:val="005D42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42F5"/>
    <w:pPr>
      <w:tabs>
        <w:tab w:val="clear" w:pos="3600"/>
        <w:tab w:val="clear" w:pos="3958"/>
      </w:tabs>
      <w:jc w:val="right"/>
    </w:pPr>
  </w:style>
  <w:style w:type="character" w:styleId="Emphasis">
    <w:name w:val="Emphasis"/>
    <w:basedOn w:val="DefaultParagraphFont"/>
    <w:qFormat/>
    <w:rsid w:val="005D42F5"/>
    <w:rPr>
      <w:i/>
    </w:rPr>
  </w:style>
  <w:style w:type="paragraph" w:styleId="Caption">
    <w:name w:val="caption"/>
    <w:basedOn w:val="BodyText"/>
    <w:next w:val="Normal"/>
    <w:qFormat/>
    <w:rsid w:val="005D42F5"/>
    <w:pPr>
      <w:framePr w:w="2268" w:hSpace="181" w:vSpace="181" w:wrap="around" w:vAnchor="text" w:hAnchor="page" w:x="1135" w:y="285" w:anchorLock="1"/>
    </w:pPr>
    <w:rPr>
      <w:i/>
    </w:rPr>
  </w:style>
  <w:style w:type="paragraph" w:customStyle="1" w:styleId="MiniTOCTitle">
    <w:name w:val="MiniTOCTitle"/>
    <w:basedOn w:val="Heading4"/>
    <w:rsid w:val="005D42F5"/>
    <w:pPr>
      <w:spacing w:before="240"/>
      <w:outlineLvl w:val="9"/>
    </w:pPr>
    <w:rPr>
      <w:noProof/>
      <w:sz w:val="24"/>
    </w:rPr>
  </w:style>
  <w:style w:type="paragraph" w:customStyle="1" w:styleId="MiniTOCItem">
    <w:name w:val="MiniTOCItem"/>
    <w:basedOn w:val="ListBullet"/>
    <w:rsid w:val="005D42F5"/>
    <w:pPr>
      <w:numPr>
        <w:numId w:val="0"/>
      </w:numPr>
      <w:tabs>
        <w:tab w:val="right" w:leader="dot" w:pos="6521"/>
      </w:tabs>
      <w:spacing w:before="0" w:after="0"/>
    </w:pPr>
  </w:style>
  <w:style w:type="paragraph" w:customStyle="1" w:styleId="TOFTitle">
    <w:name w:val="TOFTitle"/>
    <w:basedOn w:val="TOCTitle"/>
    <w:rsid w:val="005D42F5"/>
  </w:style>
  <w:style w:type="paragraph" w:styleId="TableofFigures">
    <w:name w:val="table of figures"/>
    <w:basedOn w:val="Normal"/>
    <w:next w:val="Normal"/>
    <w:semiHidden/>
    <w:rsid w:val="005D42F5"/>
    <w:pPr>
      <w:tabs>
        <w:tab w:val="right" w:leader="dot" w:pos="9072"/>
      </w:tabs>
      <w:ind w:left="970" w:hanging="403"/>
    </w:pPr>
    <w:rPr>
      <w:rFonts w:ascii="Times New Roman" w:hAnsi="Times New Roman"/>
      <w:b/>
    </w:rPr>
  </w:style>
  <w:style w:type="paragraph" w:styleId="ListNumber">
    <w:name w:val="List Number"/>
    <w:basedOn w:val="List"/>
    <w:rsid w:val="005D42F5"/>
    <w:pPr>
      <w:numPr>
        <w:numId w:val="11"/>
      </w:numPr>
    </w:pPr>
  </w:style>
  <w:style w:type="character" w:customStyle="1" w:styleId="WingdingSymbols">
    <w:name w:val="Wingding Symbols"/>
    <w:rsid w:val="005D42F5"/>
    <w:rPr>
      <w:rFonts w:ascii="Wingdings" w:hAnsi="Wingdings"/>
    </w:rPr>
  </w:style>
  <w:style w:type="paragraph" w:customStyle="1" w:styleId="TableHeading">
    <w:name w:val="Table Heading"/>
    <w:basedOn w:val="HeadingBase"/>
    <w:rsid w:val="005D42F5"/>
    <w:pPr>
      <w:keepLines/>
      <w:pBdr>
        <w:bottom w:val="single" w:sz="6" w:space="1" w:color="918585"/>
      </w:pBdr>
      <w:spacing w:before="240"/>
    </w:pPr>
  </w:style>
  <w:style w:type="character" w:customStyle="1" w:styleId="HotSpot">
    <w:name w:val="HotSpot"/>
    <w:rsid w:val="005D42F5"/>
    <w:rPr>
      <w:color w:val="0033CC"/>
      <w:u w:val="none"/>
    </w:rPr>
  </w:style>
  <w:style w:type="paragraph" w:customStyle="1" w:styleId="BodyTextRight">
    <w:name w:val="Body Text Right"/>
    <w:basedOn w:val="BodyText"/>
    <w:rsid w:val="005D42F5"/>
    <w:pPr>
      <w:spacing w:before="0" w:after="0"/>
      <w:jc w:val="right"/>
    </w:pPr>
  </w:style>
  <w:style w:type="paragraph" w:styleId="Index3">
    <w:name w:val="index 3"/>
    <w:basedOn w:val="ListNumber2"/>
    <w:next w:val="Normal"/>
    <w:semiHidden/>
    <w:rsid w:val="005D42F5"/>
    <w:pPr>
      <w:numPr>
        <w:numId w:val="0"/>
      </w:numPr>
      <w:tabs>
        <w:tab w:val="right" w:leader="dot" w:pos="4176"/>
      </w:tabs>
    </w:pPr>
  </w:style>
  <w:style w:type="paragraph" w:styleId="ListNumber2">
    <w:name w:val="List Number 2"/>
    <w:basedOn w:val="List2"/>
    <w:rsid w:val="005D42F5"/>
    <w:pPr>
      <w:numPr>
        <w:numId w:val="10"/>
      </w:numPr>
      <w:tabs>
        <w:tab w:val="clear" w:pos="1060"/>
      </w:tabs>
    </w:pPr>
  </w:style>
  <w:style w:type="paragraph" w:customStyle="1" w:styleId="MarginNote">
    <w:name w:val="Margin Note"/>
    <w:basedOn w:val="BodyText"/>
    <w:rsid w:val="005D42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42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42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42F5"/>
    <w:rPr>
      <w:sz w:val="32"/>
    </w:rPr>
  </w:style>
  <w:style w:type="paragraph" w:customStyle="1" w:styleId="HeadingProcedure">
    <w:name w:val="Heading Procedure"/>
    <w:basedOn w:val="HeadingBase"/>
    <w:next w:val="Normal"/>
    <w:rsid w:val="005D42F5"/>
    <w:pPr>
      <w:tabs>
        <w:tab w:val="left" w:pos="0"/>
      </w:tabs>
      <w:spacing w:before="120" w:after="60"/>
    </w:pPr>
    <w:rPr>
      <w:i/>
      <w:color w:val="918585"/>
      <w:sz w:val="22"/>
    </w:rPr>
  </w:style>
  <w:style w:type="paragraph" w:customStyle="1" w:styleId="TableBodyText">
    <w:name w:val="Table Body Text"/>
    <w:basedOn w:val="BodyText"/>
    <w:rsid w:val="005D42F5"/>
    <w:pPr>
      <w:spacing w:before="60" w:after="60"/>
    </w:pPr>
  </w:style>
  <w:style w:type="paragraph" w:styleId="ListContinue">
    <w:name w:val="List Continue"/>
    <w:basedOn w:val="List"/>
    <w:rsid w:val="005D42F5"/>
    <w:pPr>
      <w:ind w:firstLine="0"/>
    </w:pPr>
  </w:style>
  <w:style w:type="paragraph" w:customStyle="1" w:styleId="ListNote">
    <w:name w:val="List Note"/>
    <w:basedOn w:val="List"/>
    <w:rsid w:val="005D42F5"/>
    <w:pPr>
      <w:pBdr>
        <w:top w:val="single" w:sz="6" w:space="2" w:color="918585"/>
        <w:bottom w:val="single" w:sz="6" w:space="2" w:color="918585"/>
      </w:pBdr>
      <w:tabs>
        <w:tab w:val="left" w:pos="1021"/>
      </w:tabs>
      <w:ind w:firstLine="0"/>
    </w:pPr>
  </w:style>
  <w:style w:type="paragraph" w:customStyle="1" w:styleId="Warning">
    <w:name w:val="Warning"/>
    <w:basedOn w:val="BodyText"/>
    <w:rsid w:val="005D42F5"/>
    <w:pPr>
      <w:shd w:val="clear" w:color="auto" w:fill="D9D9D9"/>
      <w:tabs>
        <w:tab w:val="left" w:pos="992"/>
      </w:tabs>
      <w:ind w:left="119" w:right="119"/>
    </w:pPr>
    <w:rPr>
      <w:sz w:val="20"/>
    </w:rPr>
  </w:style>
  <w:style w:type="paragraph" w:customStyle="1" w:styleId="MarginIcons">
    <w:name w:val="Margin Icons"/>
    <w:basedOn w:val="BodyText"/>
    <w:rsid w:val="005D42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42F5"/>
    <w:rPr>
      <w:rFonts w:ascii="Courier New" w:hAnsi="Courier New"/>
    </w:rPr>
  </w:style>
  <w:style w:type="paragraph" w:customStyle="1" w:styleId="NoteBullet">
    <w:name w:val="Note Bullet"/>
    <w:basedOn w:val="Note"/>
    <w:rsid w:val="005D42F5"/>
    <w:pPr>
      <w:tabs>
        <w:tab w:val="clear" w:pos="680"/>
      </w:tabs>
      <w:spacing w:before="60" w:after="60"/>
    </w:pPr>
  </w:style>
  <w:style w:type="paragraph" w:customStyle="1" w:styleId="SubHeading2">
    <w:name w:val="SubHeading2"/>
    <w:basedOn w:val="HeadingBase"/>
    <w:rsid w:val="005D42F5"/>
    <w:pPr>
      <w:spacing w:before="240" w:after="60"/>
    </w:pPr>
    <w:rPr>
      <w:sz w:val="20"/>
    </w:rPr>
  </w:style>
  <w:style w:type="paragraph" w:customStyle="1" w:styleId="SubHeading1">
    <w:name w:val="SubHeading1"/>
    <w:basedOn w:val="HeadingBase"/>
    <w:rsid w:val="005D42F5"/>
    <w:pPr>
      <w:spacing w:before="240" w:after="60"/>
    </w:pPr>
    <w:rPr>
      <w:color w:val="918585"/>
      <w:sz w:val="22"/>
    </w:rPr>
  </w:style>
  <w:style w:type="paragraph" w:customStyle="1" w:styleId="SideHeading">
    <w:name w:val="Side Heading"/>
    <w:basedOn w:val="HeadingBase"/>
    <w:rsid w:val="005D42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42F5"/>
    <w:pPr>
      <w:numPr>
        <w:numId w:val="12"/>
      </w:numPr>
    </w:pPr>
  </w:style>
  <w:style w:type="paragraph" w:styleId="PlainText">
    <w:name w:val="Plain Text"/>
    <w:basedOn w:val="Normal"/>
    <w:link w:val="PlainTextChar"/>
    <w:rsid w:val="005D42F5"/>
    <w:rPr>
      <w:sz w:val="20"/>
    </w:rPr>
  </w:style>
  <w:style w:type="character" w:customStyle="1" w:styleId="PlainTextChar">
    <w:name w:val="Plain Text Char"/>
    <w:basedOn w:val="DefaultParagraphFont"/>
    <w:link w:val="PlainText"/>
    <w:rsid w:val="005D42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42F5"/>
    <w:rPr>
      <w:b/>
      <w:smallCaps/>
    </w:rPr>
  </w:style>
  <w:style w:type="paragraph" w:customStyle="1" w:styleId="TableListNumber">
    <w:name w:val="Table List Number"/>
    <w:basedOn w:val="ListNumber"/>
    <w:rsid w:val="005D42F5"/>
    <w:pPr>
      <w:numPr>
        <w:numId w:val="0"/>
      </w:numPr>
    </w:pPr>
  </w:style>
  <w:style w:type="paragraph" w:styleId="TOC4">
    <w:name w:val="toc 4"/>
    <w:basedOn w:val="TOCBase"/>
    <w:next w:val="Normal"/>
    <w:semiHidden/>
    <w:rsid w:val="005D42F5"/>
    <w:pPr>
      <w:tabs>
        <w:tab w:val="right" w:leader="dot" w:pos="9071"/>
      </w:tabs>
      <w:ind w:left="1701"/>
    </w:pPr>
  </w:style>
  <w:style w:type="paragraph" w:customStyle="1" w:styleId="ListAlpha">
    <w:name w:val="List Alpha"/>
    <w:basedOn w:val="List"/>
    <w:rsid w:val="005D42F5"/>
    <w:pPr>
      <w:numPr>
        <w:numId w:val="9"/>
      </w:numPr>
    </w:pPr>
  </w:style>
  <w:style w:type="paragraph" w:customStyle="1" w:styleId="ListAlpha2">
    <w:name w:val="List Alpha 2"/>
    <w:basedOn w:val="List2"/>
    <w:rsid w:val="005D42F5"/>
    <w:pPr>
      <w:numPr>
        <w:numId w:val="8"/>
      </w:numPr>
    </w:pPr>
  </w:style>
  <w:style w:type="paragraph" w:styleId="List3">
    <w:name w:val="List 3"/>
    <w:basedOn w:val="BodyText"/>
    <w:rsid w:val="005D42F5"/>
    <w:pPr>
      <w:tabs>
        <w:tab w:val="left" w:pos="1021"/>
      </w:tabs>
      <w:spacing w:before="60" w:after="60"/>
      <w:ind w:left="1020" w:hanging="340"/>
    </w:pPr>
  </w:style>
  <w:style w:type="paragraph" w:styleId="List4">
    <w:name w:val="List 4"/>
    <w:basedOn w:val="BodyText"/>
    <w:rsid w:val="005D42F5"/>
    <w:pPr>
      <w:tabs>
        <w:tab w:val="left" w:pos="1361"/>
      </w:tabs>
      <w:spacing w:before="60" w:after="60"/>
      <w:ind w:left="1361" w:hanging="340"/>
    </w:pPr>
  </w:style>
  <w:style w:type="paragraph" w:styleId="List5">
    <w:name w:val="List 5"/>
    <w:basedOn w:val="BodyText"/>
    <w:rsid w:val="005D42F5"/>
    <w:pPr>
      <w:tabs>
        <w:tab w:val="left" w:pos="1701"/>
      </w:tabs>
      <w:spacing w:before="60" w:after="60"/>
      <w:ind w:left="1701" w:hanging="340"/>
    </w:pPr>
  </w:style>
  <w:style w:type="paragraph" w:styleId="ListBullet3">
    <w:name w:val="List Bullet 3"/>
    <w:basedOn w:val="List3"/>
    <w:rsid w:val="005D42F5"/>
    <w:pPr>
      <w:numPr>
        <w:numId w:val="15"/>
      </w:numPr>
      <w:tabs>
        <w:tab w:val="clear" w:pos="1021"/>
      </w:tabs>
      <w:ind w:left="1037" w:hanging="357"/>
    </w:pPr>
  </w:style>
  <w:style w:type="paragraph" w:styleId="ListBullet4">
    <w:name w:val="List Bullet 4"/>
    <w:basedOn w:val="List4"/>
    <w:rsid w:val="005D42F5"/>
    <w:pPr>
      <w:numPr>
        <w:numId w:val="3"/>
      </w:numPr>
    </w:pPr>
  </w:style>
  <w:style w:type="paragraph" w:styleId="ListBullet5">
    <w:name w:val="List Bullet 5"/>
    <w:basedOn w:val="List5"/>
    <w:rsid w:val="005D42F5"/>
    <w:pPr>
      <w:numPr>
        <w:numId w:val="4"/>
      </w:numPr>
    </w:pPr>
  </w:style>
  <w:style w:type="paragraph" w:styleId="ListContinue2">
    <w:name w:val="List Continue 2"/>
    <w:basedOn w:val="List2"/>
    <w:rsid w:val="005D42F5"/>
    <w:pPr>
      <w:ind w:firstLine="0"/>
    </w:pPr>
  </w:style>
  <w:style w:type="paragraph" w:styleId="ListContinue3">
    <w:name w:val="List Continue 3"/>
    <w:basedOn w:val="List3"/>
    <w:rsid w:val="005D42F5"/>
    <w:pPr>
      <w:ind w:left="1021" w:firstLine="0"/>
    </w:pPr>
  </w:style>
  <w:style w:type="paragraph" w:styleId="ListContinue4">
    <w:name w:val="List Continue 4"/>
    <w:basedOn w:val="List4"/>
    <w:rsid w:val="005D42F5"/>
    <w:pPr>
      <w:ind w:firstLine="0"/>
    </w:pPr>
  </w:style>
  <w:style w:type="paragraph" w:styleId="ListContinue5">
    <w:name w:val="List Continue 5"/>
    <w:basedOn w:val="List5"/>
    <w:rsid w:val="005D42F5"/>
    <w:pPr>
      <w:ind w:firstLine="0"/>
    </w:pPr>
  </w:style>
  <w:style w:type="paragraph" w:styleId="ListNumber3">
    <w:name w:val="List Number 3"/>
    <w:basedOn w:val="List3"/>
    <w:rsid w:val="005D42F5"/>
    <w:pPr>
      <w:numPr>
        <w:numId w:val="5"/>
      </w:numPr>
    </w:pPr>
  </w:style>
  <w:style w:type="paragraph" w:styleId="ListNumber4">
    <w:name w:val="List Number 4"/>
    <w:basedOn w:val="List4"/>
    <w:rsid w:val="005D42F5"/>
    <w:pPr>
      <w:numPr>
        <w:numId w:val="6"/>
      </w:numPr>
    </w:pPr>
  </w:style>
  <w:style w:type="paragraph" w:styleId="ListNumber5">
    <w:name w:val="List Number 5"/>
    <w:basedOn w:val="List5"/>
    <w:rsid w:val="005D42F5"/>
    <w:pPr>
      <w:numPr>
        <w:numId w:val="7"/>
      </w:numPr>
    </w:pPr>
  </w:style>
  <w:style w:type="paragraph" w:styleId="BlockText">
    <w:name w:val="Block Text"/>
    <w:basedOn w:val="Normal"/>
    <w:rsid w:val="005D42F5"/>
    <w:pPr>
      <w:spacing w:after="120"/>
      <w:ind w:left="1440" w:right="1440"/>
    </w:pPr>
  </w:style>
  <w:style w:type="character" w:customStyle="1" w:styleId="Subscript">
    <w:name w:val="Subscript"/>
    <w:basedOn w:val="DefaultParagraphFont"/>
    <w:rsid w:val="005D42F5"/>
    <w:rPr>
      <w:sz w:val="16"/>
      <w:vertAlign w:val="subscript"/>
    </w:rPr>
  </w:style>
  <w:style w:type="character" w:customStyle="1" w:styleId="Superscript">
    <w:name w:val="Superscript"/>
    <w:basedOn w:val="DefaultParagraphFont"/>
    <w:rsid w:val="005D42F5"/>
    <w:rPr>
      <w:sz w:val="16"/>
      <w:vertAlign w:val="superscript"/>
    </w:rPr>
  </w:style>
  <w:style w:type="character" w:customStyle="1" w:styleId="Symbols">
    <w:name w:val="Symbols"/>
    <w:basedOn w:val="DefaultParagraphFont"/>
    <w:rsid w:val="005D42F5"/>
    <w:rPr>
      <w:rFonts w:ascii="Symbol" w:hAnsi="Symbol"/>
    </w:rPr>
  </w:style>
  <w:style w:type="character" w:customStyle="1" w:styleId="MenuOptions">
    <w:name w:val="Menu Options"/>
    <w:basedOn w:val="DefaultParagraphFont"/>
    <w:rsid w:val="005D42F5"/>
    <w:rPr>
      <w:rFonts w:ascii="Arial Narrow" w:hAnsi="Arial Narrow"/>
      <w:smallCaps/>
    </w:rPr>
  </w:style>
  <w:style w:type="character" w:customStyle="1" w:styleId="Buttons">
    <w:name w:val="Buttons"/>
    <w:basedOn w:val="DefaultParagraphFont"/>
    <w:rsid w:val="005D42F5"/>
    <w:rPr>
      <w:b/>
    </w:rPr>
  </w:style>
  <w:style w:type="character" w:customStyle="1" w:styleId="Underlined">
    <w:name w:val="Underlined"/>
    <w:basedOn w:val="DefaultParagraphFont"/>
    <w:rsid w:val="005D42F5"/>
    <w:rPr>
      <w:u w:val="single"/>
    </w:rPr>
  </w:style>
  <w:style w:type="paragraph" w:customStyle="1" w:styleId="TableBodyTextRight">
    <w:name w:val="Table Body Text Right"/>
    <w:basedOn w:val="TableBodyText"/>
    <w:rsid w:val="005D42F5"/>
    <w:pPr>
      <w:widowControl w:val="0"/>
      <w:autoSpaceDE w:val="0"/>
      <w:autoSpaceDN w:val="0"/>
      <w:adjustRightInd w:val="0"/>
      <w:jc w:val="right"/>
    </w:pPr>
    <w:rPr>
      <w:rFonts w:cs="Arial"/>
      <w:szCs w:val="18"/>
    </w:rPr>
  </w:style>
  <w:style w:type="paragraph" w:customStyle="1" w:styleId="CopyrightText">
    <w:name w:val="Copyright Text"/>
    <w:basedOn w:val="BodyText"/>
    <w:rsid w:val="005D42F5"/>
    <w:rPr>
      <w:sz w:val="18"/>
    </w:rPr>
  </w:style>
  <w:style w:type="paragraph" w:customStyle="1" w:styleId="BodySmallRight">
    <w:name w:val="Body Small Right"/>
    <w:basedOn w:val="BodyTextRight"/>
    <w:rsid w:val="005D42F5"/>
    <w:rPr>
      <w:sz w:val="18"/>
      <w:szCs w:val="18"/>
    </w:rPr>
  </w:style>
  <w:style w:type="paragraph" w:customStyle="1" w:styleId="MarginEdition">
    <w:name w:val="Margin Edition"/>
    <w:basedOn w:val="MarginNote"/>
    <w:rsid w:val="005D42F5"/>
    <w:pPr>
      <w:spacing w:before="0" w:after="0"/>
    </w:pPr>
    <w:rPr>
      <w:rFonts w:ascii="Times New Roman" w:hAnsi="Times New Roman"/>
      <w:color w:val="999999"/>
    </w:rPr>
  </w:style>
  <w:style w:type="paragraph" w:customStyle="1" w:styleId="Spacer">
    <w:name w:val="Spacer"/>
    <w:basedOn w:val="Normal"/>
    <w:rsid w:val="005D42F5"/>
    <w:rPr>
      <w:sz w:val="2"/>
      <w:szCs w:val="2"/>
    </w:rPr>
  </w:style>
  <w:style w:type="character" w:customStyle="1" w:styleId="Small">
    <w:name w:val="Small"/>
    <w:basedOn w:val="DefaultParagraphFont"/>
    <w:rsid w:val="005D42F5"/>
    <w:rPr>
      <w:sz w:val="16"/>
    </w:rPr>
  </w:style>
  <w:style w:type="paragraph" w:customStyle="1" w:styleId="WideTable">
    <w:name w:val="Wide Table"/>
    <w:basedOn w:val="Normal"/>
    <w:rsid w:val="005D42F5"/>
    <w:pPr>
      <w:ind w:left="-1418"/>
    </w:pPr>
    <w:rPr>
      <w:sz w:val="2"/>
      <w:szCs w:val="2"/>
    </w:rPr>
  </w:style>
  <w:style w:type="character" w:styleId="PageNumber">
    <w:name w:val="page number"/>
    <w:basedOn w:val="DefaultParagraphFont"/>
    <w:rsid w:val="005D42F5"/>
  </w:style>
  <w:style w:type="paragraph" w:styleId="Quote">
    <w:name w:val="Quote"/>
    <w:basedOn w:val="Heading1"/>
    <w:link w:val="QuoteChar"/>
    <w:qFormat/>
    <w:rsid w:val="005D42F5"/>
    <w:rPr>
      <w:b w:val="0"/>
      <w:sz w:val="72"/>
      <w:szCs w:val="72"/>
      <w:lang w:val="en-NZ"/>
    </w:rPr>
  </w:style>
  <w:style w:type="character" w:customStyle="1" w:styleId="QuoteChar">
    <w:name w:val="Quote Char"/>
    <w:basedOn w:val="DefaultParagraphFont"/>
    <w:link w:val="Quote"/>
    <w:rsid w:val="005D42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42F5"/>
    <w:pPr>
      <w:pageBreakBefore/>
    </w:pPr>
  </w:style>
  <w:style w:type="paragraph" w:customStyle="1" w:styleId="Border">
    <w:name w:val="Border"/>
    <w:basedOn w:val="Normal"/>
    <w:qFormat/>
    <w:rsid w:val="005D42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42F5"/>
    <w:rPr>
      <w:b/>
      <w:bCs/>
      <w:i/>
      <w:iCs/>
      <w:color w:val="auto"/>
    </w:rPr>
  </w:style>
  <w:style w:type="paragraph" w:styleId="IntenseQuote">
    <w:name w:val="Intense Quote"/>
    <w:basedOn w:val="Normal"/>
    <w:next w:val="Normal"/>
    <w:link w:val="IntenseQuoteChar"/>
    <w:uiPriority w:val="30"/>
    <w:qFormat/>
    <w:rsid w:val="005D42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42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42F5"/>
    <w:rPr>
      <w:smallCaps/>
      <w:color w:val="auto"/>
      <w:u w:val="single"/>
    </w:rPr>
  </w:style>
  <w:style w:type="character" w:styleId="IntenseReference">
    <w:name w:val="Intense Reference"/>
    <w:basedOn w:val="DefaultParagraphFont"/>
    <w:uiPriority w:val="32"/>
    <w:qFormat/>
    <w:rsid w:val="005D42F5"/>
    <w:rPr>
      <w:b/>
      <w:bCs/>
      <w:smallCaps/>
      <w:color w:val="auto"/>
      <w:spacing w:val="5"/>
      <w:u w:val="single"/>
    </w:rPr>
  </w:style>
  <w:style w:type="paragraph" w:customStyle="1" w:styleId="2ColumnHeading">
    <w:name w:val="2Column Heading"/>
    <w:basedOn w:val="BodyText"/>
    <w:qFormat/>
    <w:rsid w:val="005D42F5"/>
    <w:pPr>
      <w:spacing w:after="60"/>
      <w:ind w:left="-2268"/>
    </w:pPr>
    <w:rPr>
      <w:b/>
    </w:rPr>
  </w:style>
  <w:style w:type="paragraph" w:customStyle="1" w:styleId="Heading1TOC">
    <w:name w:val="Heading1 TOC"/>
    <w:basedOn w:val="Normal"/>
    <w:qFormat/>
    <w:rsid w:val="005D42F5"/>
    <w:pPr>
      <w:spacing w:before="240" w:after="120"/>
    </w:pPr>
    <w:rPr>
      <w:rFonts w:ascii="Times New Roman" w:hAnsi="Times New Roman"/>
      <w:b/>
      <w:sz w:val="32"/>
    </w:rPr>
  </w:style>
  <w:style w:type="paragraph" w:customStyle="1" w:styleId="Heading2TOC">
    <w:name w:val="Heading2 TOC"/>
    <w:basedOn w:val="Normal"/>
    <w:qFormat/>
    <w:rsid w:val="005D42F5"/>
    <w:pPr>
      <w:spacing w:before="240" w:after="60"/>
    </w:pPr>
    <w:rPr>
      <w:rFonts w:ascii="Times New Roman" w:hAnsi="Times New Roman"/>
      <w:b/>
      <w:sz w:val="28"/>
    </w:rPr>
  </w:style>
  <w:style w:type="character" w:customStyle="1" w:styleId="Underline">
    <w:name w:val="Underline"/>
    <w:basedOn w:val="DefaultParagraphFont"/>
    <w:qFormat/>
    <w:rsid w:val="005D42F5"/>
    <w:rPr>
      <w:u w:val="single"/>
    </w:rPr>
  </w:style>
  <w:style w:type="paragraph" w:styleId="BalloonText">
    <w:name w:val="Balloon Text"/>
    <w:basedOn w:val="Normal"/>
    <w:link w:val="BalloonTextChar"/>
    <w:rsid w:val="005D42F5"/>
    <w:rPr>
      <w:rFonts w:ascii="Tahoma" w:hAnsi="Tahoma" w:cs="Tahoma"/>
      <w:sz w:val="16"/>
      <w:szCs w:val="16"/>
    </w:rPr>
  </w:style>
  <w:style w:type="character" w:customStyle="1" w:styleId="BalloonTextChar">
    <w:name w:val="Balloon Text Char"/>
    <w:basedOn w:val="DefaultParagraphFont"/>
    <w:link w:val="BalloonText"/>
    <w:rsid w:val="005D42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42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42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1511</Words>
  <Characters>9586</Characters>
  <Application>Microsoft Office Word</Application>
  <DocSecurity>0</DocSecurity>
  <Lines>364</Lines>
  <Paragraphs>208</Paragraphs>
  <ScaleCrop>false</ScaleCrop>
  <Company>Author-it Software Corporation Ltd.</Company>
  <LinksUpToDate>false</LinksUpToDate>
  <CharactersWithSpaces>11021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RIIMPO302B Conduct hydraulic shovel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2012-05-26T21:01:00Z</dcterms:created>
  <dcterms:modified xsi:type="dcterms:W3CDTF">2012-05-26T21:01:00Z</dcterms:modified>
</cp:coreProperties>
</file>