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39CD" w:rsidP="008339CD">
      <w:pPr>
        <w:pStyle w:val="Title"/>
      </w:pPr>
      <w:r>
        <w:fldChar w:fldCharType="begin"/>
      </w:r>
      <w:r>
        <w:instrText xml:space="preserve"> TITLE   \* MERGEFORMAT </w:instrText>
      </w:r>
      <w:r>
        <w:fldChar w:fldCharType="separate"/>
      </w:r>
      <w:r>
        <w:t>RIIMEX201A Suppress dust in open-cut environment</w:t>
      </w:r>
      <w:r>
        <w:fldChar w:fldCharType="end"/>
      </w:r>
    </w:p>
    <w:p w:rsidR="008339CD" w:rsidP="008339CD">
      <w:pPr>
        <w:pStyle w:val="Version"/>
        <w:sectPr w:rsidSect="00C7422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74221" w:rsidP="00C74221">
      <w:pPr>
        <w:pStyle w:val="SuperHeading"/>
      </w:pPr>
      <w:r w:rsidRPr="00C74221">
        <w:t>RIIMEX201A Suppress dust in open-cut environment</w:t>
      </w:r>
    </w:p>
    <w:p w:rsidR="00000000" w:rsidRPr="00C74221" w:rsidP="00C74221">
      <w:pPr>
        <w:pStyle w:val="Heading1"/>
      </w:pPr>
      <w:bookmarkStart w:id="1" w:name="O_130611"/>
      <w:bookmarkEnd w:id="1"/>
      <w:r w:rsidRPr="00C74221">
        <w:t>Modification History</w:t>
      </w:r>
    </w:p>
    <w:p w:rsidR="00000000" w:rsidRPr="00C74221" w:rsidP="00C74221">
      <w:pPr>
        <w:pStyle w:val="BodyText"/>
      </w:pPr>
      <w:r w:rsidRPr="00C74221">
        <w:t>Not applicable.</w:t>
      </w:r>
    </w:p>
    <w:p w:rsidR="00000000" w:rsidRPr="00C74221" w:rsidP="00C74221">
      <w:pPr>
        <w:pStyle w:val="AllowPageBreak"/>
      </w:pPr>
    </w:p>
    <w:p w:rsidR="00000000" w:rsidRPr="00C74221" w:rsidP="00C74221">
      <w:pPr>
        <w:pStyle w:val="Heading1"/>
      </w:pPr>
      <w:bookmarkStart w:id="2" w:name="O_130612"/>
      <w:bookmarkEnd w:id="2"/>
      <w:r w:rsidRPr="00C74221">
        <w:t>Unit Descriptor</w:t>
      </w:r>
    </w:p>
    <w:p w:rsidR="00000000" w:rsidRPr="00C74221" w:rsidP="00C74221">
      <w:pPr>
        <w:pStyle w:val="BodyText"/>
      </w:pPr>
      <w:r w:rsidRPr="00C74221">
        <w:t>This unit covers suppressing of dust in an open cut environment in the coal and metalliferous mining and extractive i</w:t>
      </w:r>
      <w:r w:rsidRPr="00C74221">
        <w:t>ndustries. It includes applying dust suppressant and minimising dust creation.</w:t>
      </w:r>
    </w:p>
    <w:p w:rsidR="00000000" w:rsidRPr="00C74221" w:rsidP="00C74221">
      <w:pPr>
        <w:pStyle w:val="AllowPageBreak"/>
      </w:pPr>
    </w:p>
    <w:p w:rsidR="00000000" w:rsidRPr="00C74221" w:rsidP="00C74221">
      <w:pPr>
        <w:pStyle w:val="Heading1"/>
      </w:pPr>
      <w:bookmarkStart w:id="3" w:name="O_130613"/>
      <w:bookmarkEnd w:id="3"/>
      <w:r w:rsidRPr="00C74221">
        <w:t>Application of the Unit</w:t>
      </w:r>
    </w:p>
    <w:p w:rsidR="00000000" w:rsidRPr="00C74221" w:rsidP="00C74221">
      <w:pPr>
        <w:pStyle w:val="BodyText"/>
      </w:pPr>
      <w:r w:rsidRPr="00C74221">
        <w:t>This unit is appropriate for those working in operational roles, at surface operations within:</w:t>
      </w:r>
    </w:p>
    <w:p w:rsidR="00000000" w:rsidRPr="00C74221" w:rsidP="00C74221">
      <w:pPr>
        <w:pStyle w:val="ListBullet"/>
      </w:pPr>
      <w:r w:rsidRPr="00C74221">
        <w:t>Coal mining</w:t>
      </w:r>
    </w:p>
    <w:p w:rsidR="00000000" w:rsidRPr="00C74221" w:rsidP="00C74221">
      <w:pPr>
        <w:pStyle w:val="ListBullet"/>
      </w:pPr>
      <w:r w:rsidRPr="00C74221">
        <w:t xml:space="preserve">Extractive industries </w:t>
      </w:r>
    </w:p>
    <w:p w:rsidR="00000000" w:rsidRPr="00C74221" w:rsidP="00C74221">
      <w:pPr>
        <w:pStyle w:val="ListBullet"/>
      </w:pPr>
      <w:r w:rsidRPr="00C74221">
        <w:t>Metalliferous mining</w:t>
      </w:r>
    </w:p>
    <w:p w:rsidR="00000000" w:rsidRPr="00C74221" w:rsidP="00C74221">
      <w:pPr>
        <w:pStyle w:val="AllowPageBreak"/>
      </w:pPr>
    </w:p>
    <w:p w:rsidR="00000000" w:rsidRPr="00C74221" w:rsidP="00C74221">
      <w:pPr>
        <w:pStyle w:val="Heading1"/>
      </w:pPr>
      <w:bookmarkStart w:id="4" w:name="O_130614"/>
      <w:bookmarkEnd w:id="4"/>
      <w:r w:rsidRPr="00C74221">
        <w:t>Licensing/Regulatory Information</w:t>
      </w:r>
    </w:p>
    <w:p w:rsidR="00000000" w:rsidRPr="00C74221" w:rsidP="00C74221">
      <w:pPr>
        <w:pStyle w:val="BodyText"/>
      </w:pPr>
      <w:r w:rsidRPr="00C74221">
        <w:t>Refer to Unit Descriptor.</w:t>
      </w:r>
    </w:p>
    <w:p w:rsidR="00000000" w:rsidRPr="00C74221" w:rsidP="00C74221">
      <w:pPr>
        <w:pStyle w:val="AllowPageBreak"/>
      </w:pPr>
    </w:p>
    <w:p w:rsidR="00000000" w:rsidRPr="00C74221" w:rsidP="00C74221">
      <w:pPr>
        <w:pStyle w:val="Heading1"/>
      </w:pPr>
      <w:bookmarkStart w:id="5" w:name="O_130615"/>
      <w:bookmarkEnd w:id="5"/>
      <w:r w:rsidRPr="00C74221">
        <w:t>Pre-Requisites</w:t>
      </w:r>
    </w:p>
    <w:p w:rsidR="00000000" w:rsidRPr="00C74221" w:rsidP="00C74221">
      <w:pPr>
        <w:pStyle w:val="BodyText"/>
      </w:pPr>
      <w:r w:rsidRPr="00C74221">
        <w:t>Not applicable.</w:t>
      </w:r>
    </w:p>
    <w:p w:rsidR="00000000" w:rsidRPr="00C74221" w:rsidP="00C74221">
      <w:pPr>
        <w:pStyle w:val="AllowPageBreak"/>
      </w:pPr>
    </w:p>
    <w:p w:rsidR="00000000" w:rsidRPr="00C74221" w:rsidP="00C74221">
      <w:pPr>
        <w:pStyle w:val="Heading1"/>
      </w:pPr>
      <w:bookmarkStart w:id="6" w:name="O_130616"/>
      <w:bookmarkEnd w:id="6"/>
      <w:r w:rsidRPr="00C74221">
        <w:t>Employability Skills Information</w:t>
      </w:r>
    </w:p>
    <w:p w:rsidR="00000000" w:rsidRPr="00C74221" w:rsidP="00C74221">
      <w:pPr>
        <w:pStyle w:val="BodyText"/>
      </w:pPr>
      <w:r w:rsidRPr="00C74221">
        <w:t>This unit contains employability skills.</w:t>
      </w:r>
    </w:p>
    <w:p w:rsidR="00000000" w:rsidRPr="00C74221" w:rsidP="00C74221">
      <w:pPr>
        <w:pStyle w:val="AllowPageBreak"/>
      </w:pPr>
    </w:p>
    <w:p w:rsidR="00000000" w:rsidRPr="00C74221" w:rsidP="00C74221">
      <w:pPr>
        <w:pStyle w:val="Heading1"/>
      </w:pPr>
      <w:bookmarkStart w:id="7" w:name="O_130617"/>
      <w:bookmarkEnd w:id="7"/>
      <w:r w:rsidRPr="00C74221">
        <w:t>Elements and Performance Criteria Pre-Content</w:t>
      </w:r>
    </w:p>
    <w:tbl>
      <w:tblPr>
        <w:tblW w:w="0" w:type="auto"/>
        <w:tblLayout w:type="fixed"/>
        <w:tblCellMar>
          <w:left w:w="62" w:type="dxa"/>
          <w:right w:w="62" w:type="dxa"/>
        </w:tblCellMar>
        <w:tblLook w:val="0000"/>
      </w:tblPr>
      <w:tblGrid>
        <w:gridCol w:w="2543"/>
        <w:gridCol w:w="5979"/>
      </w:tblGrid>
      <w:tr w:rsidTr="008339CD">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4221">
            <w:pPr>
              <w:pStyle w:val="BodyText"/>
              <w:rPr>
                <w:lang w:val="en-NZ"/>
              </w:rPr>
            </w:pPr>
            <w:r w:rsidRPr="00C74221">
              <w:t>Elements describe the essential outcomes of a unit of competency.</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4221" w:rsidP="00C74221">
            <w:pPr>
              <w:pStyle w:val="BodyText"/>
            </w:pPr>
            <w:r w:rsidRPr="00C74221">
              <w:t>Performance criteria describe the performance needed to demonstrate achievement of the element. Where bold italicised text is used, further info</w:t>
            </w:r>
            <w:r w:rsidRPr="00C74221">
              <w:t>rmation is detailed in the required skills and knowledge section and the range statement. Assessment of performance is to be consistent with the evidence guide.</w:t>
            </w:r>
          </w:p>
        </w:tc>
      </w:tr>
    </w:tbl>
    <w:p w:rsidR="00000000" w:rsidRPr="00C74221" w:rsidP="00C74221">
      <w:pPr>
        <w:pStyle w:val="BodyText"/>
      </w:pPr>
    </w:p>
    <w:p w:rsidR="00000000" w:rsidRPr="00C74221" w:rsidP="00C74221">
      <w:pPr>
        <w:pStyle w:val="AllowPageBreak"/>
      </w:pPr>
    </w:p>
    <w:p w:rsidR="00000000" w:rsidRPr="00C74221" w:rsidP="00C74221">
      <w:pPr>
        <w:pStyle w:val="Heading1"/>
      </w:pPr>
      <w:bookmarkStart w:id="8" w:name="O_130618"/>
      <w:bookmarkEnd w:id="8"/>
      <w:r w:rsidRPr="00C74221">
        <w:t>Elements and Performance Criteria</w:t>
      </w:r>
    </w:p>
    <w:tbl>
      <w:tblPr>
        <w:tblW w:w="0" w:type="auto"/>
        <w:tblLayout w:type="fixed"/>
        <w:tblCellMar>
          <w:left w:w="62" w:type="dxa"/>
          <w:right w:w="62" w:type="dxa"/>
        </w:tblCellMar>
        <w:tblLook w:val="0000"/>
      </w:tblPr>
      <w:tblGrid>
        <w:gridCol w:w="3471"/>
        <w:gridCol w:w="5051"/>
      </w:tblGrid>
      <w:tr w:rsidTr="008339CD">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4221" w:rsidP="00C74221">
            <w:pPr>
              <w:pStyle w:val="BodyText"/>
            </w:pPr>
            <w:r w:rsidRPr="00C74221">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4221">
            <w:pPr>
              <w:pStyle w:val="BodyText"/>
              <w:rPr>
                <w:lang w:val="en-NZ"/>
              </w:rPr>
            </w:pPr>
            <w:r w:rsidRPr="00C74221">
              <w:rPr>
                <w:rStyle w:val="SpecialBold"/>
              </w:rPr>
              <w:t>PERFORMANCE CRITERIA</w:t>
            </w:r>
          </w:p>
        </w:tc>
      </w:tr>
      <w:tr w:rsidTr="008339CD">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4221">
            <w:pPr>
              <w:pStyle w:val="List"/>
              <w:rPr>
                <w:lang w:val="en-NZ"/>
              </w:rPr>
            </w:pPr>
            <w:r w:rsidRPr="00C74221">
              <w:t>1.</w:t>
            </w:r>
            <w:r w:rsidRPr="00C74221">
              <w:tab/>
            </w:r>
            <w:r w:rsidRPr="00C74221">
              <w:t>Apply dust suppressant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4221" w:rsidP="00C74221">
            <w:pPr>
              <w:pStyle w:val="List2"/>
            </w:pPr>
            <w:r w:rsidRPr="00C74221">
              <w:t>1.1.</w:t>
            </w:r>
            <w:r w:rsidRPr="00C74221">
              <w:tab/>
              <w:t xml:space="preserve">Access, interpret and apply </w:t>
            </w:r>
            <w:r w:rsidRPr="00C74221">
              <w:rPr>
                <w:rStyle w:val="BoldandItalics"/>
              </w:rPr>
              <w:t>compliance documentation</w:t>
            </w:r>
            <w:r w:rsidRPr="00C74221">
              <w:t xml:space="preserve"> relevant to suppressing of dust in an open cut environment</w:t>
            </w:r>
          </w:p>
          <w:p w:rsidR="00000000" w:rsidRPr="00C74221" w:rsidP="00C74221">
            <w:pPr>
              <w:pStyle w:val="List2"/>
            </w:pPr>
            <w:r w:rsidRPr="00C74221">
              <w:t>1.2.</w:t>
            </w:r>
            <w:r w:rsidRPr="00C74221">
              <w:tab/>
              <w:t>Receive, interpret and clarify shift changeover details</w:t>
            </w:r>
          </w:p>
          <w:p w:rsidR="00000000" w:rsidRPr="00C74221" w:rsidP="00C74221">
            <w:pPr>
              <w:pStyle w:val="List2"/>
            </w:pPr>
            <w:r w:rsidRPr="00C74221">
              <w:t>1.3.</w:t>
            </w:r>
            <w:r w:rsidRPr="00C74221">
              <w:tab/>
              <w:t xml:space="preserve">Select appropriate </w:t>
            </w:r>
            <w:r w:rsidRPr="00C74221">
              <w:rPr>
                <w:rStyle w:val="BoldandItalics"/>
              </w:rPr>
              <w:t>dust suppression</w:t>
            </w:r>
            <w:r w:rsidRPr="00C74221">
              <w:t xml:space="preserve"> method accordi</w:t>
            </w:r>
            <w:r w:rsidRPr="00C74221">
              <w:t>ng to site conditions</w:t>
            </w:r>
          </w:p>
          <w:p w:rsidR="00000000" w:rsidRPr="00C74221" w:rsidP="00C74221">
            <w:pPr>
              <w:pStyle w:val="List2"/>
            </w:pPr>
            <w:r w:rsidRPr="00C74221">
              <w:t>1.4.</w:t>
            </w:r>
            <w:r w:rsidRPr="00C74221">
              <w:tab/>
              <w:t>Distribute dust suppressant in appropriate pattern according to road type</w:t>
            </w:r>
          </w:p>
          <w:p w:rsidR="00000000" w:rsidRPr="00C74221" w:rsidP="00C74221">
            <w:pPr>
              <w:pStyle w:val="List2"/>
            </w:pPr>
            <w:r w:rsidRPr="00C74221">
              <w:t>1.5.</w:t>
            </w:r>
            <w:r w:rsidRPr="00C74221">
              <w:tab/>
              <w:t>Adjust dust suppression activities according to schedule and weather conditions</w:t>
            </w:r>
          </w:p>
          <w:p w:rsidR="00000000" w:rsidRPr="00C74221" w:rsidP="00C74221">
            <w:pPr>
              <w:pStyle w:val="List2"/>
            </w:pPr>
            <w:r w:rsidRPr="00C74221">
              <w:t>1.6.</w:t>
            </w:r>
            <w:r w:rsidRPr="00C74221">
              <w:tab/>
              <w:t xml:space="preserve">Identify, address and report </w:t>
            </w:r>
            <w:r w:rsidRPr="00C74221">
              <w:rPr>
                <w:rStyle w:val="BoldandItalics"/>
              </w:rPr>
              <w:t>environmental issues</w:t>
            </w:r>
          </w:p>
          <w:p w:rsidR="00000000" w:rsidRPr="00C74221" w:rsidP="00C74221">
            <w:pPr>
              <w:pStyle w:val="List2"/>
            </w:pPr>
            <w:r w:rsidRPr="00C74221">
              <w:t>1.7.</w:t>
            </w:r>
            <w:r w:rsidRPr="00C74221">
              <w:tab/>
            </w:r>
            <w:r w:rsidRPr="00C74221">
              <w:t>Communicate with other personnel using approved communication methods</w:t>
            </w:r>
          </w:p>
          <w:p w:rsidR="00000000" w:rsidP="00C74221">
            <w:pPr>
              <w:pStyle w:val="List2"/>
              <w:rPr>
                <w:lang w:val="en-NZ"/>
              </w:rPr>
            </w:pPr>
            <w:r w:rsidRPr="00C74221">
              <w:t>1.8.</w:t>
            </w:r>
            <w:r w:rsidRPr="00C74221">
              <w:tab/>
              <w:t>Adhere to emergency procedures to ensure safety of personnel, plant and equipment</w:t>
            </w:r>
          </w:p>
        </w:tc>
      </w:tr>
      <w:tr w:rsidTr="008339CD">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4221">
            <w:pPr>
              <w:pStyle w:val="List"/>
              <w:rPr>
                <w:lang w:val="en-NZ"/>
              </w:rPr>
            </w:pPr>
            <w:r w:rsidRPr="00C74221">
              <w:t>2.</w:t>
            </w:r>
            <w:r w:rsidRPr="00C74221">
              <w:tab/>
              <w:t>Minimise dust creation</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4221" w:rsidP="00C74221">
            <w:pPr>
              <w:pStyle w:val="List2"/>
            </w:pPr>
            <w:r w:rsidRPr="00C74221">
              <w:t>2.1.</w:t>
            </w:r>
            <w:r w:rsidRPr="00C74221">
              <w:tab/>
              <w:t>Select and apply appropriate dust suppression method</w:t>
            </w:r>
          </w:p>
          <w:p w:rsidR="00000000" w:rsidRPr="00C74221" w:rsidP="00C74221">
            <w:pPr>
              <w:pStyle w:val="List2"/>
            </w:pPr>
            <w:r w:rsidRPr="00C74221">
              <w:t>2.2.</w:t>
            </w:r>
            <w:r w:rsidRPr="00C74221">
              <w:tab/>
              <w:t>Reduce du</w:t>
            </w:r>
            <w:r w:rsidRPr="00C74221">
              <w:t xml:space="preserve">st creation by instigating </w:t>
            </w:r>
            <w:r w:rsidRPr="00C74221">
              <w:rPr>
                <w:rStyle w:val="BoldandItalics"/>
              </w:rPr>
              <w:t>rehabilitation</w:t>
            </w:r>
            <w:r w:rsidRPr="00C74221">
              <w:t xml:space="preserve"> measures to stabilise dumps and tailings sites</w:t>
            </w:r>
          </w:p>
        </w:tc>
      </w:tr>
    </w:tbl>
    <w:p w:rsidR="00000000" w:rsidRPr="00C74221" w:rsidP="00C74221">
      <w:pPr>
        <w:pStyle w:val="BodyText"/>
      </w:pPr>
    </w:p>
    <w:p w:rsidR="00000000" w:rsidRPr="00C74221" w:rsidP="00C74221">
      <w:pPr>
        <w:pStyle w:val="AllowPageBreak"/>
      </w:pPr>
    </w:p>
    <w:p w:rsidR="00000000" w:rsidRPr="00C74221" w:rsidP="00C74221">
      <w:pPr>
        <w:pStyle w:val="Heading1"/>
      </w:pPr>
      <w:bookmarkStart w:id="9" w:name="O_130619"/>
      <w:bookmarkEnd w:id="9"/>
      <w:r w:rsidRPr="00C74221">
        <w:t>Required Skills and Knowledge</w:t>
      </w:r>
    </w:p>
    <w:tbl>
      <w:tblPr>
        <w:tblW w:w="0" w:type="auto"/>
        <w:tblLayout w:type="fixed"/>
        <w:tblCellMar>
          <w:left w:w="62" w:type="dxa"/>
          <w:right w:w="62" w:type="dxa"/>
        </w:tblCellMar>
        <w:tblLook w:val="0000"/>
      </w:tblPr>
      <w:tblGrid>
        <w:gridCol w:w="8522"/>
      </w:tblGrid>
      <w:tr w:rsidTr="008339C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4221">
            <w:pPr>
              <w:pStyle w:val="BodyText"/>
              <w:rPr>
                <w:lang w:val="en-NZ"/>
              </w:rPr>
            </w:pPr>
            <w:r w:rsidRPr="00C74221">
              <w:t>This section describes the skills and knowledge required for this unit.</w:t>
            </w:r>
          </w:p>
        </w:tc>
      </w:tr>
      <w:tr w:rsidTr="008339C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4221">
            <w:pPr>
              <w:pStyle w:val="BodyText"/>
              <w:rPr>
                <w:lang w:val="en-NZ"/>
              </w:rPr>
            </w:pPr>
            <w:r w:rsidRPr="00C74221">
              <w:rPr>
                <w:rStyle w:val="SpecialBold"/>
              </w:rPr>
              <w:t>Required skills</w:t>
            </w:r>
          </w:p>
        </w:tc>
      </w:tr>
      <w:tr w:rsidTr="008339C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4221" w:rsidP="00C74221">
            <w:pPr>
              <w:pStyle w:val="BodyText"/>
            </w:pPr>
            <w:r w:rsidRPr="00C74221">
              <w:t>Specific skills are required to achieve the performance criteria in this unit, particularly for the application in the various circumstances in which this unit may be applied. This includes the ability to carry out the following as required to suppress dus</w:t>
            </w:r>
            <w:r w:rsidRPr="00C74221">
              <w:t>t in open cut environment:</w:t>
            </w:r>
          </w:p>
          <w:p w:rsidR="00000000" w:rsidRPr="00C74221" w:rsidP="00C74221">
            <w:pPr>
              <w:pStyle w:val="ListBullet"/>
            </w:pPr>
            <w:r w:rsidRPr="00C74221">
              <w:t>apply legislative, organisation and site requirements and procedures</w:t>
            </w:r>
          </w:p>
          <w:p w:rsidR="00000000" w:rsidRPr="00C74221" w:rsidP="00C74221">
            <w:pPr>
              <w:pStyle w:val="ListBullet"/>
            </w:pPr>
            <w:r w:rsidRPr="00C74221">
              <w:t xml:space="preserve">apply decision making techniques </w:t>
            </w:r>
          </w:p>
          <w:p w:rsidR="00000000" w:rsidRPr="00C74221" w:rsidP="00C74221">
            <w:pPr>
              <w:pStyle w:val="ListBullet"/>
            </w:pPr>
            <w:r w:rsidRPr="00C74221">
              <w:t>apply vehicle directions and signals</w:t>
            </w:r>
          </w:p>
          <w:p w:rsidR="00000000" w:rsidRPr="00C74221" w:rsidP="00C74221">
            <w:pPr>
              <w:pStyle w:val="ListBullet"/>
            </w:pPr>
            <w:r w:rsidRPr="00C74221">
              <w:t xml:space="preserve">apply equipment cleaning requirements and procedures </w:t>
            </w:r>
          </w:p>
          <w:p w:rsidR="00000000" w:rsidRPr="00C74221" w:rsidP="00C74221">
            <w:pPr>
              <w:pStyle w:val="ListBullet"/>
            </w:pPr>
            <w:r w:rsidRPr="00C74221">
              <w:t>apply equipment maintenance requir</w:t>
            </w:r>
            <w:r w:rsidRPr="00C74221">
              <w:t xml:space="preserve">ements and procedures </w:t>
            </w:r>
          </w:p>
          <w:p w:rsidR="00000000" w:rsidRPr="00C74221" w:rsidP="00C74221">
            <w:pPr>
              <w:pStyle w:val="ListBullet"/>
            </w:pPr>
            <w:r w:rsidRPr="00C74221">
              <w:t xml:space="preserve">apply equipment operating requirements and procedures </w:t>
            </w:r>
          </w:p>
          <w:p w:rsidR="00000000" w:rsidRPr="00C74221" w:rsidP="00C74221">
            <w:pPr>
              <w:pStyle w:val="ListBullet"/>
            </w:pPr>
            <w:r w:rsidRPr="00C74221">
              <w:t>apply instructions</w:t>
            </w:r>
          </w:p>
          <w:p w:rsidR="00000000" w:rsidRPr="00C74221" w:rsidP="00C74221">
            <w:pPr>
              <w:pStyle w:val="ListBullet"/>
            </w:pPr>
            <w:r w:rsidRPr="00C74221">
              <w:t>apply hazard identification procedures</w:t>
            </w:r>
          </w:p>
          <w:p w:rsidR="00000000" w:rsidRPr="00C74221" w:rsidP="00C74221">
            <w:pPr>
              <w:pStyle w:val="ListBullet"/>
            </w:pPr>
            <w:r w:rsidRPr="00C74221">
              <w:t>interpret plans, reports, maps, specifications</w:t>
            </w:r>
          </w:p>
          <w:p w:rsidR="00000000" w:rsidRPr="00C74221" w:rsidP="00C74221">
            <w:pPr>
              <w:pStyle w:val="ListBullet"/>
            </w:pPr>
            <w:r w:rsidRPr="00C74221">
              <w:t>apply records maintenance requirements</w:t>
            </w:r>
          </w:p>
          <w:p w:rsidR="00000000" w:rsidRPr="00C74221" w:rsidP="00C74221">
            <w:pPr>
              <w:pStyle w:val="ListBullet"/>
            </w:pPr>
            <w:r w:rsidRPr="00C74221">
              <w:t>apply safe work practices</w:t>
            </w:r>
          </w:p>
          <w:p w:rsidR="00000000" w:rsidRPr="00C74221" w:rsidP="00C74221">
            <w:pPr>
              <w:pStyle w:val="ListBullet"/>
            </w:pPr>
            <w:r w:rsidRPr="00C74221">
              <w:t>apply tr</w:t>
            </w:r>
            <w:r w:rsidRPr="00C74221">
              <w:t>oubleshooting techniques</w:t>
            </w:r>
          </w:p>
          <w:p w:rsidR="00000000" w:rsidP="00C74221">
            <w:pPr>
              <w:pStyle w:val="ListBullet"/>
              <w:rPr>
                <w:lang w:val="en-NZ"/>
              </w:rPr>
            </w:pPr>
            <w:r w:rsidRPr="00C74221">
              <w:t>wear protective equipment</w:t>
            </w:r>
          </w:p>
        </w:tc>
      </w:tr>
      <w:tr w:rsidTr="008339C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4221">
            <w:pPr>
              <w:pStyle w:val="BodyText"/>
              <w:rPr>
                <w:lang w:val="en-NZ"/>
              </w:rPr>
            </w:pPr>
            <w:r w:rsidRPr="00C74221">
              <w:rPr>
                <w:rStyle w:val="SpecialBold"/>
              </w:rPr>
              <w:t>Required knowledge</w:t>
            </w:r>
          </w:p>
        </w:tc>
      </w:tr>
      <w:tr w:rsidTr="008339C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4221" w:rsidP="00C74221">
            <w:pPr>
              <w:pStyle w:val="BodyText"/>
            </w:pPr>
            <w:r w:rsidRPr="00C74221">
              <w:t xml:space="preserve">Specific knowledge is required to achieve the Performance Criteria of this unit, particularly its application in a variety of circumstances </w:t>
            </w:r>
            <w:r w:rsidRPr="00C74221">
              <w:t>in which the unit may be used. This includes knowledge of the following, as required to suppress dust in open cut environment:</w:t>
            </w:r>
          </w:p>
          <w:p w:rsidR="00000000" w:rsidRPr="00C74221" w:rsidP="00C74221">
            <w:pPr>
              <w:pStyle w:val="ListBullet"/>
            </w:pPr>
            <w:r w:rsidRPr="00C74221">
              <w:t>emergency procedures</w:t>
            </w:r>
          </w:p>
          <w:p w:rsidR="00000000" w:rsidRPr="00C74221" w:rsidP="00C74221">
            <w:pPr>
              <w:pStyle w:val="ListBullet"/>
            </w:pPr>
            <w:r w:rsidRPr="00C74221">
              <w:t>environmental aspects</w:t>
            </w:r>
          </w:p>
          <w:p w:rsidR="00000000" w:rsidRPr="00C74221" w:rsidP="00C74221">
            <w:pPr>
              <w:pStyle w:val="ListBullet"/>
            </w:pPr>
            <w:r w:rsidRPr="00C74221">
              <w:t>equipment processes, technical capability and limitations</w:t>
            </w:r>
          </w:p>
          <w:p w:rsidR="00000000" w:rsidRPr="00C74221" w:rsidP="00C74221">
            <w:pPr>
              <w:pStyle w:val="ListBullet"/>
            </w:pPr>
            <w:r w:rsidRPr="00C74221">
              <w:t>equipment safety requiremen</w:t>
            </w:r>
            <w:r w:rsidRPr="00C74221">
              <w:t>ts</w:t>
            </w:r>
          </w:p>
          <w:p w:rsidR="00000000" w:rsidRPr="00C74221" w:rsidP="00C74221">
            <w:pPr>
              <w:pStyle w:val="ListBullet"/>
            </w:pPr>
            <w:r w:rsidRPr="00C74221">
              <w:t>geological and technical data (rock formation)</w:t>
            </w:r>
          </w:p>
          <w:p w:rsidR="00000000" w:rsidRPr="00C74221" w:rsidP="00C74221">
            <w:pPr>
              <w:pStyle w:val="ListBullet"/>
            </w:pPr>
            <w:r w:rsidRPr="00C74221">
              <w:t>maintenance procedures</w:t>
            </w:r>
          </w:p>
          <w:p w:rsidR="00000000" w:rsidRPr="00C74221" w:rsidP="00C74221">
            <w:pPr>
              <w:pStyle w:val="ListBullet"/>
            </w:pPr>
            <w:r w:rsidRPr="00C74221">
              <w:t>mine operation system</w:t>
            </w:r>
          </w:p>
          <w:p w:rsidR="00000000" w:rsidRPr="00C74221" w:rsidP="00C74221">
            <w:pPr>
              <w:pStyle w:val="ListBullet"/>
            </w:pPr>
            <w:r w:rsidRPr="00C74221">
              <w:t>OHS procedures</w:t>
            </w:r>
          </w:p>
          <w:p w:rsidR="00000000" w:rsidRPr="00C74221" w:rsidP="00C74221">
            <w:pPr>
              <w:pStyle w:val="ListBullet"/>
            </w:pPr>
            <w:r w:rsidRPr="00C74221">
              <w:t>plan terminology</w:t>
            </w:r>
          </w:p>
          <w:p w:rsidR="00000000" w:rsidRPr="00C74221" w:rsidP="00C74221">
            <w:pPr>
              <w:pStyle w:val="ListBullet"/>
            </w:pPr>
            <w:r w:rsidRPr="00C74221">
              <w:t>site procedures (operational and maintenance)</w:t>
            </w:r>
          </w:p>
          <w:p w:rsidR="00000000" w:rsidRPr="00C74221" w:rsidP="00C74221">
            <w:pPr>
              <w:pStyle w:val="ListBullet"/>
            </w:pPr>
            <w:r w:rsidRPr="00C74221">
              <w:t>site safety requirements</w:t>
            </w:r>
          </w:p>
          <w:p w:rsidR="00000000" w:rsidRPr="00C74221" w:rsidP="00C74221">
            <w:pPr>
              <w:pStyle w:val="ListBullet"/>
            </w:pPr>
            <w:r w:rsidRPr="00C74221">
              <w:t>sprinkler operation</w:t>
            </w:r>
          </w:p>
          <w:p w:rsidR="00000000" w:rsidRPr="00C74221" w:rsidP="00C74221">
            <w:pPr>
              <w:pStyle w:val="ListBullet"/>
            </w:pPr>
            <w:r w:rsidRPr="00C74221">
              <w:t>water truck operation</w:t>
            </w:r>
          </w:p>
        </w:tc>
      </w:tr>
    </w:tbl>
    <w:p w:rsidR="00000000" w:rsidRPr="00C74221" w:rsidP="00C74221">
      <w:pPr>
        <w:pStyle w:val="BodyText"/>
      </w:pPr>
    </w:p>
    <w:p w:rsidR="00000000" w:rsidRPr="00C74221" w:rsidP="00C74221">
      <w:pPr>
        <w:pStyle w:val="AllowPageBreak"/>
      </w:pPr>
    </w:p>
    <w:p w:rsidR="00000000" w:rsidRPr="00C74221" w:rsidP="00C74221">
      <w:pPr>
        <w:pStyle w:val="Heading1"/>
      </w:pPr>
      <w:bookmarkStart w:id="10" w:name="O_130620"/>
      <w:bookmarkEnd w:id="10"/>
      <w:r w:rsidRPr="00C74221">
        <w:t>Evidence Guide</w:t>
      </w:r>
    </w:p>
    <w:tbl>
      <w:tblPr>
        <w:tblW w:w="0" w:type="auto"/>
        <w:tblLayout w:type="fixed"/>
        <w:tblCellMar>
          <w:left w:w="62" w:type="dxa"/>
          <w:right w:w="62" w:type="dxa"/>
        </w:tblCellMar>
        <w:tblLook w:val="0000"/>
      </w:tblPr>
      <w:tblGrid>
        <w:gridCol w:w="3448"/>
        <w:gridCol w:w="5074"/>
      </w:tblGrid>
      <w:tr w:rsidTr="008339C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4221">
            <w:pPr>
              <w:pStyle w:val="BodyText"/>
              <w:rPr>
                <w:lang w:val="en-NZ"/>
              </w:rPr>
            </w:pPr>
            <w:r w:rsidRPr="00C74221">
              <w:t>The evidence guide provides advice on assessment and must be read in conjunction with the performance criteria, required skills and knowledge, range statement and the Assessment Guidelines for the Training Package.</w:t>
            </w:r>
          </w:p>
        </w:tc>
      </w:tr>
      <w:tr w:rsidTr="008339CD">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4221">
            <w:pPr>
              <w:pStyle w:val="BodyText"/>
              <w:rPr>
                <w:lang w:val="en-NZ"/>
              </w:rPr>
            </w:pPr>
            <w:r w:rsidRPr="00C74221">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4221">
            <w:pPr>
              <w:pStyle w:val="BodyText"/>
              <w:rPr>
                <w:lang w:val="en-NZ"/>
              </w:rPr>
            </w:pPr>
          </w:p>
        </w:tc>
      </w:tr>
      <w:tr w:rsidTr="008339CD">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4221">
            <w:pPr>
              <w:pStyle w:val="BodyText"/>
              <w:rPr>
                <w:lang w:val="en-NZ"/>
              </w:rPr>
            </w:pPr>
            <w:r w:rsidRPr="00C74221">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4221" w:rsidP="00C74221">
            <w:pPr>
              <w:pStyle w:val="BodyText"/>
            </w:pPr>
            <w:r w:rsidRPr="00C74221">
              <w:t>The evidence required to demonstrate competency in this unit must be relevant to worksite operations and satisfy all of the requirements o</w:t>
            </w:r>
            <w:r w:rsidRPr="00C74221">
              <w:t>f the performance criteria, required skills and knowledge and the range statement of this unit and include evidence of the following:</w:t>
            </w:r>
          </w:p>
          <w:p w:rsidR="00000000" w:rsidRPr="00C74221" w:rsidP="00C74221">
            <w:pPr>
              <w:pStyle w:val="ListBullet"/>
            </w:pPr>
            <w:r w:rsidRPr="00C74221">
              <w:t>knowledge of the requirements, procedures and instructions for suppressing of dust in open cut environment</w:t>
            </w:r>
          </w:p>
          <w:p w:rsidR="00000000" w:rsidRPr="00C74221" w:rsidP="00C74221">
            <w:pPr>
              <w:pStyle w:val="ListBullet"/>
            </w:pPr>
            <w:r w:rsidRPr="00C74221">
              <w:t>implementation</w:t>
            </w:r>
            <w:r w:rsidRPr="00C74221">
              <w:t xml:space="preserve"> of requirements, procedures and techniques for the safe, effective and efficient suppressing of dust in open cut environment </w:t>
            </w:r>
          </w:p>
          <w:p w:rsidR="00000000" w:rsidRPr="00C74221" w:rsidP="00C74221">
            <w:pPr>
              <w:pStyle w:val="ListBullet"/>
            </w:pPr>
            <w:r w:rsidRPr="00C74221">
              <w:t>working with others to suppress dust in open cut environment that meets all of the required outcomes</w:t>
            </w:r>
          </w:p>
          <w:p w:rsidR="00000000" w:rsidP="00C74221">
            <w:pPr>
              <w:pStyle w:val="ListBullet"/>
              <w:rPr>
                <w:lang w:val="en-NZ"/>
              </w:rPr>
            </w:pPr>
            <w:r w:rsidRPr="00C74221">
              <w:t>consistent timely suppressin</w:t>
            </w:r>
            <w:r w:rsidRPr="00C74221">
              <w:t>g of dust in open cut environment that safely, effectively and efficiently meets the required outcomes</w:t>
            </w:r>
          </w:p>
        </w:tc>
      </w:tr>
      <w:tr w:rsidTr="008339CD">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4221">
            <w:pPr>
              <w:pStyle w:val="BodyText"/>
              <w:rPr>
                <w:lang w:val="en-NZ"/>
              </w:rPr>
            </w:pPr>
            <w:r w:rsidRPr="00C74221">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4221" w:rsidP="00C74221">
            <w:pPr>
              <w:pStyle w:val="ListBullet"/>
            </w:pPr>
            <w:r w:rsidRPr="00C74221">
              <w:t xml:space="preserve">This unit must be assessed in the context of the work environment. Where personal </w:t>
            </w:r>
            <w:r w:rsidRPr="00C74221">
              <w:t>safety or environmental damage are limiting factors, assessment may occur in a simulated environment provided it is realistic and sufficiently rigorous to cover all aspects of workplace performance, including task skills, task management skills, contingenc</w:t>
            </w:r>
            <w:r w:rsidRPr="00C74221">
              <w:t>y management skills and job role environment skills.</w:t>
            </w:r>
          </w:p>
          <w:p w:rsidR="00000000" w:rsidRPr="00C74221" w:rsidP="00C74221">
            <w:pPr>
              <w:pStyle w:val="ListBullet"/>
            </w:pPr>
            <w:r w:rsidRPr="00C74221">
              <w:t xml:space="preserve">The assessment environment should not disadvantage the participant. For example, language, literacy and numeracy demands of assessment should not be greater than those required on the job. </w:t>
            </w:r>
          </w:p>
          <w:p w:rsidR="00000000" w:rsidRPr="00C74221" w:rsidP="00C74221">
            <w:pPr>
              <w:pStyle w:val="ListBullet"/>
            </w:pPr>
            <w:r w:rsidRPr="00C74221">
              <w:t>Customisation</w:t>
            </w:r>
            <w:r w:rsidRPr="00C74221">
              <w:t xml:space="preserve"> of assessment and delivery environment to sensitively accommodate cultural diversity.</w:t>
            </w:r>
          </w:p>
          <w:p w:rsidR="00000000" w:rsidRPr="00C74221" w:rsidP="00C74221">
            <w:pPr>
              <w:pStyle w:val="ListBullet"/>
            </w:pPr>
            <w:r w:rsidRPr="00C74221">
              <w:t>Aboriginal people and other people from a non English speaking background may have second language issues.</w:t>
            </w:r>
          </w:p>
          <w:p w:rsidR="00000000" w:rsidRPr="00C74221" w:rsidP="00C74221">
            <w:pPr>
              <w:pStyle w:val="ListBullet"/>
            </w:pPr>
            <w:r w:rsidRPr="00C74221">
              <w:t>Assessment of this competency requires typical resources norma</w:t>
            </w:r>
            <w:r w:rsidRPr="00C74221">
              <w:t xml:space="preserve">lly used in the work environment. Selection and use of resources for particular worksites may differ due to site circumstances. </w:t>
            </w:r>
          </w:p>
          <w:p w:rsidR="00000000" w:rsidRPr="00C74221" w:rsidP="00C74221">
            <w:pPr>
              <w:pStyle w:val="ListBullet"/>
            </w:pPr>
            <w:r w:rsidRPr="00C74221">
              <w:t xml:space="preserve">Where applicable, physical resources should include equipment modified for people with disabilities. </w:t>
            </w:r>
          </w:p>
          <w:p w:rsidR="00000000" w:rsidP="00C74221">
            <w:pPr>
              <w:pStyle w:val="ListBullet"/>
              <w:rPr>
                <w:lang w:val="en-NZ"/>
              </w:rPr>
            </w:pPr>
            <w:r w:rsidRPr="00C74221">
              <w:t>Access must be provided t</w:t>
            </w:r>
            <w:r w:rsidRPr="00C74221">
              <w:t>o appropriate learning and/or assessment support when required.</w:t>
            </w:r>
          </w:p>
        </w:tc>
      </w:tr>
      <w:tr w:rsidTr="008339CD">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4221">
            <w:pPr>
              <w:pStyle w:val="BodyText"/>
              <w:rPr>
                <w:lang w:val="en-NZ"/>
              </w:rPr>
            </w:pPr>
            <w:r w:rsidRPr="00C74221">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4221" w:rsidP="00C74221">
            <w:pPr>
              <w:pStyle w:val="BodyText"/>
            </w:pPr>
            <w:r w:rsidRPr="00C74221">
              <w:t xml:space="preserve">This unit may be assessed in a holistic way with other units of competency.  The assessment strategy for this unit must verify required knowledge and skill and practical </w:t>
            </w:r>
            <w:r w:rsidRPr="00C74221">
              <w:t xml:space="preserve">application using more than one of the following assessment methods: </w:t>
            </w:r>
          </w:p>
          <w:p w:rsidR="00000000" w:rsidRPr="00C74221" w:rsidP="00C74221">
            <w:pPr>
              <w:pStyle w:val="ListBullet"/>
            </w:pPr>
            <w:r w:rsidRPr="00C74221">
              <w:t>written and/or oral assessment of the candidate's required knowledge</w:t>
            </w:r>
          </w:p>
          <w:p w:rsidR="00000000" w:rsidRPr="00C74221" w:rsidP="00C74221">
            <w:pPr>
              <w:pStyle w:val="ListBullet"/>
            </w:pPr>
            <w:r w:rsidRPr="00C74221">
              <w:t>observed, documented and/or first hand testimonial evidence of the candidate's:</w:t>
            </w:r>
          </w:p>
          <w:p w:rsidR="00000000" w:rsidRPr="00C74221" w:rsidP="00C74221">
            <w:pPr>
              <w:pStyle w:val="ListBullet2"/>
            </w:pPr>
            <w:r w:rsidRPr="00C74221">
              <w:t>implementation of appropriate requi</w:t>
            </w:r>
            <w:r w:rsidRPr="00C74221">
              <w:t>rement, procedures and techniques for the safe, effective and efficient achievement of required outcomes</w:t>
            </w:r>
          </w:p>
          <w:p w:rsidR="00000000" w:rsidRPr="00C74221" w:rsidP="00C74221">
            <w:pPr>
              <w:pStyle w:val="ListBullet2"/>
            </w:pPr>
            <w:r w:rsidRPr="00C74221">
              <w:t>consistently achieving the required outcomes</w:t>
            </w:r>
          </w:p>
          <w:p w:rsidR="00000000" w:rsidRPr="00C74221" w:rsidP="00C74221">
            <w:pPr>
              <w:pStyle w:val="ListBullet"/>
            </w:pPr>
            <w:r w:rsidRPr="00C74221">
              <w:t>first hand testimonial evidence of the candidate's:</w:t>
            </w:r>
          </w:p>
          <w:p w:rsidR="00000000" w:rsidP="00C74221">
            <w:pPr>
              <w:pStyle w:val="ListBullet2"/>
              <w:rPr>
                <w:lang w:val="en-NZ"/>
              </w:rPr>
            </w:pPr>
            <w:r w:rsidRPr="00C74221">
              <w:t>working with others to suppress dust in open cut environment</w:t>
            </w:r>
          </w:p>
        </w:tc>
      </w:tr>
      <w:tr w:rsidTr="008339CD">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4221">
            <w:pPr>
              <w:pStyle w:val="BodyText"/>
              <w:rPr>
                <w:lang w:val="en-NZ"/>
              </w:rPr>
            </w:pPr>
            <w:r w:rsidRPr="00C74221">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4221" w:rsidP="00C74221">
            <w:pPr>
              <w:pStyle w:val="BodyText"/>
            </w:pPr>
            <w:r w:rsidRPr="00C74221">
              <w:t>Consult the SkillsDMC User Guide for further information on assessment including access and equity issues.</w:t>
            </w:r>
          </w:p>
        </w:tc>
      </w:tr>
    </w:tbl>
    <w:p w:rsidR="00000000" w:rsidRPr="00C74221" w:rsidP="00C74221">
      <w:pPr>
        <w:pStyle w:val="BodyText"/>
      </w:pPr>
    </w:p>
    <w:p w:rsidR="00000000" w:rsidRPr="00C74221" w:rsidP="00C74221">
      <w:pPr>
        <w:pStyle w:val="AllowPageBreak"/>
      </w:pPr>
    </w:p>
    <w:p w:rsidR="00000000" w:rsidRPr="00C74221" w:rsidP="00C74221">
      <w:pPr>
        <w:pStyle w:val="Heading1"/>
      </w:pPr>
      <w:bookmarkStart w:id="11" w:name="O_130621"/>
      <w:bookmarkEnd w:id="11"/>
      <w:r w:rsidRPr="00C74221">
        <w:t>Range Statement</w:t>
      </w:r>
    </w:p>
    <w:tbl>
      <w:tblPr>
        <w:tblW w:w="0" w:type="auto"/>
        <w:tblLayout w:type="fixed"/>
        <w:tblCellMar>
          <w:left w:w="62" w:type="dxa"/>
          <w:right w:w="62" w:type="dxa"/>
        </w:tblCellMar>
        <w:tblLook w:val="0000"/>
      </w:tblPr>
      <w:tblGrid>
        <w:gridCol w:w="3522"/>
        <w:gridCol w:w="5000"/>
      </w:tblGrid>
      <w:tr w:rsidTr="008339C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4221">
            <w:pPr>
              <w:pStyle w:val="BodyText"/>
              <w:rPr>
                <w:lang w:val="en-NZ"/>
              </w:rPr>
            </w:pPr>
            <w:r w:rsidRPr="00C74221">
              <w:t>The range statement relates to the unit of competency as a whole. It allows for different work environments and situations that may affect performance. Bold italicised wording, if used in the performance criteria, is detailed below. Essential operating con</w:t>
            </w:r>
            <w:r w:rsidRPr="00C74221">
              <w:t>ditions that may be present with training and assessment (depending on the work situation, needs of the candidate, accessibility of the item, and local industry and regional contexts) may also be included.</w:t>
            </w:r>
          </w:p>
        </w:tc>
      </w:tr>
      <w:tr w:rsidTr="008339CD">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4221" w:rsidP="00C74221">
            <w:pPr>
              <w:pStyle w:val="BodyText"/>
            </w:pPr>
            <w:r w:rsidRPr="00C74221">
              <w:rPr>
                <w:rStyle w:val="SpecialBold"/>
              </w:rPr>
              <w:t>Relevant compliance documentation</w:t>
            </w:r>
          </w:p>
          <w:p w:rsidR="00000000" w:rsidP="00C74221">
            <w:pPr>
              <w:pStyle w:val="BodyText"/>
              <w:rPr>
                <w:lang w:val="en-NZ"/>
              </w:rPr>
            </w:pPr>
            <w:r w:rsidRPr="00C74221">
              <w:t>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4221" w:rsidP="00C74221">
            <w:pPr>
              <w:pStyle w:val="ListBullet"/>
            </w:pPr>
            <w:r w:rsidRPr="00C74221">
              <w:t>legislative, organisation and site requirements and procedures</w:t>
            </w:r>
          </w:p>
          <w:p w:rsidR="00000000" w:rsidRPr="00C74221" w:rsidP="00C74221">
            <w:pPr>
              <w:pStyle w:val="ListBullet"/>
            </w:pPr>
            <w:r w:rsidRPr="00C74221">
              <w:t xml:space="preserve">manufacturer's guidelines and specifications </w:t>
            </w:r>
          </w:p>
          <w:p w:rsidR="00000000" w:rsidRPr="00C74221" w:rsidP="00C74221">
            <w:pPr>
              <w:pStyle w:val="ListBullet"/>
            </w:pPr>
            <w:r w:rsidRPr="00C74221">
              <w:t>Australian standards</w:t>
            </w:r>
          </w:p>
          <w:p w:rsidR="00000000" w:rsidRPr="00C74221" w:rsidP="00C74221">
            <w:pPr>
              <w:pStyle w:val="ListBullet"/>
            </w:pPr>
            <w:r w:rsidRPr="00C74221">
              <w:t>codes of practice</w:t>
            </w:r>
          </w:p>
          <w:p w:rsidR="00000000" w:rsidRPr="00C74221" w:rsidP="00C74221">
            <w:pPr>
              <w:pStyle w:val="ListBullet"/>
            </w:pPr>
            <w:r w:rsidRPr="00C74221">
              <w:t>Employment and Workplace Relations legislation</w:t>
            </w:r>
          </w:p>
          <w:p w:rsidR="00000000" w:rsidP="00C74221">
            <w:pPr>
              <w:pStyle w:val="ListBullet"/>
              <w:rPr>
                <w:lang w:val="en-NZ"/>
              </w:rPr>
            </w:pPr>
            <w:r w:rsidRPr="00C74221">
              <w:t>Equal Employment Opportunity and Disability Discrimination legislation</w:t>
            </w:r>
          </w:p>
        </w:tc>
      </w:tr>
      <w:tr w:rsidTr="008339CD">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4221">
            <w:pPr>
              <w:pStyle w:val="BodyText"/>
              <w:rPr>
                <w:lang w:val="en-NZ"/>
              </w:rPr>
            </w:pPr>
            <w:r w:rsidRPr="00C74221">
              <w:rPr>
                <w:rStyle w:val="SpecialBold"/>
              </w:rPr>
              <w:t>Dust suppression methods</w:t>
            </w:r>
            <w:r w:rsidRPr="00C74221">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4221" w:rsidP="00C74221">
            <w:pPr>
              <w:pStyle w:val="ListBullet"/>
            </w:pPr>
            <w:r w:rsidRPr="00C74221">
              <w:t>chemical</w:t>
            </w:r>
          </w:p>
          <w:p w:rsidR="00000000" w:rsidRPr="00C74221" w:rsidP="00C74221">
            <w:pPr>
              <w:pStyle w:val="ListBullet"/>
            </w:pPr>
            <w:r w:rsidRPr="00C74221">
              <w:t>equipment operating techniques</w:t>
            </w:r>
          </w:p>
          <w:p w:rsidR="00000000" w:rsidRPr="00C74221" w:rsidP="00C74221">
            <w:pPr>
              <w:pStyle w:val="ListBullet"/>
            </w:pPr>
            <w:r w:rsidRPr="00C74221">
              <w:t>vegetation</w:t>
            </w:r>
          </w:p>
          <w:p w:rsidR="00000000" w:rsidRPr="00C74221" w:rsidP="00C74221">
            <w:pPr>
              <w:pStyle w:val="ListBullet"/>
            </w:pPr>
            <w:r w:rsidRPr="00C74221">
              <w:t>sprinklers</w:t>
            </w:r>
          </w:p>
          <w:p w:rsidR="00000000" w:rsidP="00C74221">
            <w:pPr>
              <w:pStyle w:val="ListBullet"/>
              <w:rPr>
                <w:lang w:val="en-NZ"/>
              </w:rPr>
            </w:pPr>
            <w:r w:rsidRPr="00C74221">
              <w:t>water truck sprays (staggered, continuous)</w:t>
            </w:r>
          </w:p>
        </w:tc>
      </w:tr>
      <w:tr w:rsidTr="008339CD">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4221">
            <w:pPr>
              <w:pStyle w:val="BodyText"/>
              <w:rPr>
                <w:lang w:val="en-NZ"/>
              </w:rPr>
            </w:pPr>
            <w:r w:rsidRPr="00C74221">
              <w:rPr>
                <w:rStyle w:val="SpecialBold"/>
              </w:rPr>
              <w:t>Environmental issues</w:t>
            </w:r>
            <w:r w:rsidRPr="00C74221">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4221" w:rsidP="00C74221">
            <w:pPr>
              <w:pStyle w:val="ListBullet"/>
            </w:pPr>
            <w:r w:rsidRPr="00C74221">
              <w:t>cult</w:t>
            </w:r>
            <w:r w:rsidRPr="00C74221">
              <w:t>urally-sensitive sites and artefacts</w:t>
            </w:r>
          </w:p>
          <w:p w:rsidR="00000000" w:rsidRPr="00C74221" w:rsidP="00C74221">
            <w:pPr>
              <w:pStyle w:val="ListBullet"/>
            </w:pPr>
            <w:r w:rsidRPr="00C74221">
              <w:t>drainage</w:t>
            </w:r>
          </w:p>
          <w:p w:rsidR="00000000" w:rsidRPr="00C74221" w:rsidP="00C74221">
            <w:pPr>
              <w:pStyle w:val="ListBullet"/>
            </w:pPr>
            <w:r w:rsidRPr="00C74221">
              <w:t>dust/emissions</w:t>
            </w:r>
          </w:p>
          <w:p w:rsidR="00000000" w:rsidRPr="00C74221" w:rsidP="00C74221">
            <w:pPr>
              <w:pStyle w:val="ListBullet"/>
            </w:pPr>
            <w:r w:rsidRPr="00C74221">
              <w:t>flora and fauna</w:t>
            </w:r>
          </w:p>
          <w:p w:rsidR="00000000" w:rsidRPr="00C74221" w:rsidP="00C74221">
            <w:pPr>
              <w:pStyle w:val="ListBullet"/>
            </w:pPr>
            <w:r w:rsidRPr="00C74221">
              <w:t>hazardous chemicals</w:t>
            </w:r>
          </w:p>
          <w:p w:rsidR="00000000" w:rsidRPr="00C74221" w:rsidP="00C74221">
            <w:pPr>
              <w:pStyle w:val="ListBullet"/>
            </w:pPr>
            <w:r w:rsidRPr="00C74221">
              <w:t>heritage legislation</w:t>
            </w:r>
          </w:p>
          <w:p w:rsidR="00000000" w:rsidRPr="00C74221" w:rsidP="00C74221">
            <w:pPr>
              <w:pStyle w:val="ListBullet"/>
            </w:pPr>
            <w:r w:rsidRPr="00C74221">
              <w:t>noise</w:t>
            </w:r>
          </w:p>
          <w:p w:rsidR="00000000" w:rsidRPr="00C74221" w:rsidP="00C74221">
            <w:pPr>
              <w:pStyle w:val="ListBullet"/>
            </w:pPr>
            <w:r w:rsidRPr="00C74221">
              <w:t>runoff</w:t>
            </w:r>
          </w:p>
          <w:p w:rsidR="00000000" w:rsidRPr="00C74221" w:rsidP="00C74221">
            <w:pPr>
              <w:pStyle w:val="ListBullet"/>
            </w:pPr>
            <w:r w:rsidRPr="00C74221">
              <w:t>spills</w:t>
            </w:r>
          </w:p>
          <w:p w:rsidR="00000000" w:rsidP="00C74221">
            <w:pPr>
              <w:pStyle w:val="ListBullet"/>
              <w:rPr>
                <w:lang w:val="en-NZ"/>
              </w:rPr>
            </w:pPr>
            <w:r w:rsidRPr="00C74221">
              <w:t>water quality</w:t>
            </w:r>
          </w:p>
        </w:tc>
      </w:tr>
      <w:tr w:rsidTr="008339CD">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4221">
            <w:pPr>
              <w:pStyle w:val="BodyText"/>
              <w:rPr>
                <w:lang w:val="en-NZ"/>
              </w:rPr>
            </w:pPr>
            <w:r w:rsidRPr="00C74221">
              <w:rPr>
                <w:rStyle w:val="SpecialBold"/>
              </w:rPr>
              <w:t>Rehabilitation</w:t>
            </w:r>
            <w:r w:rsidRPr="00C74221">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4221" w:rsidP="00C74221">
            <w:pPr>
              <w:pStyle w:val="ListBullet"/>
            </w:pPr>
            <w:r w:rsidRPr="00C74221">
              <w:t>company environmental guidelines and processes</w:t>
            </w:r>
          </w:p>
          <w:p w:rsidR="00000000" w:rsidRPr="00C74221" w:rsidP="00C74221">
            <w:pPr>
              <w:pStyle w:val="ListBullet"/>
            </w:pPr>
            <w:r w:rsidRPr="00C74221">
              <w:t>dimension of site</w:t>
            </w:r>
          </w:p>
          <w:p w:rsidR="00000000" w:rsidRPr="00C74221" w:rsidP="00C74221">
            <w:pPr>
              <w:pStyle w:val="ListBullet"/>
            </w:pPr>
            <w:r w:rsidRPr="00C74221">
              <w:t>fertiliser</w:t>
            </w:r>
          </w:p>
          <w:p w:rsidR="00000000" w:rsidRPr="00C74221" w:rsidP="00C74221">
            <w:pPr>
              <w:pStyle w:val="ListBullet"/>
            </w:pPr>
            <w:r w:rsidRPr="00C74221">
              <w:t>flora and/or seeding requirements</w:t>
            </w:r>
          </w:p>
          <w:p w:rsidR="00000000" w:rsidRPr="00C74221" w:rsidP="00C74221">
            <w:pPr>
              <w:pStyle w:val="ListBullet"/>
            </w:pPr>
            <w:r w:rsidRPr="00C74221">
              <w:t>personnel requirements</w:t>
            </w:r>
          </w:p>
          <w:p w:rsidR="00000000" w:rsidRPr="00C74221" w:rsidP="00C74221">
            <w:pPr>
              <w:pStyle w:val="ListBullet"/>
            </w:pPr>
            <w:r w:rsidRPr="00C74221">
              <w:t>re-contouring plans</w:t>
            </w:r>
          </w:p>
          <w:p w:rsidR="00000000" w:rsidRPr="00C74221" w:rsidP="00C74221">
            <w:pPr>
              <w:pStyle w:val="ListBullet"/>
            </w:pPr>
            <w:r w:rsidRPr="00C74221">
              <w:t>survey information</w:t>
            </w:r>
          </w:p>
          <w:p w:rsidR="00000000" w:rsidRPr="00C74221" w:rsidP="00C74221">
            <w:pPr>
              <w:pStyle w:val="ListBullet"/>
            </w:pPr>
            <w:r w:rsidRPr="00C74221">
              <w:t>types of reticulation systems</w:t>
            </w:r>
          </w:p>
          <w:p w:rsidR="00000000" w:rsidRPr="00C74221" w:rsidP="00C74221">
            <w:pPr>
              <w:pStyle w:val="ListBullet"/>
            </w:pPr>
            <w:r w:rsidRPr="00C74221">
              <w:t>types of vehicles</w:t>
            </w:r>
          </w:p>
        </w:tc>
      </w:tr>
    </w:tbl>
    <w:p w:rsidR="00000000" w:rsidRPr="00C74221" w:rsidP="00C74221">
      <w:pPr>
        <w:pStyle w:val="BodyText"/>
      </w:pPr>
    </w:p>
    <w:p w:rsidR="00000000" w:rsidRPr="00C74221" w:rsidP="00C74221">
      <w:pPr>
        <w:pStyle w:val="AllowPageBreak"/>
      </w:pPr>
    </w:p>
    <w:p w:rsidR="00000000" w:rsidRPr="00C74221" w:rsidP="00C74221">
      <w:pPr>
        <w:pStyle w:val="Heading1"/>
      </w:pPr>
      <w:bookmarkStart w:id="12" w:name="O_130622"/>
      <w:bookmarkEnd w:id="12"/>
      <w:r w:rsidRPr="00C74221">
        <w:t>Unit Sector(s)</w:t>
      </w:r>
    </w:p>
    <w:p w:rsidR="00000000" w:rsidRPr="00C74221" w:rsidP="00C74221">
      <w:pPr>
        <w:pStyle w:val="BodyText"/>
      </w:pPr>
      <w:r w:rsidRPr="00C74221">
        <w:t>Materials Extraction</w:t>
      </w:r>
    </w:p>
    <w:p w:rsidR="00000000" w:rsidRPr="00C74221" w:rsidP="00C74221">
      <w:pPr>
        <w:pStyle w:val="AllowPageBreak"/>
      </w:pPr>
    </w:p>
    <w:p w:rsidR="00000000" w:rsidRPr="00C74221" w:rsidP="00C74221">
      <w:pPr>
        <w:pStyle w:val="Heading1"/>
      </w:pPr>
      <w:bookmarkStart w:id="13" w:name="O_161557"/>
      <w:bookmarkEnd w:id="13"/>
      <w:r w:rsidRPr="00C74221">
        <w:t>Competency field</w:t>
      </w:r>
    </w:p>
    <w:p w:rsidR="00000000" w:rsidRPr="00C74221" w:rsidP="00C74221">
      <w:pPr>
        <w:pStyle w:val="BodyText"/>
      </w:pPr>
      <w:r w:rsidRPr="00C74221">
        <w:t>Refer to Unit Sector(s).</w:t>
      </w:r>
    </w:p>
    <w:p w:rsidR="00000000" w:rsidRPr="00C74221" w:rsidP="00C74221">
      <w:pPr>
        <w:pStyle w:val="AllowPageBreak"/>
      </w:pPr>
    </w:p>
    <w:p w:rsidR="00000000" w:rsidRPr="00C74221" w:rsidP="00C74221">
      <w:pPr>
        <w:pStyle w:val="Heading1"/>
      </w:pPr>
      <w:bookmarkStart w:id="14" w:name="O_161556"/>
      <w:bookmarkEnd w:id="14"/>
      <w:r w:rsidRPr="00C74221">
        <w:t>Co-requisite units</w:t>
      </w:r>
    </w:p>
    <w:p w:rsidR="00000000" w:rsidRPr="00C74221" w:rsidP="00C74221">
      <w:pPr>
        <w:pStyle w:val="BodyText"/>
      </w:pPr>
      <w:r w:rsidRPr="00C74221">
        <w:t>Not applicable.</w:t>
      </w:r>
    </w:p>
    <w:p w:rsidR="00000000" w:rsidRPr="00C74221" w:rsidP="00C74221"/>
    <w:sectPr w:rsidSect="00C7422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42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339CD" w:rsidP="008339C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42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9CD" w:rsidP="00C7422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339CD" w:rsidP="00C7422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8339CD" w:rsidP="00C7422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42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339CD" w:rsidP="008339C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42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39CD" w:rsidP="00C74221">
    <w:pPr>
      <w:pStyle w:val="Header"/>
      <w:framePr w:wrap="around"/>
    </w:pPr>
    <w:r>
      <w:fldChar w:fldCharType="begin"/>
    </w:r>
    <w:r>
      <w:instrText xml:space="preserve"> TITLE   \* MERGEFORMAT </w:instrText>
    </w:r>
    <w:r>
      <w:fldChar w:fldCharType="separate"/>
    </w:r>
    <w:r>
      <w:t>RIIMEX201A Suppress dust in open-cut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339CD" w:rsidP="00C7422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0C2FC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C1CC6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87CE7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422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74221"/>
    <w:pPr>
      <w:spacing w:before="360" w:after="60"/>
      <w:outlineLvl w:val="0"/>
    </w:pPr>
    <w:rPr>
      <w:sz w:val="32"/>
    </w:rPr>
  </w:style>
  <w:style w:type="paragraph" w:styleId="Heading2">
    <w:name w:val="heading 2"/>
    <w:basedOn w:val="HeadingBase"/>
    <w:next w:val="BodyText"/>
    <w:link w:val="Heading2Char"/>
    <w:qFormat/>
    <w:rsid w:val="00C74221"/>
    <w:pPr>
      <w:keepLines/>
      <w:spacing w:before="240" w:after="120"/>
      <w:outlineLvl w:val="1"/>
    </w:pPr>
    <w:rPr>
      <w:sz w:val="28"/>
      <w:szCs w:val="40"/>
    </w:rPr>
  </w:style>
  <w:style w:type="paragraph" w:styleId="Heading3">
    <w:name w:val="heading 3"/>
    <w:basedOn w:val="HeadingBase"/>
    <w:next w:val="BodyText"/>
    <w:link w:val="Heading3Char"/>
    <w:qFormat/>
    <w:rsid w:val="00C74221"/>
    <w:pPr>
      <w:spacing w:before="180" w:after="120"/>
      <w:outlineLvl w:val="2"/>
    </w:pPr>
    <w:rPr>
      <w:spacing w:val="-10"/>
      <w:kern w:val="32"/>
    </w:rPr>
  </w:style>
  <w:style w:type="paragraph" w:styleId="Heading4">
    <w:name w:val="heading 4"/>
    <w:basedOn w:val="HeadingBase"/>
    <w:next w:val="BodyText"/>
    <w:link w:val="Heading4Char"/>
    <w:qFormat/>
    <w:rsid w:val="00C74221"/>
    <w:pPr>
      <w:spacing w:before="160" w:after="120"/>
      <w:outlineLvl w:val="3"/>
    </w:pPr>
    <w:rPr>
      <w:sz w:val="22"/>
    </w:rPr>
  </w:style>
  <w:style w:type="paragraph" w:styleId="Heading5">
    <w:name w:val="heading 5"/>
    <w:basedOn w:val="HeadingBase"/>
    <w:next w:val="Normal"/>
    <w:link w:val="Heading5Char"/>
    <w:qFormat/>
    <w:rsid w:val="00C74221"/>
    <w:pPr>
      <w:spacing w:before="80"/>
      <w:outlineLvl w:val="4"/>
    </w:pPr>
    <w:rPr>
      <w:color w:val="918585"/>
      <w:sz w:val="20"/>
    </w:rPr>
  </w:style>
  <w:style w:type="paragraph" w:styleId="Heading6">
    <w:name w:val="heading 6"/>
    <w:basedOn w:val="HeadingBase"/>
    <w:next w:val="Normal"/>
    <w:link w:val="Heading6Char"/>
    <w:qFormat/>
    <w:rsid w:val="00C74221"/>
    <w:pPr>
      <w:spacing w:before="60"/>
      <w:outlineLvl w:val="5"/>
    </w:pPr>
    <w:rPr>
      <w:color w:val="918585"/>
      <w:sz w:val="20"/>
    </w:rPr>
  </w:style>
  <w:style w:type="paragraph" w:styleId="Heading7">
    <w:name w:val="heading 7"/>
    <w:basedOn w:val="Normal"/>
    <w:next w:val="Normal"/>
    <w:link w:val="Heading7Char"/>
    <w:qFormat/>
    <w:rsid w:val="00C74221"/>
    <w:pPr>
      <w:ind w:left="720"/>
      <w:outlineLvl w:val="6"/>
    </w:pPr>
    <w:rPr>
      <w:i/>
    </w:rPr>
  </w:style>
  <w:style w:type="paragraph" w:styleId="Heading8">
    <w:name w:val="heading 8"/>
    <w:basedOn w:val="Normal"/>
    <w:next w:val="Normal"/>
    <w:link w:val="Heading8Char"/>
    <w:qFormat/>
    <w:rsid w:val="00C74221"/>
    <w:pPr>
      <w:ind w:left="720"/>
      <w:outlineLvl w:val="7"/>
    </w:pPr>
    <w:rPr>
      <w:i/>
    </w:rPr>
  </w:style>
  <w:style w:type="paragraph" w:styleId="Heading9">
    <w:name w:val="heading 9"/>
    <w:basedOn w:val="Normal"/>
    <w:next w:val="Normal"/>
    <w:link w:val="Heading9Char"/>
    <w:qFormat/>
    <w:rsid w:val="00C74221"/>
    <w:pPr>
      <w:ind w:left="720"/>
      <w:outlineLvl w:val="8"/>
    </w:pPr>
    <w:rPr>
      <w:i/>
    </w:rPr>
  </w:style>
  <w:style w:type="character" w:default="1" w:styleId="DefaultParagraphFont">
    <w:name w:val="Default Paragraph Font"/>
    <w:uiPriority w:val="1"/>
    <w:unhideWhenUsed/>
    <w:rsid w:val="00C742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74221"/>
  </w:style>
  <w:style w:type="character" w:customStyle="1" w:styleId="Heading1Char">
    <w:name w:val="Heading 1 Char"/>
    <w:basedOn w:val="DefaultParagraphFont"/>
    <w:link w:val="Heading1"/>
    <w:rsid w:val="00C74221"/>
    <w:rPr>
      <w:rFonts w:ascii="Times New Roman" w:eastAsia="Times New Roman" w:hAnsi="Times New Roman" w:cs="Times New Roman"/>
      <w:b/>
      <w:sz w:val="32"/>
      <w:szCs w:val="20"/>
      <w:lang w:eastAsia="en-US"/>
    </w:rPr>
  </w:style>
  <w:style w:type="paragraph" w:styleId="BodyText">
    <w:name w:val="Body Text"/>
    <w:basedOn w:val="Normal"/>
    <w:link w:val="BodyTextChar"/>
    <w:rsid w:val="00C7422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74221"/>
    <w:rPr>
      <w:rFonts w:ascii="Times New Roman" w:eastAsia="Times New Roman" w:hAnsi="Times New Roman" w:cs="Times New Roman"/>
      <w:sz w:val="24"/>
      <w:lang w:val="en-US" w:eastAsia="en-US"/>
    </w:rPr>
  </w:style>
  <w:style w:type="paragraph" w:styleId="Footer">
    <w:name w:val="footer"/>
    <w:basedOn w:val="Normal"/>
    <w:link w:val="FooterChar"/>
    <w:rsid w:val="00C742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74221"/>
    <w:rPr>
      <w:rFonts w:ascii="Times New Roman" w:eastAsia="Times New Roman" w:hAnsi="Times New Roman" w:cs="Times New Roman"/>
      <w:sz w:val="16"/>
      <w:lang w:val="en-US" w:eastAsia="en-US"/>
    </w:rPr>
  </w:style>
  <w:style w:type="paragraph" w:styleId="List">
    <w:name w:val="List"/>
    <w:basedOn w:val="BodyText"/>
    <w:next w:val="BodyText"/>
    <w:rsid w:val="00C74221"/>
    <w:pPr>
      <w:tabs>
        <w:tab w:val="left" w:pos="340"/>
      </w:tabs>
      <w:spacing w:before="60" w:after="60"/>
      <w:ind w:left="340" w:hanging="340"/>
    </w:pPr>
  </w:style>
  <w:style w:type="paragraph" w:styleId="ListBullet">
    <w:name w:val="List Bullet"/>
    <w:basedOn w:val="List"/>
    <w:rsid w:val="00C74221"/>
    <w:pPr>
      <w:numPr>
        <w:numId w:val="13"/>
      </w:numPr>
      <w:tabs>
        <w:tab w:val="clear" w:pos="340"/>
      </w:tabs>
      <w:spacing w:before="40" w:after="40"/>
    </w:pPr>
  </w:style>
  <w:style w:type="character" w:customStyle="1" w:styleId="SpecialBold">
    <w:name w:val="Special Bold"/>
    <w:basedOn w:val="DefaultParagraphFont"/>
    <w:rsid w:val="00C74221"/>
    <w:rPr>
      <w:b/>
      <w:spacing w:val="0"/>
    </w:rPr>
  </w:style>
  <w:style w:type="paragraph" w:styleId="ListBullet2">
    <w:name w:val="List Bullet 2"/>
    <w:basedOn w:val="List2"/>
    <w:rsid w:val="00C74221"/>
    <w:pPr>
      <w:numPr>
        <w:numId w:val="14"/>
      </w:numPr>
      <w:tabs>
        <w:tab w:val="clear" w:pos="680"/>
      </w:tabs>
    </w:pPr>
  </w:style>
  <w:style w:type="paragraph" w:styleId="Header">
    <w:name w:val="header"/>
    <w:basedOn w:val="Normal"/>
    <w:link w:val="HeaderChar"/>
    <w:rsid w:val="00C742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7422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74221"/>
    <w:pPr>
      <w:spacing w:before="240" w:after="120"/>
      <w:outlineLvl w:val="0"/>
    </w:pPr>
    <w:rPr>
      <w:rFonts w:ascii="Times New Roman" w:hAnsi="Times New Roman"/>
      <w:b/>
      <w:sz w:val="28"/>
    </w:rPr>
  </w:style>
  <w:style w:type="paragraph" w:customStyle="1" w:styleId="AllowPageBreak">
    <w:name w:val="AllowPageBreak"/>
    <w:rsid w:val="00C7422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74221"/>
    <w:pPr>
      <w:tabs>
        <w:tab w:val="left" w:pos="680"/>
      </w:tabs>
      <w:spacing w:before="60" w:after="60"/>
      <w:ind w:left="680" w:hanging="340"/>
    </w:pPr>
  </w:style>
  <w:style w:type="character" w:customStyle="1" w:styleId="BoldandItalics">
    <w:name w:val="Bold and Italics"/>
    <w:qFormat/>
    <w:rsid w:val="00C74221"/>
    <w:rPr>
      <w:b/>
      <w:i/>
      <w:u w:val="none"/>
    </w:rPr>
  </w:style>
  <w:style w:type="character" w:customStyle="1" w:styleId="Heading2Char">
    <w:name w:val="Heading 2 Char"/>
    <w:basedOn w:val="DefaultParagraphFont"/>
    <w:link w:val="Heading2"/>
    <w:rsid w:val="00C7422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7422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7422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7422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742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7422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7422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74221"/>
    <w:rPr>
      <w:rFonts w:ascii="Courier New" w:eastAsia="Times New Roman" w:hAnsi="Courier New" w:cs="Times New Roman"/>
      <w:i/>
      <w:szCs w:val="20"/>
      <w:lang w:val="en-US" w:eastAsia="en-US"/>
    </w:rPr>
  </w:style>
  <w:style w:type="paragraph" w:customStyle="1" w:styleId="HeadingBase">
    <w:name w:val="Heading Base"/>
    <w:rsid w:val="00C742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74221"/>
    <w:pPr>
      <w:tabs>
        <w:tab w:val="right" w:leader="dot" w:pos="9072"/>
      </w:tabs>
      <w:ind w:left="567"/>
    </w:pPr>
    <w:rPr>
      <w:szCs w:val="22"/>
    </w:rPr>
  </w:style>
  <w:style w:type="paragraph" w:customStyle="1" w:styleId="TOCBase">
    <w:name w:val="TOC Base"/>
    <w:rsid w:val="00C742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74221"/>
    <w:pPr>
      <w:tabs>
        <w:tab w:val="right" w:leader="dot" w:pos="9072"/>
      </w:tabs>
      <w:spacing w:before="40" w:after="40"/>
      <w:ind w:left="284"/>
    </w:pPr>
    <w:rPr>
      <w:rFonts w:ascii="Times New Roman" w:hAnsi="Times New Roman"/>
    </w:rPr>
  </w:style>
  <w:style w:type="paragraph" w:styleId="TOC1">
    <w:name w:val="toc 1"/>
    <w:basedOn w:val="TOCBase"/>
    <w:next w:val="Normal"/>
    <w:rsid w:val="00C7422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74221"/>
    <w:pPr>
      <w:spacing w:before="5040"/>
      <w:jc w:val="center"/>
    </w:pPr>
    <w:rPr>
      <w:sz w:val="48"/>
      <w:szCs w:val="72"/>
      <w:lang w:val="en-US"/>
    </w:rPr>
  </w:style>
  <w:style w:type="character" w:customStyle="1" w:styleId="TitleChar">
    <w:name w:val="Title Char"/>
    <w:basedOn w:val="DefaultParagraphFont"/>
    <w:link w:val="Title"/>
    <w:rsid w:val="00C742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74221"/>
    <w:pPr>
      <w:tabs>
        <w:tab w:val="left" w:pos="3600"/>
        <w:tab w:val="left" w:pos="3958"/>
      </w:tabs>
    </w:pPr>
  </w:style>
  <w:style w:type="paragraph" w:customStyle="1" w:styleId="Note">
    <w:name w:val="Note"/>
    <w:basedOn w:val="BodyText"/>
    <w:rsid w:val="00C7422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74221"/>
    <w:pPr>
      <w:framePr w:wrap="auto" w:hAnchor="text" w:y="6049"/>
    </w:pPr>
    <w:rPr>
      <w:color w:val="000000"/>
      <w:sz w:val="40"/>
    </w:rPr>
  </w:style>
  <w:style w:type="paragraph" w:customStyle="1" w:styleId="TOCTitle">
    <w:name w:val="TOCTitle"/>
    <w:basedOn w:val="Heading1"/>
    <w:rsid w:val="00C74221"/>
    <w:pPr>
      <w:spacing w:after="240"/>
      <w:jc w:val="center"/>
      <w:outlineLvl w:val="9"/>
    </w:pPr>
    <w:rPr>
      <w:caps/>
    </w:rPr>
  </w:style>
  <w:style w:type="paragraph" w:customStyle="1" w:styleId="Version">
    <w:name w:val="Version"/>
    <w:rsid w:val="00C7422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74221"/>
    <w:pPr>
      <w:keepNext w:val="0"/>
      <w:tabs>
        <w:tab w:val="right" w:pos="4176"/>
      </w:tabs>
      <w:ind w:left="198" w:hanging="198"/>
    </w:pPr>
    <w:rPr>
      <w:rFonts w:ascii="Garamond" w:hAnsi="Garamond"/>
    </w:rPr>
  </w:style>
  <w:style w:type="paragraph" w:styleId="IndexHeading">
    <w:name w:val="index heading"/>
    <w:basedOn w:val="Normal"/>
    <w:next w:val="Index1"/>
    <w:semiHidden/>
    <w:rsid w:val="00C74221"/>
    <w:pPr>
      <w:spacing w:before="120" w:after="120"/>
    </w:pPr>
    <w:rPr>
      <w:rFonts w:ascii="Arial" w:hAnsi="Arial"/>
      <w:b/>
      <w:color w:val="918585"/>
      <w:sz w:val="24"/>
    </w:rPr>
  </w:style>
  <w:style w:type="paragraph" w:customStyle="1" w:styleId="Chapter">
    <w:name w:val="Chapter"/>
    <w:basedOn w:val="Normal"/>
    <w:rsid w:val="00C74221"/>
    <w:pPr>
      <w:spacing w:before="240"/>
    </w:pPr>
    <w:rPr>
      <w:rFonts w:ascii="Times New Roman" w:hAnsi="Times New Roman"/>
      <w:smallCaps/>
      <w:spacing w:val="80"/>
      <w:sz w:val="28"/>
    </w:rPr>
  </w:style>
  <w:style w:type="paragraph" w:customStyle="1" w:styleId="InChapter">
    <w:name w:val="InChapter"/>
    <w:basedOn w:val="Heading3"/>
    <w:rsid w:val="00C74221"/>
    <w:pPr>
      <w:spacing w:after="240"/>
      <w:outlineLvl w:val="9"/>
    </w:pPr>
    <w:rPr>
      <w:noProof/>
    </w:rPr>
  </w:style>
  <w:style w:type="paragraph" w:styleId="Index2">
    <w:name w:val="index 2"/>
    <w:basedOn w:val="Normal"/>
    <w:next w:val="Normal"/>
    <w:semiHidden/>
    <w:rsid w:val="00C74221"/>
    <w:pPr>
      <w:tabs>
        <w:tab w:val="right" w:pos="4176"/>
      </w:tabs>
      <w:ind w:left="568" w:hanging="284"/>
    </w:pPr>
    <w:rPr>
      <w:rFonts w:ascii="Garamond" w:hAnsi="Garamond"/>
    </w:rPr>
  </w:style>
  <w:style w:type="paragraph" w:customStyle="1" w:styleId="Byline">
    <w:name w:val="Byline"/>
    <w:rsid w:val="00C742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74221"/>
    <w:pPr>
      <w:tabs>
        <w:tab w:val="clear" w:pos="3600"/>
        <w:tab w:val="clear" w:pos="3958"/>
      </w:tabs>
      <w:jc w:val="right"/>
    </w:pPr>
  </w:style>
  <w:style w:type="character" w:styleId="Emphasis">
    <w:name w:val="Emphasis"/>
    <w:basedOn w:val="DefaultParagraphFont"/>
    <w:qFormat/>
    <w:rsid w:val="00C74221"/>
    <w:rPr>
      <w:i/>
    </w:rPr>
  </w:style>
  <w:style w:type="paragraph" w:styleId="Caption">
    <w:name w:val="caption"/>
    <w:basedOn w:val="BodyText"/>
    <w:next w:val="Normal"/>
    <w:qFormat/>
    <w:rsid w:val="00C74221"/>
    <w:pPr>
      <w:framePr w:w="2268" w:hSpace="181" w:vSpace="181" w:wrap="around" w:vAnchor="text" w:hAnchor="page" w:x="1135" w:y="285" w:anchorLock="1"/>
    </w:pPr>
    <w:rPr>
      <w:i/>
    </w:rPr>
  </w:style>
  <w:style w:type="paragraph" w:customStyle="1" w:styleId="MiniTOCTitle">
    <w:name w:val="MiniTOCTitle"/>
    <w:basedOn w:val="Heading4"/>
    <w:rsid w:val="00C74221"/>
    <w:pPr>
      <w:spacing w:before="240"/>
      <w:outlineLvl w:val="9"/>
    </w:pPr>
    <w:rPr>
      <w:noProof/>
      <w:sz w:val="24"/>
    </w:rPr>
  </w:style>
  <w:style w:type="paragraph" w:customStyle="1" w:styleId="MiniTOCItem">
    <w:name w:val="MiniTOCItem"/>
    <w:basedOn w:val="ListBullet"/>
    <w:rsid w:val="00C74221"/>
    <w:pPr>
      <w:numPr>
        <w:numId w:val="0"/>
      </w:numPr>
      <w:tabs>
        <w:tab w:val="right" w:leader="dot" w:pos="6521"/>
      </w:tabs>
      <w:spacing w:before="0" w:after="0"/>
    </w:pPr>
  </w:style>
  <w:style w:type="paragraph" w:customStyle="1" w:styleId="TOFTitle">
    <w:name w:val="TOFTitle"/>
    <w:basedOn w:val="TOCTitle"/>
    <w:rsid w:val="00C74221"/>
  </w:style>
  <w:style w:type="paragraph" w:styleId="TableofFigures">
    <w:name w:val="table of figures"/>
    <w:basedOn w:val="Normal"/>
    <w:next w:val="Normal"/>
    <w:semiHidden/>
    <w:rsid w:val="00C74221"/>
    <w:pPr>
      <w:tabs>
        <w:tab w:val="right" w:leader="dot" w:pos="9072"/>
      </w:tabs>
      <w:ind w:left="970" w:hanging="403"/>
    </w:pPr>
    <w:rPr>
      <w:rFonts w:ascii="Times New Roman" w:hAnsi="Times New Roman"/>
      <w:b/>
    </w:rPr>
  </w:style>
  <w:style w:type="paragraph" w:styleId="ListNumber">
    <w:name w:val="List Number"/>
    <w:basedOn w:val="List"/>
    <w:rsid w:val="00C74221"/>
    <w:pPr>
      <w:numPr>
        <w:numId w:val="11"/>
      </w:numPr>
    </w:pPr>
  </w:style>
  <w:style w:type="character" w:customStyle="1" w:styleId="WingdingSymbols">
    <w:name w:val="Wingding Symbols"/>
    <w:rsid w:val="00C74221"/>
    <w:rPr>
      <w:rFonts w:ascii="Wingdings" w:hAnsi="Wingdings"/>
    </w:rPr>
  </w:style>
  <w:style w:type="paragraph" w:customStyle="1" w:styleId="TableHeading">
    <w:name w:val="Table Heading"/>
    <w:basedOn w:val="HeadingBase"/>
    <w:rsid w:val="00C74221"/>
    <w:pPr>
      <w:keepLines/>
      <w:pBdr>
        <w:bottom w:val="single" w:sz="6" w:space="1" w:color="918585"/>
      </w:pBdr>
      <w:spacing w:before="240"/>
    </w:pPr>
  </w:style>
  <w:style w:type="character" w:customStyle="1" w:styleId="HotSpot">
    <w:name w:val="HotSpot"/>
    <w:rsid w:val="00C74221"/>
    <w:rPr>
      <w:color w:val="0033CC"/>
      <w:u w:val="none"/>
    </w:rPr>
  </w:style>
  <w:style w:type="paragraph" w:customStyle="1" w:styleId="BodyTextRight">
    <w:name w:val="Body Text Right"/>
    <w:basedOn w:val="BodyText"/>
    <w:rsid w:val="00C74221"/>
    <w:pPr>
      <w:spacing w:before="0" w:after="0"/>
      <w:jc w:val="right"/>
    </w:pPr>
  </w:style>
  <w:style w:type="paragraph" w:styleId="Index3">
    <w:name w:val="index 3"/>
    <w:basedOn w:val="ListNumber2"/>
    <w:next w:val="Normal"/>
    <w:semiHidden/>
    <w:rsid w:val="00C74221"/>
    <w:pPr>
      <w:numPr>
        <w:numId w:val="0"/>
      </w:numPr>
      <w:tabs>
        <w:tab w:val="right" w:leader="dot" w:pos="4176"/>
      </w:tabs>
    </w:pPr>
  </w:style>
  <w:style w:type="paragraph" w:styleId="ListNumber2">
    <w:name w:val="List Number 2"/>
    <w:basedOn w:val="List2"/>
    <w:rsid w:val="00C74221"/>
    <w:pPr>
      <w:numPr>
        <w:numId w:val="10"/>
      </w:numPr>
      <w:tabs>
        <w:tab w:val="clear" w:pos="1060"/>
      </w:tabs>
    </w:pPr>
  </w:style>
  <w:style w:type="paragraph" w:customStyle="1" w:styleId="MarginNote">
    <w:name w:val="Margin Note"/>
    <w:basedOn w:val="BodyText"/>
    <w:rsid w:val="00C742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742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7422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74221"/>
    <w:rPr>
      <w:sz w:val="32"/>
    </w:rPr>
  </w:style>
  <w:style w:type="paragraph" w:customStyle="1" w:styleId="HeadingProcedure">
    <w:name w:val="Heading Procedure"/>
    <w:basedOn w:val="HeadingBase"/>
    <w:next w:val="Normal"/>
    <w:rsid w:val="00C74221"/>
    <w:pPr>
      <w:tabs>
        <w:tab w:val="left" w:pos="0"/>
      </w:tabs>
      <w:spacing w:before="120" w:after="60"/>
    </w:pPr>
    <w:rPr>
      <w:i/>
      <w:color w:val="918585"/>
      <w:sz w:val="22"/>
    </w:rPr>
  </w:style>
  <w:style w:type="paragraph" w:customStyle="1" w:styleId="TableBodyText">
    <w:name w:val="Table Body Text"/>
    <w:basedOn w:val="BodyText"/>
    <w:rsid w:val="00C74221"/>
    <w:pPr>
      <w:spacing w:before="60" w:after="60"/>
    </w:pPr>
  </w:style>
  <w:style w:type="paragraph" w:styleId="ListContinue">
    <w:name w:val="List Continue"/>
    <w:basedOn w:val="List"/>
    <w:rsid w:val="00C74221"/>
    <w:pPr>
      <w:ind w:firstLine="0"/>
    </w:pPr>
  </w:style>
  <w:style w:type="paragraph" w:customStyle="1" w:styleId="ListNote">
    <w:name w:val="List Note"/>
    <w:basedOn w:val="List"/>
    <w:rsid w:val="00C74221"/>
    <w:pPr>
      <w:pBdr>
        <w:top w:val="single" w:sz="6" w:space="2" w:color="918585"/>
        <w:bottom w:val="single" w:sz="6" w:space="2" w:color="918585"/>
      </w:pBdr>
      <w:tabs>
        <w:tab w:val="left" w:pos="1021"/>
      </w:tabs>
      <w:ind w:firstLine="0"/>
    </w:pPr>
  </w:style>
  <w:style w:type="paragraph" w:customStyle="1" w:styleId="Warning">
    <w:name w:val="Warning"/>
    <w:basedOn w:val="BodyText"/>
    <w:rsid w:val="00C74221"/>
    <w:pPr>
      <w:shd w:val="clear" w:color="auto" w:fill="D9D9D9"/>
      <w:tabs>
        <w:tab w:val="left" w:pos="992"/>
      </w:tabs>
      <w:ind w:left="119" w:right="119"/>
    </w:pPr>
    <w:rPr>
      <w:sz w:val="20"/>
    </w:rPr>
  </w:style>
  <w:style w:type="paragraph" w:customStyle="1" w:styleId="MarginIcons">
    <w:name w:val="Margin Icons"/>
    <w:basedOn w:val="BodyText"/>
    <w:rsid w:val="00C7422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74221"/>
    <w:rPr>
      <w:rFonts w:ascii="Courier New" w:hAnsi="Courier New"/>
    </w:rPr>
  </w:style>
  <w:style w:type="paragraph" w:customStyle="1" w:styleId="NoteBullet">
    <w:name w:val="Note Bullet"/>
    <w:basedOn w:val="Note"/>
    <w:rsid w:val="00C74221"/>
    <w:pPr>
      <w:tabs>
        <w:tab w:val="clear" w:pos="680"/>
      </w:tabs>
      <w:spacing w:before="60" w:after="60"/>
    </w:pPr>
  </w:style>
  <w:style w:type="paragraph" w:customStyle="1" w:styleId="SubHeading2">
    <w:name w:val="SubHeading2"/>
    <w:basedOn w:val="HeadingBase"/>
    <w:rsid w:val="00C74221"/>
    <w:pPr>
      <w:spacing w:before="240" w:after="60"/>
    </w:pPr>
    <w:rPr>
      <w:sz w:val="20"/>
    </w:rPr>
  </w:style>
  <w:style w:type="paragraph" w:customStyle="1" w:styleId="SubHeading1">
    <w:name w:val="SubHeading1"/>
    <w:basedOn w:val="HeadingBase"/>
    <w:rsid w:val="00C74221"/>
    <w:pPr>
      <w:spacing w:before="240" w:after="60"/>
    </w:pPr>
    <w:rPr>
      <w:color w:val="918585"/>
      <w:sz w:val="22"/>
    </w:rPr>
  </w:style>
  <w:style w:type="paragraph" w:customStyle="1" w:styleId="SideHeading">
    <w:name w:val="Side Heading"/>
    <w:basedOn w:val="HeadingBase"/>
    <w:rsid w:val="00C742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74221"/>
    <w:pPr>
      <w:numPr>
        <w:numId w:val="12"/>
      </w:numPr>
    </w:pPr>
  </w:style>
  <w:style w:type="paragraph" w:styleId="PlainText">
    <w:name w:val="Plain Text"/>
    <w:basedOn w:val="Normal"/>
    <w:link w:val="PlainTextChar"/>
    <w:rsid w:val="00C74221"/>
    <w:rPr>
      <w:sz w:val="20"/>
    </w:rPr>
  </w:style>
  <w:style w:type="character" w:customStyle="1" w:styleId="PlainTextChar">
    <w:name w:val="Plain Text Char"/>
    <w:basedOn w:val="DefaultParagraphFont"/>
    <w:link w:val="PlainText"/>
    <w:rsid w:val="00C7422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74221"/>
    <w:rPr>
      <w:b/>
      <w:smallCaps/>
    </w:rPr>
  </w:style>
  <w:style w:type="paragraph" w:customStyle="1" w:styleId="TableListNumber">
    <w:name w:val="Table List Number"/>
    <w:basedOn w:val="ListNumber"/>
    <w:rsid w:val="00C74221"/>
    <w:pPr>
      <w:numPr>
        <w:numId w:val="0"/>
      </w:numPr>
    </w:pPr>
  </w:style>
  <w:style w:type="paragraph" w:styleId="TOC4">
    <w:name w:val="toc 4"/>
    <w:basedOn w:val="TOCBase"/>
    <w:next w:val="Normal"/>
    <w:semiHidden/>
    <w:rsid w:val="00C74221"/>
    <w:pPr>
      <w:tabs>
        <w:tab w:val="right" w:leader="dot" w:pos="9071"/>
      </w:tabs>
      <w:ind w:left="1701"/>
    </w:pPr>
  </w:style>
  <w:style w:type="paragraph" w:customStyle="1" w:styleId="ListAlpha">
    <w:name w:val="List Alpha"/>
    <w:basedOn w:val="List"/>
    <w:rsid w:val="00C74221"/>
    <w:pPr>
      <w:numPr>
        <w:numId w:val="9"/>
      </w:numPr>
    </w:pPr>
  </w:style>
  <w:style w:type="paragraph" w:customStyle="1" w:styleId="ListAlpha2">
    <w:name w:val="List Alpha 2"/>
    <w:basedOn w:val="List2"/>
    <w:rsid w:val="00C74221"/>
    <w:pPr>
      <w:numPr>
        <w:numId w:val="8"/>
      </w:numPr>
    </w:pPr>
  </w:style>
  <w:style w:type="paragraph" w:styleId="List3">
    <w:name w:val="List 3"/>
    <w:basedOn w:val="BodyText"/>
    <w:rsid w:val="00C74221"/>
    <w:pPr>
      <w:tabs>
        <w:tab w:val="left" w:pos="1021"/>
      </w:tabs>
      <w:spacing w:before="60" w:after="60"/>
      <w:ind w:left="1020" w:hanging="340"/>
    </w:pPr>
  </w:style>
  <w:style w:type="paragraph" w:styleId="List4">
    <w:name w:val="List 4"/>
    <w:basedOn w:val="BodyText"/>
    <w:rsid w:val="00C74221"/>
    <w:pPr>
      <w:tabs>
        <w:tab w:val="left" w:pos="1361"/>
      </w:tabs>
      <w:spacing w:before="60" w:after="60"/>
      <w:ind w:left="1361" w:hanging="340"/>
    </w:pPr>
  </w:style>
  <w:style w:type="paragraph" w:styleId="List5">
    <w:name w:val="List 5"/>
    <w:basedOn w:val="BodyText"/>
    <w:rsid w:val="00C74221"/>
    <w:pPr>
      <w:tabs>
        <w:tab w:val="left" w:pos="1701"/>
      </w:tabs>
      <w:spacing w:before="60" w:after="60"/>
      <w:ind w:left="1701" w:hanging="340"/>
    </w:pPr>
  </w:style>
  <w:style w:type="paragraph" w:styleId="ListBullet3">
    <w:name w:val="List Bullet 3"/>
    <w:basedOn w:val="List3"/>
    <w:rsid w:val="00C74221"/>
    <w:pPr>
      <w:numPr>
        <w:numId w:val="15"/>
      </w:numPr>
      <w:tabs>
        <w:tab w:val="clear" w:pos="1021"/>
      </w:tabs>
      <w:ind w:left="1037" w:hanging="357"/>
    </w:pPr>
  </w:style>
  <w:style w:type="paragraph" w:styleId="ListBullet4">
    <w:name w:val="List Bullet 4"/>
    <w:basedOn w:val="List4"/>
    <w:rsid w:val="00C74221"/>
    <w:pPr>
      <w:numPr>
        <w:numId w:val="3"/>
      </w:numPr>
    </w:pPr>
  </w:style>
  <w:style w:type="paragraph" w:styleId="ListBullet5">
    <w:name w:val="List Bullet 5"/>
    <w:basedOn w:val="List5"/>
    <w:rsid w:val="00C74221"/>
    <w:pPr>
      <w:numPr>
        <w:numId w:val="4"/>
      </w:numPr>
    </w:pPr>
  </w:style>
  <w:style w:type="paragraph" w:styleId="ListContinue2">
    <w:name w:val="List Continue 2"/>
    <w:basedOn w:val="List2"/>
    <w:rsid w:val="00C74221"/>
    <w:pPr>
      <w:ind w:firstLine="0"/>
    </w:pPr>
  </w:style>
  <w:style w:type="paragraph" w:styleId="ListContinue3">
    <w:name w:val="List Continue 3"/>
    <w:basedOn w:val="List3"/>
    <w:rsid w:val="00C74221"/>
    <w:pPr>
      <w:ind w:left="1021" w:firstLine="0"/>
    </w:pPr>
  </w:style>
  <w:style w:type="paragraph" w:styleId="ListContinue4">
    <w:name w:val="List Continue 4"/>
    <w:basedOn w:val="List4"/>
    <w:rsid w:val="00C74221"/>
    <w:pPr>
      <w:ind w:firstLine="0"/>
    </w:pPr>
  </w:style>
  <w:style w:type="paragraph" w:styleId="ListContinue5">
    <w:name w:val="List Continue 5"/>
    <w:basedOn w:val="List5"/>
    <w:rsid w:val="00C74221"/>
    <w:pPr>
      <w:ind w:firstLine="0"/>
    </w:pPr>
  </w:style>
  <w:style w:type="paragraph" w:styleId="ListNumber3">
    <w:name w:val="List Number 3"/>
    <w:basedOn w:val="List3"/>
    <w:rsid w:val="00C74221"/>
    <w:pPr>
      <w:numPr>
        <w:numId w:val="5"/>
      </w:numPr>
    </w:pPr>
  </w:style>
  <w:style w:type="paragraph" w:styleId="ListNumber4">
    <w:name w:val="List Number 4"/>
    <w:basedOn w:val="List4"/>
    <w:rsid w:val="00C74221"/>
    <w:pPr>
      <w:numPr>
        <w:numId w:val="6"/>
      </w:numPr>
    </w:pPr>
  </w:style>
  <w:style w:type="paragraph" w:styleId="ListNumber5">
    <w:name w:val="List Number 5"/>
    <w:basedOn w:val="List5"/>
    <w:rsid w:val="00C74221"/>
    <w:pPr>
      <w:numPr>
        <w:numId w:val="7"/>
      </w:numPr>
    </w:pPr>
  </w:style>
  <w:style w:type="paragraph" w:styleId="BlockText">
    <w:name w:val="Block Text"/>
    <w:basedOn w:val="Normal"/>
    <w:rsid w:val="00C74221"/>
    <w:pPr>
      <w:spacing w:after="120"/>
      <w:ind w:left="1440" w:right="1440"/>
    </w:pPr>
  </w:style>
  <w:style w:type="character" w:customStyle="1" w:styleId="Subscript">
    <w:name w:val="Subscript"/>
    <w:basedOn w:val="DefaultParagraphFont"/>
    <w:rsid w:val="00C74221"/>
    <w:rPr>
      <w:sz w:val="16"/>
      <w:vertAlign w:val="subscript"/>
    </w:rPr>
  </w:style>
  <w:style w:type="character" w:customStyle="1" w:styleId="Superscript">
    <w:name w:val="Superscript"/>
    <w:basedOn w:val="DefaultParagraphFont"/>
    <w:rsid w:val="00C74221"/>
    <w:rPr>
      <w:sz w:val="16"/>
      <w:vertAlign w:val="superscript"/>
    </w:rPr>
  </w:style>
  <w:style w:type="character" w:customStyle="1" w:styleId="Symbols">
    <w:name w:val="Symbols"/>
    <w:basedOn w:val="DefaultParagraphFont"/>
    <w:rsid w:val="00C74221"/>
    <w:rPr>
      <w:rFonts w:ascii="Symbol" w:hAnsi="Symbol"/>
    </w:rPr>
  </w:style>
  <w:style w:type="character" w:customStyle="1" w:styleId="MenuOptions">
    <w:name w:val="Menu Options"/>
    <w:basedOn w:val="DefaultParagraphFont"/>
    <w:rsid w:val="00C74221"/>
    <w:rPr>
      <w:rFonts w:ascii="Arial Narrow" w:hAnsi="Arial Narrow"/>
      <w:smallCaps/>
    </w:rPr>
  </w:style>
  <w:style w:type="character" w:customStyle="1" w:styleId="Buttons">
    <w:name w:val="Buttons"/>
    <w:basedOn w:val="DefaultParagraphFont"/>
    <w:rsid w:val="00C74221"/>
    <w:rPr>
      <w:b/>
    </w:rPr>
  </w:style>
  <w:style w:type="character" w:customStyle="1" w:styleId="Underlined">
    <w:name w:val="Underlined"/>
    <w:basedOn w:val="DefaultParagraphFont"/>
    <w:rsid w:val="00C74221"/>
    <w:rPr>
      <w:u w:val="single"/>
    </w:rPr>
  </w:style>
  <w:style w:type="paragraph" w:customStyle="1" w:styleId="TableBodyTextRight">
    <w:name w:val="Table Body Text Right"/>
    <w:basedOn w:val="TableBodyText"/>
    <w:rsid w:val="00C74221"/>
    <w:pPr>
      <w:widowControl w:val="0"/>
      <w:autoSpaceDE w:val="0"/>
      <w:autoSpaceDN w:val="0"/>
      <w:adjustRightInd w:val="0"/>
      <w:jc w:val="right"/>
    </w:pPr>
    <w:rPr>
      <w:rFonts w:cs="Arial"/>
      <w:szCs w:val="18"/>
    </w:rPr>
  </w:style>
  <w:style w:type="paragraph" w:customStyle="1" w:styleId="CopyrightText">
    <w:name w:val="Copyright Text"/>
    <w:basedOn w:val="BodyText"/>
    <w:rsid w:val="00C74221"/>
    <w:rPr>
      <w:sz w:val="18"/>
    </w:rPr>
  </w:style>
  <w:style w:type="paragraph" w:customStyle="1" w:styleId="BodySmallRight">
    <w:name w:val="Body Small Right"/>
    <w:basedOn w:val="BodyTextRight"/>
    <w:rsid w:val="00C74221"/>
    <w:rPr>
      <w:sz w:val="18"/>
      <w:szCs w:val="18"/>
    </w:rPr>
  </w:style>
  <w:style w:type="paragraph" w:customStyle="1" w:styleId="MarginEdition">
    <w:name w:val="Margin Edition"/>
    <w:basedOn w:val="MarginNote"/>
    <w:rsid w:val="00C74221"/>
    <w:pPr>
      <w:spacing w:before="0" w:after="0"/>
    </w:pPr>
    <w:rPr>
      <w:rFonts w:ascii="Times New Roman" w:hAnsi="Times New Roman"/>
      <w:color w:val="999999"/>
    </w:rPr>
  </w:style>
  <w:style w:type="paragraph" w:customStyle="1" w:styleId="Spacer">
    <w:name w:val="Spacer"/>
    <w:basedOn w:val="Normal"/>
    <w:rsid w:val="00C74221"/>
    <w:rPr>
      <w:sz w:val="2"/>
      <w:szCs w:val="2"/>
    </w:rPr>
  </w:style>
  <w:style w:type="character" w:customStyle="1" w:styleId="Small">
    <w:name w:val="Small"/>
    <w:basedOn w:val="DefaultParagraphFont"/>
    <w:rsid w:val="00C74221"/>
    <w:rPr>
      <w:sz w:val="16"/>
    </w:rPr>
  </w:style>
  <w:style w:type="paragraph" w:customStyle="1" w:styleId="WideTable">
    <w:name w:val="Wide Table"/>
    <w:basedOn w:val="Normal"/>
    <w:rsid w:val="00C74221"/>
    <w:pPr>
      <w:ind w:left="-1418"/>
    </w:pPr>
    <w:rPr>
      <w:sz w:val="2"/>
      <w:szCs w:val="2"/>
    </w:rPr>
  </w:style>
  <w:style w:type="character" w:styleId="PageNumber">
    <w:name w:val="page number"/>
    <w:basedOn w:val="DefaultParagraphFont"/>
    <w:rsid w:val="00C74221"/>
  </w:style>
  <w:style w:type="paragraph" w:styleId="Quote">
    <w:name w:val="Quote"/>
    <w:basedOn w:val="Heading1"/>
    <w:link w:val="QuoteChar"/>
    <w:qFormat/>
    <w:rsid w:val="00C74221"/>
    <w:rPr>
      <w:b w:val="0"/>
      <w:sz w:val="72"/>
      <w:szCs w:val="72"/>
      <w:lang w:val="en-NZ"/>
    </w:rPr>
  </w:style>
  <w:style w:type="character" w:customStyle="1" w:styleId="QuoteChar">
    <w:name w:val="Quote Char"/>
    <w:basedOn w:val="DefaultParagraphFont"/>
    <w:link w:val="Quote"/>
    <w:rsid w:val="00C742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74221"/>
    <w:pPr>
      <w:pageBreakBefore/>
    </w:pPr>
  </w:style>
  <w:style w:type="paragraph" w:customStyle="1" w:styleId="Border">
    <w:name w:val="Border"/>
    <w:basedOn w:val="Normal"/>
    <w:qFormat/>
    <w:rsid w:val="00C7422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74221"/>
    <w:rPr>
      <w:b/>
      <w:bCs/>
      <w:i/>
      <w:iCs/>
      <w:color w:val="auto"/>
    </w:rPr>
  </w:style>
  <w:style w:type="paragraph" w:styleId="IntenseQuote">
    <w:name w:val="Intense Quote"/>
    <w:basedOn w:val="Normal"/>
    <w:next w:val="Normal"/>
    <w:link w:val="IntenseQuoteChar"/>
    <w:uiPriority w:val="30"/>
    <w:qFormat/>
    <w:rsid w:val="00C7422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7422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74221"/>
    <w:rPr>
      <w:smallCaps/>
      <w:color w:val="auto"/>
      <w:u w:val="single"/>
    </w:rPr>
  </w:style>
  <w:style w:type="character" w:styleId="IntenseReference">
    <w:name w:val="Intense Reference"/>
    <w:basedOn w:val="DefaultParagraphFont"/>
    <w:uiPriority w:val="32"/>
    <w:qFormat/>
    <w:rsid w:val="00C74221"/>
    <w:rPr>
      <w:b/>
      <w:bCs/>
      <w:smallCaps/>
      <w:color w:val="auto"/>
      <w:spacing w:val="5"/>
      <w:u w:val="single"/>
    </w:rPr>
  </w:style>
  <w:style w:type="paragraph" w:customStyle="1" w:styleId="2ColumnHeading">
    <w:name w:val="2Column Heading"/>
    <w:basedOn w:val="BodyText"/>
    <w:qFormat/>
    <w:rsid w:val="00C74221"/>
    <w:pPr>
      <w:spacing w:after="60"/>
      <w:ind w:left="-2268"/>
    </w:pPr>
    <w:rPr>
      <w:b/>
    </w:rPr>
  </w:style>
  <w:style w:type="paragraph" w:customStyle="1" w:styleId="Heading1TOC">
    <w:name w:val="Heading1 TOC"/>
    <w:basedOn w:val="Normal"/>
    <w:qFormat/>
    <w:rsid w:val="00C74221"/>
    <w:pPr>
      <w:spacing w:before="240" w:after="120"/>
    </w:pPr>
    <w:rPr>
      <w:rFonts w:ascii="Times New Roman" w:hAnsi="Times New Roman"/>
      <w:b/>
      <w:sz w:val="32"/>
    </w:rPr>
  </w:style>
  <w:style w:type="paragraph" w:customStyle="1" w:styleId="Heading2TOC">
    <w:name w:val="Heading2 TOC"/>
    <w:basedOn w:val="Normal"/>
    <w:qFormat/>
    <w:rsid w:val="00C74221"/>
    <w:pPr>
      <w:spacing w:before="240" w:after="60"/>
    </w:pPr>
    <w:rPr>
      <w:rFonts w:ascii="Times New Roman" w:hAnsi="Times New Roman"/>
      <w:b/>
      <w:sz w:val="28"/>
    </w:rPr>
  </w:style>
  <w:style w:type="character" w:customStyle="1" w:styleId="Underline">
    <w:name w:val="Underline"/>
    <w:basedOn w:val="DefaultParagraphFont"/>
    <w:qFormat/>
    <w:rsid w:val="00C74221"/>
    <w:rPr>
      <w:u w:val="single"/>
    </w:rPr>
  </w:style>
  <w:style w:type="paragraph" w:styleId="BalloonText">
    <w:name w:val="Balloon Text"/>
    <w:basedOn w:val="Normal"/>
    <w:link w:val="BalloonTextChar"/>
    <w:rsid w:val="00C74221"/>
    <w:rPr>
      <w:rFonts w:ascii="Tahoma" w:hAnsi="Tahoma" w:cs="Tahoma"/>
      <w:sz w:val="16"/>
      <w:szCs w:val="16"/>
    </w:rPr>
  </w:style>
  <w:style w:type="character" w:customStyle="1" w:styleId="BalloonTextChar">
    <w:name w:val="Balloon Text Char"/>
    <w:basedOn w:val="DefaultParagraphFont"/>
    <w:link w:val="BalloonText"/>
    <w:rsid w:val="00C7422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7422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7422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1111</Words>
  <Characters>7222</Characters>
  <Application>Microsoft Office Word</Application>
  <DocSecurity>0</DocSecurity>
  <Lines>260</Lines>
  <Paragraphs>138</Paragraphs>
  <ScaleCrop>false</ScaleCrop>
  <Company>Author-it Software Corporation Ltd.</Company>
  <LinksUpToDate>false</LinksUpToDate>
  <CharactersWithSpaces>8282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RIIMEX201A Suppress dust in open-cut environment</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2012-05-26T20:58:00Z</dcterms:created>
  <dcterms:modified xsi:type="dcterms:W3CDTF">2012-05-26T20:58:00Z</dcterms:modified>
</cp:coreProperties>
</file>