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5C15" w:rsidP="00665C15">
      <w:pPr>
        <w:pStyle w:val="Title"/>
      </w:pPr>
      <w:r>
        <w:fldChar w:fldCharType="begin"/>
      </w:r>
      <w:r>
        <w:instrText xml:space="preserve"> TITLE   \* MERGEFORMAT </w:instrText>
      </w:r>
      <w:r>
        <w:fldChar w:fldCharType="separate"/>
      </w:r>
      <w:r>
        <w:t>RIIMCU502A Implement the gas management plan</w:t>
      </w:r>
      <w:r>
        <w:fldChar w:fldCharType="end"/>
      </w:r>
    </w:p>
    <w:p w:rsidR="00665C15" w:rsidP="00665C15">
      <w:pPr>
        <w:pStyle w:val="Version"/>
        <w:sectPr w:rsidSect="008A16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16D7" w:rsidP="008A16D7">
      <w:pPr>
        <w:pStyle w:val="SuperHeading"/>
      </w:pPr>
      <w:r w:rsidRPr="008A16D7">
        <w:t>RIIMCU502A Implement the gas management plan</w:t>
      </w:r>
    </w:p>
    <w:p w:rsidR="00000000" w:rsidRPr="008A16D7" w:rsidP="008A16D7">
      <w:pPr>
        <w:pStyle w:val="Heading1"/>
      </w:pPr>
      <w:bookmarkStart w:id="1" w:name="O_130479"/>
      <w:bookmarkEnd w:id="1"/>
      <w:r w:rsidRPr="008A16D7">
        <w:t>Modification History</w:t>
      </w:r>
    </w:p>
    <w:p w:rsidR="00000000" w:rsidRPr="008A16D7" w:rsidP="008A16D7">
      <w:pPr>
        <w:pStyle w:val="BodyText"/>
      </w:pPr>
      <w:r w:rsidRPr="008A16D7">
        <w:t>Not applicable.</w:t>
      </w:r>
    </w:p>
    <w:p w:rsidR="00000000" w:rsidRPr="008A16D7" w:rsidP="008A16D7">
      <w:pPr>
        <w:pStyle w:val="AllowPageBreak"/>
      </w:pPr>
    </w:p>
    <w:p w:rsidR="00000000" w:rsidRPr="008A16D7" w:rsidP="008A16D7">
      <w:pPr>
        <w:pStyle w:val="Heading1"/>
      </w:pPr>
      <w:bookmarkStart w:id="2" w:name="O_130480"/>
      <w:bookmarkEnd w:id="2"/>
      <w:r w:rsidRPr="008A16D7">
        <w:t>Unit Descriptor</w:t>
      </w:r>
    </w:p>
    <w:p w:rsidR="00000000" w:rsidRPr="008A16D7" w:rsidP="008A16D7">
      <w:pPr>
        <w:pStyle w:val="BodyText"/>
      </w:pPr>
      <w:r w:rsidRPr="008A16D7">
        <w:t xml:space="preserve">This unit covers the implementation of the gas management plan in the coal industry.  It includes planning and preparing </w:t>
      </w:r>
      <w:r w:rsidRPr="008A16D7">
        <w:t xml:space="preserve">for the implementation of the gas management plan, implementing mine gas monitoring measures, implementing ventilation/gas control measures, and auditing gas management systems.  Licensing, legislative, regulatory and certification requirements that apply </w:t>
      </w:r>
      <w:r w:rsidRPr="008A16D7">
        <w:t>to this unit can vary between states, territories, and industry sectors.  Relevant information must be sourced prior to application of the unit.</w:t>
      </w:r>
    </w:p>
    <w:p w:rsidR="00000000" w:rsidRPr="008A16D7" w:rsidP="008A16D7">
      <w:pPr>
        <w:pStyle w:val="AllowPageBreak"/>
      </w:pPr>
    </w:p>
    <w:p w:rsidR="00000000" w:rsidRPr="008A16D7" w:rsidP="008A16D7">
      <w:pPr>
        <w:pStyle w:val="Heading1"/>
      </w:pPr>
      <w:bookmarkStart w:id="3" w:name="O_130481"/>
      <w:bookmarkEnd w:id="3"/>
      <w:r w:rsidRPr="008A16D7">
        <w:t>Application of the Unit</w:t>
      </w:r>
    </w:p>
    <w:p w:rsidR="00000000" w:rsidRPr="008A16D7" w:rsidP="008A16D7">
      <w:pPr>
        <w:pStyle w:val="BodyText"/>
      </w:pPr>
      <w:r w:rsidRPr="008A16D7">
        <w:t>This unit is appropriate for those working in a management or supervis</w:t>
      </w:r>
      <w:r w:rsidRPr="008A16D7">
        <w:t>ory role at worksites within:</w:t>
      </w:r>
    </w:p>
    <w:p w:rsidR="00000000" w:rsidRPr="008A16D7" w:rsidP="008A16D7">
      <w:pPr>
        <w:pStyle w:val="ListBullet"/>
      </w:pPr>
      <w:r w:rsidRPr="008A16D7">
        <w:t>Coal mining</w:t>
      </w:r>
    </w:p>
    <w:p w:rsidR="00000000" w:rsidRPr="008A16D7" w:rsidP="008A16D7">
      <w:pPr>
        <w:pStyle w:val="AllowPageBreak"/>
      </w:pPr>
    </w:p>
    <w:p w:rsidR="00000000" w:rsidRPr="008A16D7" w:rsidP="008A16D7">
      <w:pPr>
        <w:pStyle w:val="Heading1"/>
      </w:pPr>
      <w:bookmarkStart w:id="4" w:name="O_130482"/>
      <w:bookmarkEnd w:id="4"/>
      <w:r w:rsidRPr="008A16D7">
        <w:t>Licensing/Regulatory Information</w:t>
      </w:r>
    </w:p>
    <w:p w:rsidR="00000000" w:rsidRPr="008A16D7" w:rsidP="008A16D7">
      <w:pPr>
        <w:pStyle w:val="BodyText"/>
      </w:pPr>
      <w:r w:rsidRPr="008A16D7">
        <w:t>Refer to Unit Descriptor.</w:t>
      </w:r>
    </w:p>
    <w:p w:rsidR="00000000" w:rsidRPr="008A16D7" w:rsidP="008A16D7">
      <w:pPr>
        <w:pStyle w:val="AllowPageBreak"/>
      </w:pPr>
    </w:p>
    <w:p w:rsidR="00000000" w:rsidRPr="008A16D7" w:rsidP="008A16D7">
      <w:pPr>
        <w:pStyle w:val="Heading1"/>
      </w:pPr>
      <w:bookmarkStart w:id="5" w:name="O_130484"/>
      <w:bookmarkEnd w:id="5"/>
      <w:r w:rsidRPr="008A16D7">
        <w:t>Pre-Requisites</w:t>
      </w:r>
    </w:p>
    <w:p w:rsidR="00000000" w:rsidRPr="008A16D7" w:rsidP="008A16D7">
      <w:pPr>
        <w:pStyle w:val="BodyText"/>
      </w:pPr>
      <w:r w:rsidRPr="008A16D7">
        <w:t>Not applicable.</w:t>
      </w:r>
    </w:p>
    <w:p w:rsidR="00000000" w:rsidRPr="008A16D7" w:rsidP="008A16D7">
      <w:pPr>
        <w:pStyle w:val="AllowPageBreak"/>
      </w:pPr>
    </w:p>
    <w:p w:rsidR="00000000" w:rsidRPr="008A16D7" w:rsidP="008A16D7">
      <w:pPr>
        <w:pStyle w:val="Heading1"/>
      </w:pPr>
      <w:bookmarkStart w:id="6" w:name="O_130483"/>
      <w:bookmarkEnd w:id="6"/>
      <w:r w:rsidRPr="008A16D7">
        <w:t>Employability Skills Information</w:t>
      </w:r>
    </w:p>
    <w:p w:rsidR="00000000" w:rsidRPr="008A16D7" w:rsidP="008A16D7">
      <w:pPr>
        <w:pStyle w:val="BodyText"/>
      </w:pPr>
      <w:r w:rsidRPr="008A16D7">
        <w:t>This unit contains employability skills.</w:t>
      </w:r>
    </w:p>
    <w:p w:rsidR="00000000" w:rsidRPr="008A16D7" w:rsidP="008A16D7">
      <w:pPr>
        <w:pStyle w:val="AllowPageBreak"/>
      </w:pPr>
    </w:p>
    <w:p w:rsidR="00000000" w:rsidRPr="008A16D7" w:rsidP="008A16D7">
      <w:pPr>
        <w:pStyle w:val="Heading1"/>
      </w:pPr>
      <w:bookmarkStart w:id="7" w:name="O_130485"/>
      <w:bookmarkEnd w:id="7"/>
      <w:r w:rsidRPr="008A16D7">
        <w:t>Elements and Performance Criteria Pre-Content</w:t>
      </w:r>
    </w:p>
    <w:tbl>
      <w:tblPr>
        <w:tblW w:w="0" w:type="auto"/>
        <w:tblLayout w:type="fixed"/>
        <w:tblCellMar>
          <w:left w:w="62" w:type="dxa"/>
          <w:right w:w="62" w:type="dxa"/>
        </w:tblCellMar>
        <w:tblLook w:val="0000"/>
      </w:tblPr>
      <w:tblGrid>
        <w:gridCol w:w="2593"/>
        <w:gridCol w:w="5929"/>
      </w:tblGrid>
      <w:tr w:rsidTr="00665C15">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D7">
            <w:pPr>
              <w:pStyle w:val="BodyText"/>
              <w:rPr>
                <w:lang w:val="en-NZ"/>
              </w:rPr>
            </w:pPr>
            <w:r w:rsidRPr="008A16D7">
              <w:t>Elements describe the essential outcomes of a unit of competency.</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6D7" w:rsidP="008A16D7">
            <w:pPr>
              <w:pStyle w:val="BodyText"/>
            </w:pPr>
            <w:r w:rsidRPr="008A16D7">
              <w:t>Performance criteria describe the performance needed to demonstrate achievement of the element. Where bold italicised text is used, further information is detailed in the required skills and knowledge section and the range statement. Assessment of performa</w:t>
            </w:r>
            <w:r w:rsidRPr="008A16D7">
              <w:t>nce is to be consistent with the evidence guide.</w:t>
            </w:r>
          </w:p>
        </w:tc>
      </w:tr>
    </w:tbl>
    <w:p w:rsidR="00000000" w:rsidRPr="008A16D7" w:rsidP="008A16D7">
      <w:pPr>
        <w:pStyle w:val="BodyText"/>
      </w:pPr>
    </w:p>
    <w:p w:rsidR="00000000" w:rsidRPr="008A16D7" w:rsidP="008A16D7">
      <w:pPr>
        <w:pStyle w:val="AllowPageBreak"/>
      </w:pPr>
    </w:p>
    <w:p w:rsidR="00000000" w:rsidRPr="008A16D7" w:rsidP="008A16D7">
      <w:pPr>
        <w:pStyle w:val="Heading1"/>
      </w:pPr>
      <w:bookmarkStart w:id="8" w:name="O_130486"/>
      <w:bookmarkEnd w:id="8"/>
      <w:r w:rsidRPr="008A16D7">
        <w:t>Elements and Performance Criteria</w:t>
      </w:r>
    </w:p>
    <w:tbl>
      <w:tblPr>
        <w:tblW w:w="0" w:type="auto"/>
        <w:tblLayout w:type="fixed"/>
        <w:tblCellMar>
          <w:left w:w="62" w:type="dxa"/>
          <w:right w:w="62" w:type="dxa"/>
        </w:tblCellMar>
        <w:tblLook w:val="0000"/>
      </w:tblPr>
      <w:tblGrid>
        <w:gridCol w:w="3471"/>
        <w:gridCol w:w="5051"/>
      </w:tblGrid>
      <w:tr w:rsidTr="00665C1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6D7" w:rsidP="008A16D7">
            <w:pPr>
              <w:pStyle w:val="BodyText"/>
            </w:pPr>
            <w:r w:rsidRPr="008A16D7">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D7">
            <w:pPr>
              <w:pStyle w:val="BodyText"/>
              <w:rPr>
                <w:lang w:val="en-NZ"/>
              </w:rPr>
            </w:pPr>
            <w:r w:rsidRPr="008A16D7">
              <w:rPr>
                <w:rStyle w:val="SpecialBold"/>
              </w:rPr>
              <w:t>PERFORMANCE CRITERIA</w:t>
            </w:r>
          </w:p>
        </w:tc>
      </w:tr>
      <w:tr w:rsidTr="00665C1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D7">
            <w:pPr>
              <w:pStyle w:val="List"/>
              <w:rPr>
                <w:lang w:val="en-NZ"/>
              </w:rPr>
            </w:pPr>
            <w:r w:rsidRPr="008A16D7">
              <w:t>1.</w:t>
            </w:r>
            <w:r w:rsidRPr="008A16D7">
              <w:tab/>
              <w:t>Plan and prepare for the implementation of the gas management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6D7" w:rsidP="008A16D7">
            <w:pPr>
              <w:pStyle w:val="List2"/>
            </w:pPr>
            <w:r w:rsidRPr="008A16D7">
              <w:t>1.1.</w:t>
            </w:r>
            <w:r w:rsidRPr="008A16D7">
              <w:tab/>
              <w:t xml:space="preserve">Access, interpret and apply </w:t>
            </w:r>
            <w:r w:rsidRPr="008A16D7">
              <w:rPr>
                <w:rStyle w:val="BoldandItalics"/>
              </w:rPr>
              <w:t>compliance documentation</w:t>
            </w:r>
            <w:r w:rsidRPr="008A16D7">
              <w:t xml:space="preserve"> relevant to the work activity</w:t>
            </w:r>
          </w:p>
          <w:p w:rsidR="00000000" w:rsidRPr="008A16D7" w:rsidP="008A16D7">
            <w:pPr>
              <w:pStyle w:val="List2"/>
            </w:pPr>
            <w:r w:rsidRPr="008A16D7">
              <w:t>1.2.</w:t>
            </w:r>
            <w:r w:rsidRPr="008A16D7">
              <w:tab/>
              <w:t xml:space="preserve">Access, </w:t>
            </w:r>
            <w:r w:rsidRPr="008A16D7">
              <w:rPr>
                <w:rStyle w:val="BoldandItalics"/>
              </w:rPr>
              <w:t>interpret</w:t>
            </w:r>
            <w:r w:rsidRPr="008A16D7">
              <w:t xml:space="preserve"> and clarify the legislative and site requirements related to gas management systems</w:t>
            </w:r>
          </w:p>
          <w:p w:rsidR="00000000" w:rsidRPr="008A16D7" w:rsidP="008A16D7">
            <w:pPr>
              <w:pStyle w:val="List2"/>
            </w:pPr>
            <w:r w:rsidRPr="008A16D7">
              <w:t>1.3.</w:t>
            </w:r>
            <w:r w:rsidRPr="008A16D7">
              <w:tab/>
              <w:t xml:space="preserve">Access, </w:t>
            </w:r>
            <w:r w:rsidRPr="008A16D7">
              <w:rPr>
                <w:rStyle w:val="BoldandItalics"/>
              </w:rPr>
              <w:t>interpret</w:t>
            </w:r>
            <w:r w:rsidRPr="008A16D7">
              <w:t xml:space="preserve"> and clarify the </w:t>
            </w:r>
            <w:r w:rsidRPr="008A16D7">
              <w:rPr>
                <w:rStyle w:val="BoldandItalics"/>
              </w:rPr>
              <w:t>gas management plan</w:t>
            </w:r>
          </w:p>
          <w:p w:rsidR="00000000" w:rsidRPr="008A16D7" w:rsidP="008A16D7">
            <w:pPr>
              <w:pStyle w:val="List2"/>
            </w:pPr>
            <w:r w:rsidRPr="008A16D7">
              <w:t>1.4.</w:t>
            </w:r>
            <w:r w:rsidRPr="008A16D7">
              <w:tab/>
              <w:t>Identify and communicate roles</w:t>
            </w:r>
            <w:r w:rsidRPr="008A16D7">
              <w:t xml:space="preserve"> and responsibilities, as specified in the </w:t>
            </w:r>
            <w:r w:rsidRPr="008A16D7">
              <w:rPr>
                <w:rStyle w:val="BoldandItalics"/>
              </w:rPr>
              <w:t>gas management plan</w:t>
            </w:r>
            <w:r w:rsidRPr="008A16D7">
              <w:t xml:space="preserve"> to all involved persons</w:t>
            </w:r>
          </w:p>
          <w:p w:rsidR="00000000" w:rsidRPr="008A16D7" w:rsidP="008A16D7">
            <w:pPr>
              <w:pStyle w:val="List2"/>
            </w:pPr>
            <w:r w:rsidRPr="008A16D7">
              <w:t>1.5.</w:t>
            </w:r>
            <w:r w:rsidRPr="008A16D7">
              <w:tab/>
              <w:t xml:space="preserve">Identify, forecast, obtain and allocate/schedule resources required for the implementation of the </w:t>
            </w:r>
            <w:r w:rsidRPr="008A16D7">
              <w:rPr>
                <w:rStyle w:val="BoldandItalics"/>
              </w:rPr>
              <w:t>gas management plan</w:t>
            </w:r>
          </w:p>
          <w:p w:rsidR="00000000" w:rsidRPr="008A16D7" w:rsidP="008A16D7">
            <w:pPr>
              <w:pStyle w:val="List2"/>
            </w:pPr>
            <w:r w:rsidRPr="008A16D7">
              <w:t>1.6.</w:t>
            </w:r>
            <w:r w:rsidRPr="008A16D7">
              <w:tab/>
              <w:t>Identify training needs</w:t>
            </w:r>
          </w:p>
          <w:p w:rsidR="00000000" w:rsidP="008A16D7">
            <w:pPr>
              <w:pStyle w:val="List2"/>
              <w:rPr>
                <w:lang w:val="en-NZ"/>
              </w:rPr>
            </w:pPr>
            <w:r w:rsidRPr="008A16D7">
              <w:t>1.7.</w:t>
            </w:r>
            <w:r w:rsidRPr="008A16D7">
              <w:tab/>
            </w:r>
            <w:r w:rsidRPr="008A16D7">
              <w:t xml:space="preserve">Encourage, receive, review and, where appropriate, implement suggestions and recommendations for changes to </w:t>
            </w:r>
            <w:r w:rsidRPr="008A16D7">
              <w:rPr>
                <w:rStyle w:val="BoldandItalics"/>
              </w:rPr>
              <w:t>gas management procedures</w:t>
            </w:r>
          </w:p>
        </w:tc>
      </w:tr>
      <w:tr w:rsidTr="00665C1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D7">
            <w:pPr>
              <w:pStyle w:val="List"/>
              <w:rPr>
                <w:lang w:val="en-NZ"/>
              </w:rPr>
            </w:pPr>
            <w:r w:rsidRPr="008A16D7">
              <w:t>2.</w:t>
            </w:r>
            <w:r w:rsidRPr="008A16D7">
              <w:tab/>
              <w:t>Implement mine gas monitoring measures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6D7" w:rsidP="008A16D7">
            <w:pPr>
              <w:pStyle w:val="List2"/>
            </w:pPr>
            <w:r w:rsidRPr="008A16D7">
              <w:t>2.1.</w:t>
            </w:r>
            <w:r w:rsidRPr="008A16D7">
              <w:tab/>
              <w:t xml:space="preserve">Identify, measure and </w:t>
            </w:r>
            <w:r w:rsidRPr="008A16D7">
              <w:rPr>
                <w:rStyle w:val="BoldandItalics"/>
              </w:rPr>
              <w:t>interpret</w:t>
            </w:r>
            <w:r w:rsidRPr="008A16D7">
              <w:t xml:space="preserve"> the impact of changes in composition, the </w:t>
            </w:r>
            <w:r w:rsidRPr="008A16D7">
              <w:t xml:space="preserve">concentration of gas and </w:t>
            </w:r>
            <w:r w:rsidRPr="008A16D7">
              <w:rPr>
                <w:rStyle w:val="BoldandItalics"/>
              </w:rPr>
              <w:t>gas make</w:t>
            </w:r>
            <w:r w:rsidRPr="008A16D7">
              <w:t xml:space="preserve">, and associated </w:t>
            </w:r>
            <w:r w:rsidRPr="008A16D7">
              <w:rPr>
                <w:rStyle w:val="BoldandItalics"/>
              </w:rPr>
              <w:t>hazards</w:t>
            </w:r>
            <w:r w:rsidRPr="008A16D7">
              <w:t xml:space="preserve"> on the </w:t>
            </w:r>
            <w:r w:rsidRPr="008A16D7">
              <w:rPr>
                <w:rStyle w:val="BoldandItalics"/>
              </w:rPr>
              <w:t>mine atmosphere</w:t>
            </w:r>
          </w:p>
          <w:p w:rsidR="00000000" w:rsidRPr="008A16D7" w:rsidP="008A16D7">
            <w:pPr>
              <w:pStyle w:val="List2"/>
            </w:pPr>
            <w:r w:rsidRPr="008A16D7">
              <w:t>2.2.</w:t>
            </w:r>
            <w:r w:rsidRPr="008A16D7">
              <w:tab/>
              <w:t>Implement procedures for the installation, operation and maintenance of gas monitoring systems</w:t>
            </w:r>
          </w:p>
          <w:p w:rsidR="00000000" w:rsidRPr="008A16D7" w:rsidP="008A16D7">
            <w:pPr>
              <w:pStyle w:val="List2"/>
            </w:pPr>
            <w:r w:rsidRPr="008A16D7">
              <w:t>2.3.</w:t>
            </w:r>
            <w:r w:rsidRPr="008A16D7">
              <w:tab/>
              <w:t>Implement systems and procedures for the collection and analysis of ga</w:t>
            </w:r>
            <w:r w:rsidRPr="008A16D7">
              <w:t>s samples</w:t>
            </w:r>
          </w:p>
          <w:p w:rsidR="00000000" w:rsidRPr="008A16D7" w:rsidP="008A16D7">
            <w:pPr>
              <w:pStyle w:val="List2"/>
            </w:pPr>
            <w:r w:rsidRPr="008A16D7">
              <w:t>2.4.</w:t>
            </w:r>
            <w:r w:rsidRPr="008A16D7">
              <w:tab/>
              <w:t xml:space="preserve">Record and report monitoring system data in accordance with the </w:t>
            </w:r>
            <w:r w:rsidRPr="008A16D7">
              <w:rPr>
                <w:rStyle w:val="BoldandItalics"/>
              </w:rPr>
              <w:t>gas management plan</w:t>
            </w:r>
          </w:p>
          <w:p w:rsidR="00000000" w:rsidP="008A16D7">
            <w:pPr>
              <w:pStyle w:val="List2"/>
              <w:rPr>
                <w:lang w:val="en-NZ"/>
              </w:rPr>
            </w:pPr>
            <w:r w:rsidRPr="008A16D7">
              <w:t>2.5.</w:t>
            </w:r>
            <w:r w:rsidRPr="008A16D7">
              <w:tab/>
              <w:t xml:space="preserve">Investigate changes in </w:t>
            </w:r>
            <w:r w:rsidRPr="008A16D7">
              <w:rPr>
                <w:rStyle w:val="BoldandItalics"/>
              </w:rPr>
              <w:t>mine atmosphere</w:t>
            </w:r>
            <w:r w:rsidRPr="008A16D7">
              <w:t xml:space="preserve"> status and implement appropriate corrective action and record and process reports</w:t>
            </w:r>
          </w:p>
        </w:tc>
      </w:tr>
      <w:tr w:rsidTr="00665C1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D7">
            <w:pPr>
              <w:pStyle w:val="List"/>
              <w:rPr>
                <w:lang w:val="en-NZ"/>
              </w:rPr>
            </w:pPr>
            <w:r w:rsidRPr="008A16D7">
              <w:t>3.</w:t>
            </w:r>
            <w:r w:rsidRPr="008A16D7">
              <w:tab/>
              <w:t>Implement ventilation/gas c</w:t>
            </w:r>
            <w:r w:rsidRPr="008A16D7">
              <w:t>ontrol measures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6D7" w:rsidP="008A16D7">
            <w:pPr>
              <w:pStyle w:val="List2"/>
            </w:pPr>
            <w:r w:rsidRPr="008A16D7">
              <w:t>3.1.</w:t>
            </w:r>
            <w:r w:rsidRPr="008A16D7">
              <w:tab/>
              <w:t xml:space="preserve">Monitor </w:t>
            </w:r>
            <w:r w:rsidRPr="008A16D7">
              <w:rPr>
                <w:rStyle w:val="BoldandItalics"/>
              </w:rPr>
              <w:t>mine factors</w:t>
            </w:r>
            <w:r w:rsidRPr="008A16D7">
              <w:t xml:space="preserve"> and </w:t>
            </w:r>
            <w:r w:rsidRPr="008A16D7">
              <w:rPr>
                <w:rStyle w:val="BoldandItalics"/>
              </w:rPr>
              <w:t>action</w:t>
            </w:r>
            <w:r w:rsidRPr="008A16D7">
              <w:t xml:space="preserve"> in accordance with the </w:t>
            </w:r>
            <w:r w:rsidRPr="008A16D7">
              <w:rPr>
                <w:rStyle w:val="BoldandItalics"/>
              </w:rPr>
              <w:t>gas management plan</w:t>
            </w:r>
          </w:p>
          <w:p w:rsidR="00000000" w:rsidRPr="008A16D7" w:rsidP="008A16D7">
            <w:pPr>
              <w:pStyle w:val="List2"/>
            </w:pPr>
            <w:r w:rsidRPr="008A16D7">
              <w:t>3.2.</w:t>
            </w:r>
            <w:r w:rsidRPr="008A16D7">
              <w:tab/>
              <w:t xml:space="preserve">Implement gas </w:t>
            </w:r>
            <w:r w:rsidRPr="008A16D7">
              <w:rPr>
                <w:rStyle w:val="BoldandItalics"/>
              </w:rPr>
              <w:t>hazard</w:t>
            </w:r>
            <w:r w:rsidRPr="008A16D7">
              <w:t xml:space="preserve"> control procedures associated with gas drainage, </w:t>
            </w:r>
            <w:r w:rsidRPr="008A16D7">
              <w:rPr>
                <w:rStyle w:val="BoldandItalics"/>
              </w:rPr>
              <w:t>outburst mining conditions</w:t>
            </w:r>
            <w:r w:rsidRPr="008A16D7">
              <w:t xml:space="preserve"> and the </w:t>
            </w:r>
            <w:r w:rsidRPr="008A16D7">
              <w:rPr>
                <w:rStyle w:val="BoldandItalics"/>
              </w:rPr>
              <w:t>gas management plan</w:t>
            </w:r>
          </w:p>
          <w:p w:rsidR="00000000" w:rsidRPr="008A16D7" w:rsidP="008A16D7">
            <w:pPr>
              <w:pStyle w:val="List2"/>
            </w:pPr>
            <w:r w:rsidRPr="008A16D7">
              <w:t>3.3.</w:t>
            </w:r>
            <w:r w:rsidRPr="008A16D7">
              <w:tab/>
              <w:t>Identify and implement ap</w:t>
            </w:r>
            <w:r w:rsidRPr="008A16D7">
              <w:t>propriate response procedures in situations where trigger levels are reached</w:t>
            </w:r>
          </w:p>
          <w:p w:rsidR="00000000" w:rsidRPr="008A16D7" w:rsidP="008A16D7">
            <w:pPr>
              <w:pStyle w:val="List2"/>
            </w:pPr>
            <w:r w:rsidRPr="008A16D7">
              <w:t>3.4.</w:t>
            </w:r>
            <w:r w:rsidRPr="008A16D7">
              <w:tab/>
              <w:t>Implement ventilation and gas monitoring systems and surveys to assess the status of the systems</w:t>
            </w:r>
          </w:p>
          <w:p w:rsidR="00000000" w:rsidRPr="008A16D7" w:rsidP="008A16D7">
            <w:pPr>
              <w:pStyle w:val="List2"/>
            </w:pPr>
            <w:r w:rsidRPr="008A16D7">
              <w:t>3.5.</w:t>
            </w:r>
            <w:r w:rsidRPr="008A16D7">
              <w:tab/>
              <w:t xml:space="preserve">Implement procedures covering the relocation, operation and maintenance </w:t>
            </w:r>
            <w:r w:rsidRPr="008A16D7">
              <w:t xml:space="preserve">of drilling rigs and gas drainage </w:t>
            </w:r>
            <w:r w:rsidRPr="008A16D7">
              <w:rPr>
                <w:rStyle w:val="BoldandItalics"/>
              </w:rPr>
              <w:t>infrastructure</w:t>
            </w:r>
            <w:r w:rsidRPr="008A16D7">
              <w:t xml:space="preserve"> according to site requirements</w:t>
            </w:r>
          </w:p>
          <w:p w:rsidR="00000000" w:rsidRPr="008A16D7" w:rsidP="008A16D7">
            <w:pPr>
              <w:pStyle w:val="List2"/>
            </w:pPr>
            <w:r w:rsidRPr="008A16D7">
              <w:t>3.6.</w:t>
            </w:r>
            <w:r w:rsidRPr="008A16D7">
              <w:tab/>
              <w:t>Implement systems to prevent and/or respond immediately to the intersection of current and other workings</w:t>
            </w:r>
          </w:p>
          <w:p w:rsidR="00000000" w:rsidRPr="008A16D7" w:rsidP="008A16D7">
            <w:pPr>
              <w:pStyle w:val="List2"/>
            </w:pPr>
            <w:r w:rsidRPr="008A16D7">
              <w:t>3.7.</w:t>
            </w:r>
            <w:r w:rsidRPr="008A16D7">
              <w:tab/>
              <w:t>Implement gas emergency and evacuation procedures in accorda</w:t>
            </w:r>
            <w:r w:rsidRPr="008A16D7">
              <w:t>nce with the Mine Safety Management System</w:t>
            </w:r>
          </w:p>
          <w:p w:rsidR="00000000" w:rsidP="008A16D7">
            <w:pPr>
              <w:pStyle w:val="List2"/>
              <w:rPr>
                <w:lang w:val="en-NZ"/>
              </w:rPr>
            </w:pPr>
            <w:r w:rsidRPr="008A16D7">
              <w:t>3.8.</w:t>
            </w:r>
            <w:r w:rsidRPr="008A16D7">
              <w:tab/>
              <w:t>Implement the gas management training plan</w:t>
            </w:r>
          </w:p>
        </w:tc>
      </w:tr>
      <w:tr w:rsidTr="00665C1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D7">
            <w:pPr>
              <w:pStyle w:val="List"/>
              <w:rPr>
                <w:lang w:val="en-NZ"/>
              </w:rPr>
            </w:pPr>
            <w:r w:rsidRPr="008A16D7">
              <w:t>4.</w:t>
            </w:r>
            <w:r w:rsidRPr="008A16D7">
              <w:tab/>
              <w:t>Audit gas management systems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6D7" w:rsidP="008A16D7">
            <w:pPr>
              <w:pStyle w:val="List2"/>
            </w:pPr>
            <w:r w:rsidRPr="008A16D7">
              <w:t>4.1.</w:t>
            </w:r>
            <w:r w:rsidRPr="008A16D7">
              <w:tab/>
              <w:t xml:space="preserve">Review the effectiveness of the gas management systems in accordance with the requirements of the </w:t>
            </w:r>
            <w:r w:rsidRPr="008A16D7">
              <w:rPr>
                <w:rStyle w:val="BoldandItalics"/>
              </w:rPr>
              <w:t>gas management plan</w:t>
            </w:r>
          </w:p>
          <w:p w:rsidR="00000000" w:rsidRPr="008A16D7" w:rsidP="008A16D7">
            <w:pPr>
              <w:pStyle w:val="List2"/>
            </w:pPr>
            <w:r w:rsidRPr="008A16D7">
              <w:t>4.2.</w:t>
            </w:r>
            <w:r w:rsidRPr="008A16D7">
              <w:tab/>
            </w:r>
            <w:r w:rsidRPr="008A16D7">
              <w:rPr>
                <w:rStyle w:val="BoldandItalics"/>
              </w:rPr>
              <w:t>Audit</w:t>
            </w:r>
            <w:r w:rsidRPr="008A16D7">
              <w:t xml:space="preserve"> mine gas monitoring systems operations for compliance with legislative requirements and the </w:t>
            </w:r>
            <w:r w:rsidRPr="008A16D7">
              <w:rPr>
                <w:rStyle w:val="BoldandItalics"/>
              </w:rPr>
              <w:t>gas management plan</w:t>
            </w:r>
          </w:p>
          <w:p w:rsidR="00000000" w:rsidRPr="008A16D7" w:rsidP="008A16D7">
            <w:pPr>
              <w:pStyle w:val="List2"/>
            </w:pPr>
            <w:r w:rsidRPr="008A16D7">
              <w:t>4.3.</w:t>
            </w:r>
            <w:r w:rsidRPr="008A16D7">
              <w:tab/>
            </w:r>
            <w:r w:rsidRPr="008A16D7">
              <w:rPr>
                <w:rStyle w:val="BoldandItalics"/>
              </w:rPr>
              <w:t>Audit</w:t>
            </w:r>
            <w:r w:rsidRPr="008A16D7">
              <w:t xml:space="preserve"> mine gas control devices for compliance with legislative and mine site requirements</w:t>
            </w:r>
          </w:p>
          <w:p w:rsidR="00000000" w:rsidRPr="008A16D7" w:rsidP="008A16D7">
            <w:pPr>
              <w:pStyle w:val="List2"/>
            </w:pPr>
            <w:r w:rsidRPr="008A16D7">
              <w:t>4.4.</w:t>
            </w:r>
            <w:r w:rsidRPr="008A16D7">
              <w:tab/>
            </w:r>
            <w:r w:rsidRPr="008A16D7">
              <w:rPr>
                <w:rStyle w:val="BoldandItalics"/>
              </w:rPr>
              <w:t>Audit</w:t>
            </w:r>
            <w:r w:rsidRPr="008A16D7">
              <w:t xml:space="preserve"> recording systems for compliance</w:t>
            </w:r>
            <w:r w:rsidRPr="008A16D7">
              <w:t xml:space="preserve"> with the </w:t>
            </w:r>
            <w:r w:rsidRPr="008A16D7">
              <w:rPr>
                <w:rStyle w:val="BoldandItalics"/>
              </w:rPr>
              <w:t>gas management plan</w:t>
            </w:r>
          </w:p>
          <w:p w:rsidR="00000000" w:rsidRPr="008A16D7" w:rsidP="008A16D7">
            <w:pPr>
              <w:pStyle w:val="List2"/>
            </w:pPr>
            <w:r w:rsidRPr="008A16D7">
              <w:t>4.5.</w:t>
            </w:r>
            <w:r w:rsidRPr="008A16D7">
              <w:tab/>
            </w:r>
            <w:r w:rsidRPr="008A16D7">
              <w:rPr>
                <w:rStyle w:val="BoldandItalics"/>
              </w:rPr>
              <w:t>Audit</w:t>
            </w:r>
            <w:r w:rsidRPr="008A16D7">
              <w:t xml:space="preserve"> the maintenance program and procedures for compliance with the </w:t>
            </w:r>
            <w:r w:rsidRPr="008A16D7">
              <w:rPr>
                <w:rStyle w:val="BoldandItalics"/>
              </w:rPr>
              <w:t>gas management plan</w:t>
            </w:r>
          </w:p>
          <w:p w:rsidR="00000000" w:rsidRPr="008A16D7" w:rsidP="008A16D7">
            <w:pPr>
              <w:pStyle w:val="List2"/>
            </w:pPr>
            <w:r w:rsidRPr="008A16D7">
              <w:t>4.6.</w:t>
            </w:r>
            <w:r w:rsidRPr="008A16D7">
              <w:tab/>
            </w:r>
            <w:r w:rsidRPr="008A16D7">
              <w:rPr>
                <w:rStyle w:val="BoldandItalics"/>
              </w:rPr>
              <w:t>Audit</w:t>
            </w:r>
            <w:r w:rsidRPr="008A16D7">
              <w:t xml:space="preserve"> gas emergency and evacuation procedures for compliance with the mine safety management system</w:t>
            </w:r>
          </w:p>
          <w:p w:rsidR="00000000" w:rsidRPr="008A16D7" w:rsidP="008A16D7">
            <w:pPr>
              <w:pStyle w:val="List2"/>
            </w:pPr>
            <w:r w:rsidRPr="008A16D7">
              <w:t>4.7.</w:t>
            </w:r>
            <w:r w:rsidRPr="008A16D7">
              <w:tab/>
            </w:r>
            <w:r w:rsidRPr="008A16D7">
              <w:rPr>
                <w:rStyle w:val="BoldandItalics"/>
              </w:rPr>
              <w:t>Audit</w:t>
            </w:r>
            <w:r w:rsidRPr="008A16D7">
              <w:t xml:space="preserve"> the </w:t>
            </w:r>
            <w:r w:rsidRPr="008A16D7">
              <w:rPr>
                <w:rStyle w:val="BoldandItalics"/>
              </w:rPr>
              <w:t>gas management training</w:t>
            </w:r>
            <w:r w:rsidRPr="008A16D7">
              <w:t xml:space="preserve"> plan for currency, relevance and compliance with the </w:t>
            </w:r>
            <w:r w:rsidRPr="008A16D7">
              <w:rPr>
                <w:rStyle w:val="BoldandItalics"/>
              </w:rPr>
              <w:t>gas management plan</w:t>
            </w:r>
          </w:p>
        </w:tc>
      </w:tr>
    </w:tbl>
    <w:p w:rsidR="00000000" w:rsidRPr="008A16D7" w:rsidP="008A16D7">
      <w:pPr>
        <w:pStyle w:val="BodyText"/>
      </w:pPr>
    </w:p>
    <w:p w:rsidR="00000000" w:rsidRPr="008A16D7" w:rsidP="008A16D7">
      <w:pPr>
        <w:pStyle w:val="AllowPageBreak"/>
      </w:pPr>
    </w:p>
    <w:p w:rsidR="00000000" w:rsidRPr="008A16D7" w:rsidP="008A16D7">
      <w:pPr>
        <w:pStyle w:val="Heading1"/>
      </w:pPr>
      <w:bookmarkStart w:id="9" w:name="O_130487"/>
      <w:bookmarkEnd w:id="9"/>
      <w:r w:rsidRPr="008A16D7">
        <w:t>Required Skills and Knowledge</w:t>
      </w:r>
    </w:p>
    <w:tbl>
      <w:tblPr>
        <w:tblW w:w="0" w:type="auto"/>
        <w:tblLayout w:type="fixed"/>
        <w:tblCellMar>
          <w:left w:w="62" w:type="dxa"/>
          <w:right w:w="62" w:type="dxa"/>
        </w:tblCellMar>
        <w:tblLook w:val="0000"/>
      </w:tblPr>
      <w:tblGrid>
        <w:gridCol w:w="8522"/>
      </w:tblGrid>
      <w:tr w:rsidTr="00665C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D7">
            <w:pPr>
              <w:pStyle w:val="BodyText"/>
              <w:rPr>
                <w:lang w:val="en-NZ"/>
              </w:rPr>
            </w:pPr>
            <w:r w:rsidRPr="008A16D7">
              <w:t>This section describes the skills and knowledge required for this unit.</w:t>
            </w:r>
          </w:p>
        </w:tc>
      </w:tr>
      <w:tr w:rsidTr="00665C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D7">
            <w:pPr>
              <w:pStyle w:val="BodyText"/>
              <w:rPr>
                <w:lang w:val="en-NZ"/>
              </w:rPr>
            </w:pPr>
            <w:r w:rsidRPr="008A16D7">
              <w:rPr>
                <w:rStyle w:val="SpecialBold"/>
              </w:rPr>
              <w:t>Required skills</w:t>
            </w:r>
          </w:p>
        </w:tc>
      </w:tr>
      <w:tr w:rsidTr="00665C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6D7" w:rsidP="008A16D7">
            <w:pPr>
              <w:pStyle w:val="BodyText"/>
            </w:pPr>
            <w:r w:rsidRPr="008A16D7">
              <w:t xml:space="preserve">Specific skills are required to achieve the Performance Criteria of this unit, particularly for its application in the various circumstances in which this unit may be used. This includes the ability to carry out the following, as required to implement the </w:t>
            </w:r>
            <w:r w:rsidRPr="008A16D7">
              <w:t>gas management plan:</w:t>
            </w:r>
          </w:p>
          <w:p w:rsidR="00000000" w:rsidRPr="008A16D7" w:rsidP="008A16D7">
            <w:pPr>
              <w:pStyle w:val="ListBullet"/>
            </w:pPr>
            <w:r w:rsidRPr="008A16D7">
              <w:t>apply legislative, organisation and site requirements and procedures for implementing the gas management plan</w:t>
            </w:r>
          </w:p>
          <w:p w:rsidR="00000000" w:rsidRPr="008A16D7" w:rsidP="008A16D7">
            <w:pPr>
              <w:pStyle w:val="ListBullet"/>
            </w:pPr>
            <w:r w:rsidRPr="008A16D7">
              <w:t>access, interpret and apply technical information</w:t>
            </w:r>
          </w:p>
          <w:p w:rsidR="00000000" w:rsidRPr="008A16D7" w:rsidP="008A16D7">
            <w:pPr>
              <w:pStyle w:val="ListBullet"/>
            </w:pPr>
            <w:r w:rsidRPr="008A16D7">
              <w:t xml:space="preserve">access and analyse gas information related to the mine including archival </w:t>
            </w:r>
            <w:r w:rsidRPr="008A16D7">
              <w:t>and historical information</w:t>
            </w:r>
          </w:p>
          <w:p w:rsidR="00000000" w:rsidRPr="008A16D7" w:rsidP="008A16D7">
            <w:pPr>
              <w:pStyle w:val="ListBullet"/>
            </w:pPr>
            <w:r w:rsidRPr="008A16D7">
              <w:t>interpret and apply mathematical and scientific theorems / laws related to gas</w:t>
            </w:r>
          </w:p>
          <w:p w:rsidR="00000000" w:rsidRPr="008A16D7" w:rsidP="008A16D7">
            <w:pPr>
              <w:pStyle w:val="ListBullet"/>
            </w:pPr>
            <w:r w:rsidRPr="008A16D7">
              <w:t>collect, collate and evaluate gas management data</w:t>
            </w:r>
          </w:p>
          <w:p w:rsidR="00000000" w:rsidRPr="008A16D7" w:rsidP="008A16D7">
            <w:pPr>
              <w:pStyle w:val="ListBullet"/>
            </w:pPr>
            <w:r w:rsidRPr="008A16D7">
              <w:t>conduct investigation and prepare reports</w:t>
            </w:r>
          </w:p>
          <w:p w:rsidR="00000000" w:rsidRPr="008A16D7" w:rsidP="008A16D7">
            <w:pPr>
              <w:pStyle w:val="ListBullet"/>
            </w:pPr>
            <w:r w:rsidRPr="008A16D7">
              <w:t>communicate effectively in the workplace</w:t>
            </w:r>
          </w:p>
          <w:p w:rsidR="00000000" w:rsidRPr="008A16D7" w:rsidP="008A16D7">
            <w:pPr>
              <w:pStyle w:val="ListBullet"/>
            </w:pPr>
            <w:r w:rsidRPr="008A16D7">
              <w:t xml:space="preserve">access, evaluate </w:t>
            </w:r>
            <w:r w:rsidRPr="008A16D7">
              <w:t>and apply data from monitoring systems and equipment</w:t>
            </w:r>
          </w:p>
          <w:p w:rsidR="00000000" w:rsidRPr="008A16D7" w:rsidP="008A16D7">
            <w:pPr>
              <w:pStyle w:val="ListBullet"/>
            </w:pPr>
            <w:r w:rsidRPr="008A16D7">
              <w:t>operate hand held monitoring equipment</w:t>
            </w:r>
          </w:p>
          <w:p w:rsidR="00000000" w:rsidRPr="008A16D7" w:rsidP="008A16D7">
            <w:pPr>
              <w:pStyle w:val="ListBullet"/>
            </w:pPr>
            <w:r w:rsidRPr="008A16D7">
              <w:t>implement gas management training requirements, programs, systems and procedures</w:t>
            </w:r>
          </w:p>
          <w:p w:rsidR="00000000" w:rsidP="008A16D7">
            <w:pPr>
              <w:pStyle w:val="ListBullet"/>
              <w:rPr>
                <w:lang w:val="en-NZ"/>
              </w:rPr>
            </w:pPr>
            <w:r w:rsidRPr="008A16D7">
              <w:t>apply risk management processes and techniques</w:t>
            </w:r>
          </w:p>
        </w:tc>
      </w:tr>
      <w:tr w:rsidTr="00665C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D7">
            <w:pPr>
              <w:pStyle w:val="BodyText"/>
              <w:rPr>
                <w:lang w:val="en-NZ"/>
              </w:rPr>
            </w:pPr>
            <w:r w:rsidRPr="008A16D7">
              <w:rPr>
                <w:rStyle w:val="SpecialBold"/>
              </w:rPr>
              <w:t>Required knowledge</w:t>
            </w:r>
          </w:p>
        </w:tc>
      </w:tr>
      <w:tr w:rsidTr="00665C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6D7" w:rsidP="008A16D7">
            <w:pPr>
              <w:pStyle w:val="BodyText"/>
            </w:pPr>
            <w:r w:rsidRPr="008A16D7">
              <w:t>Specific knowledge is required to achieve the Performance Criteria of this unit, particularly for its application in the various circumstances in which this unit may be used. This includes knowledge of the following, as required to implement the gas manage</w:t>
            </w:r>
            <w:r w:rsidRPr="008A16D7">
              <w:t>ment plan:</w:t>
            </w:r>
          </w:p>
          <w:p w:rsidR="00000000" w:rsidRPr="008A16D7" w:rsidP="008A16D7">
            <w:pPr>
              <w:pStyle w:val="ListBullet"/>
            </w:pPr>
            <w:r w:rsidRPr="008A16D7">
              <w:t>legislative and site requirements for gas management including air quality and quantity, maximum and minimum values, control and distribution, flammable gas limits, ventilation fans, gas monitoring, inspections and recording / reporting</w:t>
            </w:r>
          </w:p>
          <w:p w:rsidR="00000000" w:rsidRPr="008A16D7" w:rsidP="008A16D7">
            <w:pPr>
              <w:pStyle w:val="ListBullet"/>
            </w:pPr>
            <w:r w:rsidRPr="008A16D7">
              <w:t>the met</w:t>
            </w:r>
            <w:r w:rsidRPr="008A16D7">
              <w:t>hods of mine ventilation and their applications / limitations including exhaust / force, antitropal, homotropal, flank returns, ascensional / decensional, bleeder, Z/U/Y systems and other combinations</w:t>
            </w:r>
          </w:p>
          <w:p w:rsidR="00000000" w:rsidRPr="008A16D7" w:rsidP="008A16D7">
            <w:pPr>
              <w:pStyle w:val="ListBullet"/>
            </w:pPr>
            <w:r w:rsidRPr="008A16D7">
              <w:t>the methods of panel gas management and their applicati</w:t>
            </w:r>
            <w:r w:rsidRPr="008A16D7">
              <w:t>ons / limitations including homotropal and antitropal (and in conjunction with these, the use of goaf bleed or back return), auxiliary fans, coursed ventilation (narrow side / wide side), machine mounted scrubber systems, compressed air venturis and bleede</w:t>
            </w:r>
            <w:r w:rsidRPr="008A16D7">
              <w:t>rs</w:t>
            </w:r>
          </w:p>
          <w:p w:rsidR="00000000" w:rsidRPr="008A16D7" w:rsidP="008A16D7">
            <w:pPr>
              <w:pStyle w:val="ListBullet"/>
            </w:pPr>
            <w:r w:rsidRPr="008A16D7">
              <w:t xml:space="preserve">the impact of mining techniques </w:t>
            </w:r>
          </w:p>
          <w:p w:rsidR="00000000" w:rsidRPr="008A16D7" w:rsidP="008A16D7">
            <w:pPr>
              <w:pStyle w:val="ListBullet"/>
            </w:pPr>
            <w:r w:rsidRPr="008A16D7">
              <w:t>the impact of mine and panel design on gas management</w:t>
            </w:r>
          </w:p>
          <w:p w:rsidR="00000000" w:rsidRPr="008A16D7" w:rsidP="008A16D7">
            <w:pPr>
              <w:pStyle w:val="ListBullet"/>
            </w:pPr>
            <w:r w:rsidRPr="008A16D7">
              <w:t>the impact of differing geological features and conditions on gas management including faults, dykes, intrusions and strata deformities</w:t>
            </w:r>
          </w:p>
          <w:p w:rsidR="00000000" w:rsidRPr="008A16D7" w:rsidP="008A16D7">
            <w:pPr>
              <w:pStyle w:val="ListBullet"/>
            </w:pPr>
            <w:r w:rsidRPr="008A16D7">
              <w:t>the impact of coal characteris</w:t>
            </w:r>
            <w:r w:rsidRPr="008A16D7">
              <w:t>tics and coal seam gradients on mine gas management systems</w:t>
            </w:r>
          </w:p>
          <w:p w:rsidR="00000000" w:rsidRPr="008A16D7" w:rsidP="008A16D7">
            <w:pPr>
              <w:pStyle w:val="ListBullet"/>
            </w:pPr>
            <w:r w:rsidRPr="008A16D7">
              <w:t>mine gases; the types and their characteristics, sources, physiological effects and methods of detection</w:t>
            </w:r>
          </w:p>
          <w:p w:rsidR="00000000" w:rsidRPr="008A16D7" w:rsidP="008A16D7">
            <w:pPr>
              <w:pStyle w:val="ListBullet"/>
            </w:pPr>
            <w:r w:rsidRPr="008A16D7">
              <w:t>mine fires; the types and possible impacts on gas management</w:t>
            </w:r>
          </w:p>
          <w:p w:rsidR="00000000" w:rsidRPr="008A16D7" w:rsidP="008A16D7">
            <w:pPr>
              <w:pStyle w:val="ListBullet"/>
            </w:pPr>
            <w:r w:rsidRPr="008A16D7">
              <w:t>mine explosions; the types, ig</w:t>
            </w:r>
            <w:r w:rsidRPr="008A16D7">
              <w:t>nition sources and possible impacts on gas management</w:t>
            </w:r>
          </w:p>
          <w:p w:rsidR="00000000" w:rsidRPr="008A16D7" w:rsidP="008A16D7">
            <w:pPr>
              <w:pStyle w:val="ListBullet"/>
            </w:pPr>
            <w:r w:rsidRPr="008A16D7">
              <w:t>pressure changes; causes and the impacts on gas management</w:t>
            </w:r>
          </w:p>
          <w:p w:rsidR="00000000" w:rsidRPr="008A16D7" w:rsidP="008A16D7">
            <w:pPr>
              <w:pStyle w:val="ListBullet"/>
            </w:pPr>
            <w:r w:rsidRPr="008A16D7">
              <w:t>heat / humidity; the sources and factors which may impact on mine gas management</w:t>
            </w:r>
          </w:p>
          <w:p w:rsidR="00000000" w:rsidRPr="008A16D7" w:rsidP="008A16D7">
            <w:pPr>
              <w:pStyle w:val="ListBullet"/>
            </w:pPr>
            <w:r w:rsidRPr="008A16D7">
              <w:t>mine fans; fan types, applications and limitations</w:t>
            </w:r>
          </w:p>
          <w:p w:rsidR="00000000" w:rsidRPr="008A16D7" w:rsidP="008A16D7">
            <w:pPr>
              <w:pStyle w:val="ListBullet"/>
            </w:pPr>
            <w:r w:rsidRPr="008A16D7">
              <w:t>gas control devices; the types, purposes, design criteria and specifications, distribution / placement criteria and limitations</w:t>
            </w:r>
          </w:p>
          <w:p w:rsidR="00000000" w:rsidRPr="008A16D7" w:rsidP="008A16D7">
            <w:pPr>
              <w:pStyle w:val="ListBullet"/>
            </w:pPr>
            <w:r w:rsidRPr="008A16D7">
              <w:t>de-gassing; methods of control - including brattice, auxiliary fans, compressed air venturis, sails, hurdles and bleeders</w:t>
            </w:r>
          </w:p>
          <w:p w:rsidR="00000000" w:rsidRPr="008A16D7" w:rsidP="008A16D7">
            <w:pPr>
              <w:pStyle w:val="ListBullet"/>
            </w:pPr>
            <w:r w:rsidRPr="008A16D7">
              <w:t xml:space="preserve">fixed </w:t>
            </w:r>
            <w:r w:rsidRPr="008A16D7">
              <w:t>gas monitoring systems types, uses and limitations</w:t>
            </w:r>
          </w:p>
          <w:p w:rsidR="00000000" w:rsidRPr="008A16D7" w:rsidP="008A16D7">
            <w:pPr>
              <w:pStyle w:val="ListBullet"/>
            </w:pPr>
            <w:r w:rsidRPr="008A16D7">
              <w:t>portable monitoring equipment, types, characteristics, uses and limitations</w:t>
            </w:r>
          </w:p>
          <w:p w:rsidR="00000000" w:rsidRPr="008A16D7" w:rsidP="008A16D7">
            <w:pPr>
              <w:pStyle w:val="ListBullet"/>
            </w:pPr>
            <w:r w:rsidRPr="008A16D7">
              <w:t>computer-based systems for mine gas analysis</w:t>
            </w:r>
          </w:p>
          <w:p w:rsidR="00000000" w:rsidRPr="008A16D7" w:rsidP="008A16D7">
            <w:pPr>
              <w:pStyle w:val="ListBullet"/>
            </w:pPr>
            <w:r w:rsidRPr="008A16D7">
              <w:t>Gas Management Plan development requirements and processes</w:t>
            </w:r>
          </w:p>
          <w:p w:rsidR="00000000" w:rsidRPr="008A16D7" w:rsidP="008A16D7">
            <w:pPr>
              <w:pStyle w:val="ListBullet"/>
            </w:pPr>
            <w:r w:rsidRPr="008A16D7">
              <w:t>techniques for determinin</w:t>
            </w:r>
            <w:r w:rsidRPr="008A16D7">
              <w:t>g alarms and trigger points / levels</w:t>
            </w:r>
          </w:p>
          <w:p w:rsidR="00000000" w:rsidRPr="008A16D7" w:rsidP="008A16D7">
            <w:pPr>
              <w:pStyle w:val="ListBullet"/>
            </w:pPr>
            <w:r w:rsidRPr="008A16D7">
              <w:t>audit and review processes and techniques</w:t>
            </w:r>
          </w:p>
          <w:p w:rsidR="00000000" w:rsidRPr="008A16D7" w:rsidP="008A16D7">
            <w:pPr>
              <w:pStyle w:val="ListBullet"/>
            </w:pPr>
            <w:r w:rsidRPr="008A16D7">
              <w:t>site document control requirements</w:t>
            </w:r>
          </w:p>
          <w:p w:rsidR="00000000" w:rsidRPr="008A16D7" w:rsidP="008A16D7">
            <w:pPr>
              <w:pStyle w:val="ListBullet"/>
            </w:pPr>
            <w:r w:rsidRPr="008A16D7">
              <w:t xml:space="preserve">emergency response and evacuation procedures </w:t>
            </w:r>
          </w:p>
          <w:p w:rsidR="00000000" w:rsidRPr="008A16D7" w:rsidP="008A16D7">
            <w:pPr>
              <w:pStyle w:val="ListBullet"/>
            </w:pPr>
            <w:r w:rsidRPr="008A16D7">
              <w:t>the general use and application of ventilation theory including</w:t>
            </w:r>
          </w:p>
          <w:p w:rsidR="00000000" w:rsidRPr="008A16D7" w:rsidP="008A16D7">
            <w:pPr>
              <w:pStyle w:val="ListBullet2"/>
            </w:pPr>
            <w:r w:rsidRPr="008A16D7">
              <w:t xml:space="preserve">gas laws including Charles and </w:t>
            </w:r>
            <w:r w:rsidRPr="008A16D7">
              <w:t>Boyle</w:t>
            </w:r>
          </w:p>
          <w:p w:rsidR="00000000" w:rsidRPr="008A16D7" w:rsidP="008A16D7">
            <w:pPr>
              <w:pStyle w:val="ListBullet2"/>
            </w:pPr>
            <w:r w:rsidRPr="008A16D7">
              <w:t xml:space="preserve">natural ventilation </w:t>
            </w:r>
          </w:p>
          <w:p w:rsidR="00000000" w:rsidRPr="008A16D7" w:rsidP="008A16D7">
            <w:pPr>
              <w:pStyle w:val="ListBullet2"/>
            </w:pPr>
            <w:r w:rsidRPr="008A16D7">
              <w:t>Coward's Triangle</w:t>
            </w:r>
          </w:p>
          <w:p w:rsidR="00000000" w:rsidRPr="008A16D7" w:rsidP="008A16D7">
            <w:pPr>
              <w:pStyle w:val="ListBullet2"/>
            </w:pPr>
            <w:r w:rsidRPr="008A16D7">
              <w:t>Graham's Ratio</w:t>
            </w:r>
          </w:p>
          <w:p w:rsidR="00000000" w:rsidRPr="008A16D7" w:rsidP="008A16D7">
            <w:pPr>
              <w:pStyle w:val="ListBullet2"/>
            </w:pPr>
            <w:r w:rsidRPr="008A16D7">
              <w:t>Ellicott Diagram</w:t>
            </w:r>
          </w:p>
          <w:p w:rsidR="00000000" w:rsidRPr="008A16D7" w:rsidP="008A16D7">
            <w:pPr>
              <w:pStyle w:val="ListBullet2"/>
            </w:pPr>
            <w:r w:rsidRPr="008A16D7">
              <w:t>gas make</w:t>
            </w:r>
          </w:p>
          <w:p w:rsidR="00000000" w:rsidRPr="008A16D7" w:rsidP="008A16D7">
            <w:pPr>
              <w:pStyle w:val="ListBullet2"/>
            </w:pPr>
            <w:r w:rsidRPr="008A16D7">
              <w:t>Trickett's Ratio</w:t>
            </w:r>
          </w:p>
          <w:p w:rsidR="00000000" w:rsidRPr="008A16D7" w:rsidP="008A16D7">
            <w:pPr>
              <w:pStyle w:val="ListBullet2"/>
            </w:pPr>
            <w:r w:rsidRPr="008A16D7">
              <w:t>leakage</w:t>
            </w:r>
          </w:p>
          <w:p w:rsidR="00000000" w:rsidRPr="008A16D7" w:rsidP="008A16D7">
            <w:pPr>
              <w:pStyle w:val="ListBullet2"/>
            </w:pPr>
            <w:r w:rsidRPr="008A16D7">
              <w:t>psychrometry and heat</w:t>
            </w:r>
          </w:p>
          <w:p w:rsidR="00000000" w:rsidRPr="008A16D7" w:rsidP="008A16D7">
            <w:pPr>
              <w:pStyle w:val="ListBullet2"/>
            </w:pPr>
            <w:r w:rsidRPr="008A16D7">
              <w:t>CO/CO2</w:t>
            </w:r>
          </w:p>
          <w:p w:rsidR="00000000" w:rsidRPr="008A16D7" w:rsidP="008A16D7">
            <w:pPr>
              <w:pStyle w:val="ListBullet2"/>
            </w:pPr>
            <w:r w:rsidRPr="008A16D7">
              <w:t>Kirchoff's laws</w:t>
            </w:r>
          </w:p>
          <w:p w:rsidR="00000000" w:rsidRPr="008A16D7" w:rsidP="008A16D7">
            <w:pPr>
              <w:pStyle w:val="ListBullet"/>
            </w:pPr>
            <w:r w:rsidRPr="008A16D7">
              <w:t>geological data</w:t>
            </w:r>
          </w:p>
          <w:p w:rsidR="00000000" w:rsidRPr="008A16D7" w:rsidP="008A16D7">
            <w:pPr>
              <w:pStyle w:val="ListBullet"/>
            </w:pPr>
            <w:r w:rsidRPr="008A16D7">
              <w:t>the impact of differing geological features and conditions on outburst including faults, dykes, intrusions and strata deformities</w:t>
            </w:r>
          </w:p>
          <w:p w:rsidR="00000000" w:rsidRPr="008A16D7" w:rsidP="008A16D7">
            <w:pPr>
              <w:pStyle w:val="ListBullet"/>
            </w:pPr>
            <w:r w:rsidRPr="008A16D7">
              <w:t>methods of control of outburst</w:t>
            </w:r>
          </w:p>
          <w:p w:rsidR="00000000" w:rsidRPr="008A16D7" w:rsidP="008A16D7">
            <w:pPr>
              <w:pStyle w:val="ListBullet"/>
            </w:pPr>
            <w:r w:rsidRPr="008A16D7">
              <w:t>the methods of gas drainage an</w:t>
            </w:r>
            <w:r w:rsidRPr="008A16D7">
              <w:t>d their applications / limitations against the mine design, mine and panel ventilation systems, systems of mining and current and future mine development</w:t>
            </w:r>
          </w:p>
          <w:p w:rsidR="00000000" w:rsidRPr="008A16D7" w:rsidP="008A16D7">
            <w:pPr>
              <w:pStyle w:val="ListBullet"/>
            </w:pPr>
            <w:r w:rsidRPr="008A16D7">
              <w:t>the impacts of gas drainage on dust generation during mining</w:t>
            </w:r>
          </w:p>
          <w:p w:rsidR="00000000" w:rsidRPr="008A16D7" w:rsidP="008A16D7">
            <w:pPr>
              <w:pStyle w:val="ListBullet"/>
            </w:pPr>
            <w:r w:rsidRPr="008A16D7">
              <w:t>impacts of intersecting and intersected h</w:t>
            </w:r>
            <w:r w:rsidRPr="008A16D7">
              <w:t>oles and hole design</w:t>
            </w:r>
          </w:p>
          <w:p w:rsidR="00000000" w:rsidRPr="008A16D7" w:rsidP="008A16D7">
            <w:pPr>
              <w:pStyle w:val="ListBullet"/>
            </w:pPr>
            <w:r w:rsidRPr="008A16D7">
              <w:t>principles of ventilation management</w:t>
            </w:r>
          </w:p>
          <w:p w:rsidR="00000000" w:rsidRPr="008A16D7" w:rsidP="008A16D7">
            <w:pPr>
              <w:pStyle w:val="ListBullet"/>
            </w:pPr>
            <w:r w:rsidRPr="008A16D7">
              <w:t>mine and goaf ventilation systems</w:t>
            </w:r>
          </w:p>
          <w:p w:rsidR="00000000" w:rsidRPr="008A16D7" w:rsidP="008A16D7">
            <w:pPr>
              <w:pStyle w:val="ListBullet"/>
            </w:pPr>
            <w:r w:rsidRPr="008A16D7">
              <w:t>underground water management techniques</w:t>
            </w:r>
          </w:p>
          <w:p w:rsidR="00000000" w:rsidRPr="008A16D7" w:rsidP="008A16D7">
            <w:pPr>
              <w:pStyle w:val="ListBullet"/>
            </w:pPr>
            <w:r w:rsidRPr="008A16D7">
              <w:t>site environmental monitoring requirements</w:t>
            </w:r>
          </w:p>
          <w:p w:rsidR="00000000" w:rsidRPr="008A16D7" w:rsidP="008A16D7">
            <w:pPr>
              <w:pStyle w:val="ListBullet"/>
            </w:pPr>
            <w:r w:rsidRPr="008A16D7">
              <w:t>risk management procedures</w:t>
            </w:r>
          </w:p>
          <w:p w:rsidR="00000000" w:rsidRPr="008A16D7" w:rsidP="008A16D7">
            <w:pPr>
              <w:pStyle w:val="ListBullet"/>
            </w:pPr>
            <w:r w:rsidRPr="008A16D7">
              <w:t>inertisation techniques</w:t>
            </w:r>
          </w:p>
        </w:tc>
      </w:tr>
    </w:tbl>
    <w:p w:rsidR="00000000" w:rsidRPr="008A16D7" w:rsidP="008A16D7">
      <w:pPr>
        <w:pStyle w:val="BodyText"/>
      </w:pPr>
    </w:p>
    <w:p w:rsidR="00000000" w:rsidRPr="008A16D7" w:rsidP="008A16D7">
      <w:pPr>
        <w:pStyle w:val="AllowPageBreak"/>
      </w:pPr>
    </w:p>
    <w:p w:rsidR="00000000" w:rsidRPr="008A16D7" w:rsidP="008A16D7">
      <w:pPr>
        <w:pStyle w:val="Heading1"/>
      </w:pPr>
      <w:bookmarkStart w:id="10" w:name="O_130488"/>
      <w:bookmarkEnd w:id="10"/>
      <w:r w:rsidRPr="008A16D7">
        <w:t>Evidence Gu</w:t>
      </w:r>
      <w:r w:rsidRPr="008A16D7">
        <w:t>ide</w:t>
      </w:r>
    </w:p>
    <w:tbl>
      <w:tblPr>
        <w:tblW w:w="0" w:type="auto"/>
        <w:tblLayout w:type="fixed"/>
        <w:tblCellMar>
          <w:left w:w="62" w:type="dxa"/>
          <w:right w:w="62" w:type="dxa"/>
        </w:tblCellMar>
        <w:tblLook w:val="0000"/>
      </w:tblPr>
      <w:tblGrid>
        <w:gridCol w:w="3448"/>
        <w:gridCol w:w="5074"/>
      </w:tblGrid>
      <w:tr w:rsidTr="00665C1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D7">
            <w:pPr>
              <w:pStyle w:val="BodyText"/>
              <w:rPr>
                <w:lang w:val="en-NZ"/>
              </w:rPr>
            </w:pPr>
            <w:r w:rsidRPr="008A16D7">
              <w:t>The evidence guide provides advice on assessment and must be read in conjunction with the performance criteria, required skills and knowledge, range statement and the Assessment Guidelines for the Training Package.</w:t>
            </w:r>
          </w:p>
        </w:tc>
      </w:tr>
      <w:tr w:rsidTr="00665C1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D7">
            <w:pPr>
              <w:pStyle w:val="BodyText"/>
              <w:rPr>
                <w:lang w:val="en-NZ"/>
              </w:rPr>
            </w:pPr>
            <w:r w:rsidRPr="008A16D7">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D7">
            <w:pPr>
              <w:pStyle w:val="BodyText"/>
              <w:rPr>
                <w:lang w:val="en-NZ"/>
              </w:rPr>
            </w:pPr>
          </w:p>
        </w:tc>
      </w:tr>
      <w:tr w:rsidTr="00665C1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D7">
            <w:pPr>
              <w:pStyle w:val="BodyText"/>
              <w:rPr>
                <w:lang w:val="en-NZ"/>
              </w:rPr>
            </w:pPr>
            <w:r w:rsidRPr="008A16D7">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6D7" w:rsidP="008A16D7">
            <w:pPr>
              <w:pStyle w:val="BodyText"/>
            </w:pPr>
            <w:r w:rsidRPr="008A16D7">
              <w:t>The evidence required to demonstrate competency in this unit must be relevant to worksite operations and satisfy all of the requirements of the performance criteri</w:t>
            </w:r>
            <w:r w:rsidRPr="008A16D7">
              <w:t>a, required skills and knowledge and the range statement of this unit and include evidence of the following:</w:t>
            </w:r>
          </w:p>
          <w:p w:rsidR="00000000" w:rsidRPr="008A16D7" w:rsidP="008A16D7">
            <w:pPr>
              <w:pStyle w:val="ListBullet"/>
            </w:pPr>
            <w:r w:rsidRPr="008A16D7">
              <w:t>knowledge of the requirements, procedures and instructions for implementing the gas management plan</w:t>
            </w:r>
          </w:p>
          <w:p w:rsidR="00000000" w:rsidRPr="008A16D7" w:rsidP="008A16D7">
            <w:pPr>
              <w:pStyle w:val="ListBullet"/>
            </w:pPr>
            <w:r w:rsidRPr="008A16D7">
              <w:t>implementation of procedures and techniques fo</w:t>
            </w:r>
            <w:r w:rsidRPr="008A16D7">
              <w:t>r the safe, effective and efficient implementation of the gas management plan</w:t>
            </w:r>
          </w:p>
          <w:p w:rsidR="00000000" w:rsidRPr="008A16D7" w:rsidP="008A16D7">
            <w:pPr>
              <w:pStyle w:val="ListBullet"/>
            </w:pPr>
            <w:r w:rsidRPr="008A16D7">
              <w:t>the identification of the relevant information and scope of the work required to meet the required outcomes</w:t>
            </w:r>
          </w:p>
          <w:p w:rsidR="00000000" w:rsidRPr="008A16D7" w:rsidP="008A16D7">
            <w:pPr>
              <w:pStyle w:val="ListBullet"/>
            </w:pPr>
            <w:r w:rsidRPr="008A16D7">
              <w:t>the identification of viable options and the selection of gas management plan elements that best meet the required outcomes</w:t>
            </w:r>
          </w:p>
          <w:p w:rsidR="00000000" w:rsidRPr="008A16D7" w:rsidP="008A16D7">
            <w:pPr>
              <w:pStyle w:val="ListBullet"/>
            </w:pPr>
            <w:r w:rsidRPr="008A16D7">
              <w:t>working with others to undertake and complete the implementation of the gas management plan</w:t>
            </w:r>
          </w:p>
          <w:p w:rsidR="00000000" w:rsidP="008A16D7">
            <w:pPr>
              <w:pStyle w:val="ListBullet"/>
              <w:rPr>
                <w:lang w:val="en-NZ"/>
              </w:rPr>
            </w:pPr>
            <w:r w:rsidRPr="008A16D7">
              <w:t xml:space="preserve">consistent successful implementation of </w:t>
            </w:r>
            <w:r w:rsidRPr="008A16D7">
              <w:t>the gas management plan</w:t>
            </w:r>
          </w:p>
        </w:tc>
      </w:tr>
      <w:tr w:rsidTr="00665C1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D7">
            <w:pPr>
              <w:pStyle w:val="BodyText"/>
              <w:rPr>
                <w:lang w:val="en-NZ"/>
              </w:rPr>
            </w:pPr>
            <w:r w:rsidRPr="008A16D7">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6D7" w:rsidP="008A16D7">
            <w:pPr>
              <w:pStyle w:val="ListBullet"/>
            </w:pPr>
            <w:r w:rsidRPr="008A16D7">
              <w:t>This unit must be assessed in the context of the work environment. Where personal safety or environmental damage are limiting factors, assessment may occur in a simulated environmen</w:t>
            </w:r>
            <w:r w:rsidRPr="008A16D7">
              <w:t>t provided it is realistic and sufficiently rigorous to cover all aspects of workplace performance, including task skills, task management skills, contingency management skills and job role environment skills.</w:t>
            </w:r>
          </w:p>
          <w:p w:rsidR="00000000" w:rsidRPr="008A16D7" w:rsidP="008A16D7">
            <w:pPr>
              <w:pStyle w:val="ListBullet"/>
            </w:pPr>
            <w:r w:rsidRPr="008A16D7">
              <w:t>Assessment of this competency requires typical</w:t>
            </w:r>
            <w:r w:rsidRPr="008A16D7">
              <w:t xml:space="preserve"> resources normally used in a resources and infrastructure sector environment. Selection and use of resources for particular worksites may differ due to the site circumstances.</w:t>
            </w:r>
          </w:p>
          <w:p w:rsidR="00000000" w:rsidRPr="008A16D7" w:rsidP="008A16D7">
            <w:pPr>
              <w:pStyle w:val="ListBullet"/>
            </w:pPr>
            <w:r w:rsidRPr="008A16D7">
              <w:t>The assessment environment should not disadvantage the participant. For example</w:t>
            </w:r>
            <w:r w:rsidRPr="008A16D7">
              <w:t>, language, literacy and numeracy demands of assessment should not be greater than those required on the job.</w:t>
            </w:r>
          </w:p>
          <w:p w:rsidR="00000000" w:rsidRPr="008A16D7" w:rsidP="008A16D7">
            <w:pPr>
              <w:pStyle w:val="ListBullet"/>
            </w:pPr>
            <w:r w:rsidRPr="008A16D7">
              <w:t>Customisation of assessment and delivery environment to sensitively accommodate cultural diversity.</w:t>
            </w:r>
          </w:p>
          <w:p w:rsidR="00000000" w:rsidRPr="008A16D7" w:rsidP="008A16D7">
            <w:pPr>
              <w:pStyle w:val="ListBullet"/>
            </w:pPr>
            <w:r w:rsidRPr="008A16D7">
              <w:t xml:space="preserve">Aboriginal people and other people from a non </w:t>
            </w:r>
            <w:r w:rsidRPr="008A16D7">
              <w:t>English speaking background may have second language issues.</w:t>
            </w:r>
          </w:p>
          <w:p w:rsidR="00000000" w:rsidP="008A16D7">
            <w:pPr>
              <w:pStyle w:val="ListBullet"/>
              <w:rPr>
                <w:lang w:val="en-NZ"/>
              </w:rPr>
            </w:pPr>
            <w:r w:rsidRPr="008A16D7">
              <w:t>Where applicable, physical resources should include equipment modified for people with disabilities.  Access must be provided to appropriate learning and/or assessment support when required.</w:t>
            </w:r>
          </w:p>
        </w:tc>
      </w:tr>
      <w:tr w:rsidTr="00665C1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D7">
            <w:pPr>
              <w:pStyle w:val="BodyText"/>
              <w:rPr>
                <w:lang w:val="en-NZ"/>
              </w:rPr>
            </w:pPr>
            <w:r w:rsidRPr="008A16D7">
              <w:rPr>
                <w:rStyle w:val="SpecialBold"/>
              </w:rPr>
              <w:t>Met</w:t>
            </w:r>
            <w:r w:rsidRPr="008A16D7">
              <w:rPr>
                <w:rStyle w:val="SpecialBold"/>
              </w:rPr>
              <w: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6D7" w:rsidP="008A16D7">
            <w:pPr>
              <w:pStyle w:val="BodyText"/>
            </w:pPr>
            <w:r w:rsidRPr="008A16D7">
              <w:t>This unit may be assessed in a holistic way with other units of competency.  The assessment strategy for this unit must verify required knowledge and skill and practical application using more than one of the following assessment methods:</w:t>
            </w:r>
            <w:r w:rsidRPr="008A16D7">
              <w:t xml:space="preserve"> </w:t>
            </w:r>
          </w:p>
          <w:p w:rsidR="00000000" w:rsidRPr="008A16D7" w:rsidP="008A16D7">
            <w:pPr>
              <w:pStyle w:val="ListBullet"/>
            </w:pPr>
            <w:r w:rsidRPr="008A16D7">
              <w:t>written and/or oral assessment of the candidate's required knowledge to apply in undertaking of the implementation of the gas management plan</w:t>
            </w:r>
          </w:p>
          <w:p w:rsidR="00000000" w:rsidRPr="008A16D7" w:rsidP="008A16D7">
            <w:pPr>
              <w:pStyle w:val="ListBullet"/>
            </w:pPr>
            <w:r w:rsidRPr="008A16D7">
              <w:t>observed, documented and/or first hand testimonial evidence of the candidate's:</w:t>
            </w:r>
          </w:p>
          <w:p w:rsidR="00000000" w:rsidRPr="008A16D7" w:rsidP="008A16D7">
            <w:pPr>
              <w:pStyle w:val="ListBullet2"/>
            </w:pPr>
            <w:r w:rsidRPr="008A16D7">
              <w:t>implementation of appropriate requirement, procedures and techniques for the safe, effective and efficient achievement of required outcomes</w:t>
            </w:r>
          </w:p>
          <w:p w:rsidR="00000000" w:rsidRPr="008A16D7" w:rsidP="008A16D7">
            <w:pPr>
              <w:pStyle w:val="ListBullet2"/>
            </w:pPr>
            <w:r w:rsidRPr="008A16D7">
              <w:t>identification of the relevant information and scope of the work required to meet the required outcomes</w:t>
            </w:r>
          </w:p>
          <w:p w:rsidR="00000000" w:rsidRPr="008A16D7" w:rsidP="008A16D7">
            <w:pPr>
              <w:pStyle w:val="ListBullet2"/>
            </w:pPr>
            <w:r w:rsidRPr="008A16D7">
              <w:t>identificati</w:t>
            </w:r>
            <w:r w:rsidRPr="008A16D7">
              <w:t>on of viable options and the selection of gas management plan elements that best meet the required outcomes</w:t>
            </w:r>
          </w:p>
          <w:p w:rsidR="00000000" w:rsidRPr="008A16D7" w:rsidP="008A16D7">
            <w:pPr>
              <w:pStyle w:val="ListBullet2"/>
            </w:pPr>
            <w:r w:rsidRPr="008A16D7">
              <w:t>consistent achievement of required outcomes</w:t>
            </w:r>
          </w:p>
          <w:p w:rsidR="00000000" w:rsidRPr="008A16D7" w:rsidP="008A16D7">
            <w:pPr>
              <w:pStyle w:val="ListBullet"/>
            </w:pPr>
            <w:r w:rsidRPr="008A16D7">
              <w:t>first hand testimonial evidence of the candidate:</w:t>
            </w:r>
          </w:p>
          <w:p w:rsidR="00000000" w:rsidRPr="008A16D7" w:rsidP="008A16D7">
            <w:pPr>
              <w:pStyle w:val="ListBullet2"/>
            </w:pPr>
            <w:r w:rsidRPr="008A16D7">
              <w:t>working with others to undertake and complete the im</w:t>
            </w:r>
            <w:r w:rsidRPr="008A16D7">
              <w:t>plementation of the gas management plan</w:t>
            </w:r>
          </w:p>
          <w:p w:rsidR="00000000" w:rsidP="008A16D7">
            <w:pPr>
              <w:pStyle w:val="ListBullet2"/>
              <w:rPr>
                <w:lang w:val="en-NZ"/>
              </w:rPr>
            </w:pPr>
            <w:r w:rsidRPr="008A16D7">
              <w:t>provision of clear and timely required support and advice on the implementation of the gas management plan</w:t>
            </w:r>
          </w:p>
        </w:tc>
      </w:tr>
      <w:tr w:rsidTr="00665C1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D7">
            <w:pPr>
              <w:pStyle w:val="BodyText"/>
              <w:rPr>
                <w:lang w:val="en-NZ"/>
              </w:rPr>
            </w:pPr>
            <w:r w:rsidRPr="008A16D7">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6D7" w:rsidP="008A16D7">
            <w:pPr>
              <w:pStyle w:val="BodyText"/>
            </w:pPr>
            <w:r w:rsidRPr="008A16D7">
              <w:t>Consult the SkillsDMC User Guide for further information on assessment including access and equity issues.</w:t>
            </w:r>
          </w:p>
        </w:tc>
      </w:tr>
    </w:tbl>
    <w:p w:rsidR="00000000" w:rsidRPr="008A16D7" w:rsidP="008A16D7">
      <w:pPr>
        <w:pStyle w:val="BodyText"/>
      </w:pPr>
    </w:p>
    <w:p w:rsidR="00000000" w:rsidRPr="008A16D7" w:rsidP="008A16D7">
      <w:pPr>
        <w:pStyle w:val="AllowPageBreak"/>
      </w:pPr>
    </w:p>
    <w:p w:rsidR="00000000" w:rsidRPr="008A16D7" w:rsidP="008A16D7">
      <w:pPr>
        <w:pStyle w:val="Heading1"/>
      </w:pPr>
      <w:bookmarkStart w:id="11" w:name="O_130489"/>
      <w:bookmarkEnd w:id="11"/>
      <w:r w:rsidRPr="008A16D7">
        <w:t>Range Statement</w:t>
      </w:r>
    </w:p>
    <w:tbl>
      <w:tblPr>
        <w:tblW w:w="0" w:type="auto"/>
        <w:tblLayout w:type="fixed"/>
        <w:tblCellMar>
          <w:left w:w="62" w:type="dxa"/>
          <w:right w:w="62" w:type="dxa"/>
        </w:tblCellMar>
        <w:tblLook w:val="0000"/>
      </w:tblPr>
      <w:tblGrid>
        <w:gridCol w:w="3322"/>
        <w:gridCol w:w="5200"/>
      </w:tblGrid>
      <w:tr w:rsidTr="00665C1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D7">
            <w:pPr>
              <w:pStyle w:val="BodyText"/>
              <w:rPr>
                <w:lang w:val="en-NZ"/>
              </w:rPr>
            </w:pPr>
            <w:r w:rsidRPr="008A16D7">
              <w:t>The range statement relates to the unit of competency as a whole. It allows for different work environments and si</w:t>
            </w:r>
            <w:r w:rsidRPr="008A16D7">
              <w:t>tuations that may affect performance. Bold italicised wording, if used in the performance criteria, is detailed below. Essential operating conditions that may be present with training and assessment (depending on the work situation, needs of the candidate,</w:t>
            </w:r>
            <w:r w:rsidRPr="008A16D7">
              <w:t xml:space="preserve"> accessibility of the item, and local industry and regional contexts) may also be included.</w:t>
            </w:r>
          </w:p>
        </w:tc>
      </w:tr>
      <w:tr w:rsidTr="00665C15">
        <w:tblPrEx>
          <w:tblW w:w="0" w:type="auto"/>
          <w:tblLayout w:type="fixed"/>
          <w:tblCellMar>
            <w:left w:w="62" w:type="dxa"/>
            <w:right w:w="62" w:type="dxa"/>
          </w:tblCellMar>
          <w:tblLook w:val="0000"/>
        </w:tblPrEx>
        <w:tc>
          <w:tcPr>
            <w:tcW w:w="3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D7">
            <w:pPr>
              <w:pStyle w:val="BodyText"/>
              <w:rPr>
                <w:lang w:val="en-NZ"/>
              </w:rPr>
            </w:pPr>
            <w:r w:rsidRPr="008A16D7">
              <w:rPr>
                <w:rStyle w:val="SpecialBold"/>
              </w:rPr>
              <w:t>Relevant compliance documentation</w:t>
            </w:r>
            <w:r w:rsidRPr="008A16D7">
              <w:t xml:space="preserve"> may include:</w:t>
            </w:r>
          </w:p>
        </w:tc>
        <w:tc>
          <w:tcPr>
            <w:tcW w:w="5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6D7" w:rsidP="008A16D7">
            <w:pPr>
              <w:pStyle w:val="ListBullet"/>
            </w:pPr>
            <w:r w:rsidRPr="008A16D7">
              <w:t>legislative, organisational and site requirements and procedures</w:t>
            </w:r>
          </w:p>
          <w:p w:rsidR="00000000" w:rsidRPr="008A16D7" w:rsidP="008A16D7">
            <w:pPr>
              <w:pStyle w:val="ListBullet"/>
            </w:pPr>
            <w:r w:rsidRPr="008A16D7">
              <w:t>manufacturer's guidelines and specifications</w:t>
            </w:r>
          </w:p>
          <w:p w:rsidR="00000000" w:rsidRPr="008A16D7" w:rsidP="008A16D7">
            <w:pPr>
              <w:pStyle w:val="ListBullet"/>
            </w:pPr>
            <w:r w:rsidRPr="008A16D7">
              <w:t>Australian standards</w:t>
            </w:r>
          </w:p>
          <w:p w:rsidR="00000000" w:rsidRPr="008A16D7" w:rsidP="008A16D7">
            <w:pPr>
              <w:pStyle w:val="ListBullet"/>
            </w:pPr>
            <w:r w:rsidRPr="008A16D7">
              <w:t>Employment and workplace relations legislation</w:t>
            </w:r>
          </w:p>
          <w:p w:rsidR="00000000" w:rsidP="008A16D7">
            <w:pPr>
              <w:pStyle w:val="ListBullet"/>
              <w:rPr>
                <w:lang w:val="en-NZ"/>
              </w:rPr>
            </w:pPr>
            <w:r w:rsidRPr="008A16D7">
              <w:t>Equal Employment Opportunity and Disability Discrimination legislation</w:t>
            </w:r>
          </w:p>
        </w:tc>
      </w:tr>
      <w:tr w:rsidTr="00665C15">
        <w:tblPrEx>
          <w:tblW w:w="0" w:type="auto"/>
          <w:tblLayout w:type="fixed"/>
          <w:tblCellMar>
            <w:left w:w="62" w:type="dxa"/>
            <w:right w:w="62" w:type="dxa"/>
          </w:tblCellMar>
          <w:tblLook w:val="0000"/>
        </w:tblPrEx>
        <w:tc>
          <w:tcPr>
            <w:tcW w:w="3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D7">
            <w:pPr>
              <w:pStyle w:val="BodyText"/>
              <w:rPr>
                <w:lang w:val="en-NZ"/>
              </w:rPr>
            </w:pPr>
            <w:r w:rsidRPr="008A16D7">
              <w:rPr>
                <w:rStyle w:val="SpecialBold"/>
              </w:rPr>
              <w:t>Interpret</w:t>
            </w:r>
            <w:r w:rsidRPr="008A16D7">
              <w:t xml:space="preserve"> is defined as: the understanding needed by the person within their job role.</w:t>
            </w:r>
          </w:p>
        </w:tc>
        <w:tc>
          <w:tcPr>
            <w:tcW w:w="5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D7">
            <w:pPr>
              <w:pStyle w:val="BodyText"/>
              <w:rPr>
                <w:lang w:val="en-NZ"/>
              </w:rPr>
            </w:pPr>
          </w:p>
        </w:tc>
      </w:tr>
      <w:tr w:rsidTr="00665C15">
        <w:tblPrEx>
          <w:tblW w:w="0" w:type="auto"/>
          <w:tblLayout w:type="fixed"/>
          <w:tblCellMar>
            <w:left w:w="62" w:type="dxa"/>
            <w:right w:w="62" w:type="dxa"/>
          </w:tblCellMar>
          <w:tblLook w:val="0000"/>
        </w:tblPrEx>
        <w:tc>
          <w:tcPr>
            <w:tcW w:w="3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D7">
            <w:pPr>
              <w:pStyle w:val="BodyText"/>
              <w:rPr>
                <w:lang w:val="en-NZ"/>
              </w:rPr>
            </w:pPr>
            <w:r w:rsidRPr="008A16D7">
              <w:rPr>
                <w:rStyle w:val="SpecialBold"/>
              </w:rPr>
              <w:t>Gas Management Plans</w:t>
            </w:r>
            <w:r w:rsidRPr="008A16D7">
              <w:t xml:space="preserve"> establ</w:t>
            </w:r>
            <w:r w:rsidRPr="008A16D7">
              <w:t>ish procedures for maintaining a safe environment may include:</w:t>
            </w:r>
          </w:p>
        </w:tc>
        <w:tc>
          <w:tcPr>
            <w:tcW w:w="5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6D7" w:rsidP="008A16D7">
            <w:pPr>
              <w:pStyle w:val="ListBullet"/>
            </w:pPr>
            <w:r w:rsidRPr="008A16D7">
              <w:t>hazard identification and quantification</w:t>
            </w:r>
          </w:p>
          <w:p w:rsidR="00000000" w:rsidRPr="008A16D7" w:rsidP="008A16D7">
            <w:pPr>
              <w:pStyle w:val="ListBullet"/>
            </w:pPr>
            <w:r w:rsidRPr="008A16D7">
              <w:t>risk assessment</w:t>
            </w:r>
          </w:p>
          <w:p w:rsidR="00000000" w:rsidRPr="008A16D7" w:rsidP="008A16D7">
            <w:pPr>
              <w:pStyle w:val="ListBullet"/>
            </w:pPr>
            <w:r w:rsidRPr="008A16D7">
              <w:t>authority and responsibility</w:t>
            </w:r>
          </w:p>
          <w:p w:rsidR="00000000" w:rsidRPr="008A16D7" w:rsidP="008A16D7">
            <w:pPr>
              <w:pStyle w:val="ListBullet"/>
            </w:pPr>
            <w:r w:rsidRPr="008A16D7">
              <w:t>controls established to manage identified risks</w:t>
            </w:r>
          </w:p>
          <w:p w:rsidR="00000000" w:rsidRPr="008A16D7" w:rsidP="008A16D7">
            <w:pPr>
              <w:pStyle w:val="ListBullet"/>
            </w:pPr>
            <w:r w:rsidRPr="008A16D7">
              <w:t>reporting and communication</w:t>
            </w:r>
          </w:p>
          <w:p w:rsidR="00000000" w:rsidRPr="008A16D7" w:rsidP="008A16D7">
            <w:pPr>
              <w:pStyle w:val="ListBullet"/>
            </w:pPr>
            <w:r w:rsidRPr="008A16D7">
              <w:t>document control</w:t>
            </w:r>
          </w:p>
          <w:p w:rsidR="00000000" w:rsidRPr="008A16D7" w:rsidP="008A16D7">
            <w:pPr>
              <w:pStyle w:val="ListBullet"/>
            </w:pPr>
            <w:r w:rsidRPr="008A16D7">
              <w:t>audit and review</w:t>
            </w:r>
          </w:p>
          <w:p w:rsidR="00000000" w:rsidRPr="008A16D7" w:rsidP="008A16D7">
            <w:pPr>
              <w:pStyle w:val="BodyText"/>
            </w:pPr>
            <w:r w:rsidRPr="008A16D7">
              <w:rPr>
                <w:rStyle w:val="BoldandItalics"/>
              </w:rPr>
              <w:t>And may include procedures for</w:t>
            </w:r>
            <w:r w:rsidRPr="008A16D7">
              <w:t>:</w:t>
            </w:r>
          </w:p>
          <w:p w:rsidR="00000000" w:rsidRPr="008A16D7" w:rsidP="008A16D7">
            <w:pPr>
              <w:pStyle w:val="ListBullet"/>
            </w:pPr>
            <w:r w:rsidRPr="008A16D7">
              <w:t>mine atmosphere monitoring</w:t>
            </w:r>
          </w:p>
          <w:p w:rsidR="00000000" w:rsidRPr="008A16D7" w:rsidP="008A16D7">
            <w:pPr>
              <w:pStyle w:val="ListBullet"/>
            </w:pPr>
            <w:r w:rsidRPr="008A16D7">
              <w:t>ventilation systems and usage</w:t>
            </w:r>
          </w:p>
          <w:p w:rsidR="00000000" w:rsidRPr="008A16D7" w:rsidP="008A16D7">
            <w:pPr>
              <w:pStyle w:val="ListBullet"/>
            </w:pPr>
            <w:r w:rsidRPr="008A16D7">
              <w:t>inertisation techniques</w:t>
            </w:r>
          </w:p>
          <w:p w:rsidR="00000000" w:rsidRPr="008A16D7" w:rsidP="008A16D7">
            <w:pPr>
              <w:pStyle w:val="ListBullet"/>
            </w:pPr>
            <w:r w:rsidRPr="008A16D7">
              <w:t>mine plan</w:t>
            </w:r>
          </w:p>
          <w:p w:rsidR="00000000" w:rsidRPr="008A16D7" w:rsidP="008A16D7">
            <w:pPr>
              <w:pStyle w:val="ListBullet"/>
            </w:pPr>
            <w:r w:rsidRPr="008A16D7">
              <w:t>trigger action response plans</w:t>
            </w:r>
          </w:p>
          <w:p w:rsidR="00000000" w:rsidRPr="008A16D7" w:rsidP="008A16D7">
            <w:pPr>
              <w:pStyle w:val="ListBullet"/>
            </w:pPr>
            <w:r w:rsidRPr="008A16D7">
              <w:t>emergency procedures</w:t>
            </w:r>
          </w:p>
          <w:p w:rsidR="00000000" w:rsidP="008A16D7">
            <w:pPr>
              <w:pStyle w:val="ListBullet"/>
              <w:rPr>
                <w:lang w:val="en-NZ"/>
              </w:rPr>
            </w:pPr>
            <w:r w:rsidRPr="008A16D7">
              <w:t>training and education</w:t>
            </w:r>
          </w:p>
        </w:tc>
      </w:tr>
      <w:tr w:rsidTr="00665C15">
        <w:tblPrEx>
          <w:tblW w:w="0" w:type="auto"/>
          <w:tblLayout w:type="fixed"/>
          <w:tblCellMar>
            <w:left w:w="62" w:type="dxa"/>
            <w:right w:w="62" w:type="dxa"/>
          </w:tblCellMar>
          <w:tblLook w:val="0000"/>
        </w:tblPrEx>
        <w:tc>
          <w:tcPr>
            <w:tcW w:w="3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D7">
            <w:pPr>
              <w:pStyle w:val="BodyText"/>
              <w:rPr>
                <w:lang w:val="en-NZ"/>
              </w:rPr>
            </w:pPr>
            <w:r w:rsidRPr="008A16D7">
              <w:rPr>
                <w:rStyle w:val="SpecialBold"/>
              </w:rPr>
              <w:t>Gas management training</w:t>
            </w:r>
            <w:r w:rsidRPr="008A16D7">
              <w:t xml:space="preserve"> applies to:</w:t>
            </w:r>
          </w:p>
        </w:tc>
        <w:tc>
          <w:tcPr>
            <w:tcW w:w="5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6D7" w:rsidP="008A16D7">
            <w:pPr>
              <w:pStyle w:val="ListBullet"/>
            </w:pPr>
            <w:r w:rsidRPr="008A16D7">
              <w:t>min</w:t>
            </w:r>
            <w:r w:rsidRPr="008A16D7">
              <w:t>e workers</w:t>
            </w:r>
          </w:p>
          <w:p w:rsidR="00000000" w:rsidRPr="008A16D7" w:rsidP="008A16D7">
            <w:pPr>
              <w:pStyle w:val="ListBullet"/>
            </w:pPr>
            <w:r w:rsidRPr="008A16D7">
              <w:t>tradespeople</w:t>
            </w:r>
          </w:p>
          <w:p w:rsidR="00000000" w:rsidRPr="008A16D7" w:rsidP="008A16D7">
            <w:pPr>
              <w:pStyle w:val="ListBullet"/>
            </w:pPr>
            <w:r w:rsidRPr="008A16D7">
              <w:t>permanent employees</w:t>
            </w:r>
          </w:p>
          <w:p w:rsidR="00000000" w:rsidRPr="008A16D7" w:rsidP="008A16D7">
            <w:pPr>
              <w:pStyle w:val="ListBullet"/>
            </w:pPr>
            <w:r w:rsidRPr="008A16D7">
              <w:t>contractors</w:t>
            </w:r>
          </w:p>
          <w:p w:rsidR="00000000" w:rsidRPr="008A16D7" w:rsidP="008A16D7">
            <w:pPr>
              <w:pStyle w:val="ListBullet"/>
            </w:pPr>
            <w:r w:rsidRPr="008A16D7">
              <w:t>mine officials</w:t>
            </w:r>
          </w:p>
          <w:p w:rsidR="00000000" w:rsidP="008A16D7">
            <w:pPr>
              <w:pStyle w:val="ListBullet"/>
              <w:rPr>
                <w:lang w:val="en-NZ"/>
              </w:rPr>
            </w:pPr>
            <w:r w:rsidRPr="008A16D7">
              <w:t>other special requirements</w:t>
            </w:r>
          </w:p>
        </w:tc>
      </w:tr>
      <w:tr w:rsidTr="00665C15">
        <w:tblPrEx>
          <w:tblW w:w="0" w:type="auto"/>
          <w:tblLayout w:type="fixed"/>
          <w:tblCellMar>
            <w:left w:w="62" w:type="dxa"/>
            <w:right w:w="62" w:type="dxa"/>
          </w:tblCellMar>
          <w:tblLook w:val="0000"/>
        </w:tblPrEx>
        <w:tc>
          <w:tcPr>
            <w:tcW w:w="3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D7">
            <w:pPr>
              <w:pStyle w:val="BodyText"/>
              <w:rPr>
                <w:lang w:val="en-NZ"/>
              </w:rPr>
            </w:pPr>
            <w:r w:rsidRPr="008A16D7">
              <w:rPr>
                <w:rStyle w:val="SpecialBold"/>
              </w:rPr>
              <w:t>Gas management procedures</w:t>
            </w:r>
            <w:r w:rsidRPr="008A16D7">
              <w:t xml:space="preserve"> may include those for:</w:t>
            </w:r>
          </w:p>
        </w:tc>
        <w:tc>
          <w:tcPr>
            <w:tcW w:w="5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6D7" w:rsidP="008A16D7">
            <w:pPr>
              <w:pStyle w:val="ListBullet"/>
            </w:pPr>
            <w:r w:rsidRPr="008A16D7">
              <w:t>construction</w:t>
            </w:r>
          </w:p>
          <w:p w:rsidR="00000000" w:rsidRPr="008A16D7" w:rsidP="008A16D7">
            <w:pPr>
              <w:pStyle w:val="ListBullet"/>
            </w:pPr>
            <w:r w:rsidRPr="008A16D7">
              <w:t>action response</w:t>
            </w:r>
          </w:p>
          <w:p w:rsidR="00000000" w:rsidRPr="008A16D7" w:rsidP="008A16D7">
            <w:pPr>
              <w:pStyle w:val="ListBullet"/>
            </w:pPr>
            <w:r w:rsidRPr="008A16D7">
              <w:t>permit to work/mine</w:t>
            </w:r>
          </w:p>
          <w:p w:rsidR="00000000" w:rsidRPr="008A16D7" w:rsidP="008A16D7">
            <w:pPr>
              <w:pStyle w:val="ListBullet"/>
            </w:pPr>
            <w:r w:rsidRPr="008A16D7">
              <w:t>condition monitoring</w:t>
            </w:r>
          </w:p>
          <w:p w:rsidR="00000000" w:rsidRPr="008A16D7" w:rsidP="008A16D7">
            <w:pPr>
              <w:pStyle w:val="ListBullet"/>
            </w:pPr>
            <w:r w:rsidRPr="008A16D7">
              <w:t>auditing</w:t>
            </w:r>
          </w:p>
          <w:p w:rsidR="00000000" w:rsidRPr="008A16D7" w:rsidP="008A16D7">
            <w:pPr>
              <w:pStyle w:val="ListBullet"/>
            </w:pPr>
            <w:r w:rsidRPr="008A16D7">
              <w:t>maintenance</w:t>
            </w:r>
          </w:p>
          <w:p w:rsidR="00000000" w:rsidRPr="008A16D7" w:rsidP="008A16D7">
            <w:pPr>
              <w:pStyle w:val="ListBullet"/>
            </w:pPr>
            <w:r w:rsidRPr="008A16D7">
              <w:t>atmosphere monitoring</w:t>
            </w:r>
          </w:p>
          <w:p w:rsidR="00000000" w:rsidRPr="008A16D7" w:rsidP="008A16D7">
            <w:pPr>
              <w:pStyle w:val="ListBullet"/>
            </w:pPr>
            <w:r w:rsidRPr="008A16D7">
              <w:t>ventilation system control</w:t>
            </w:r>
          </w:p>
          <w:p w:rsidR="00000000" w:rsidRPr="008A16D7" w:rsidP="008A16D7">
            <w:pPr>
              <w:pStyle w:val="ListBullet"/>
            </w:pPr>
            <w:r w:rsidRPr="008A16D7">
              <w:t>communication systems</w:t>
            </w:r>
          </w:p>
          <w:p w:rsidR="00000000" w:rsidRPr="008A16D7" w:rsidP="008A16D7">
            <w:pPr>
              <w:pStyle w:val="ListBullet"/>
            </w:pPr>
            <w:r w:rsidRPr="008A16D7">
              <w:t>survey procedures</w:t>
            </w:r>
          </w:p>
          <w:p w:rsidR="00000000" w:rsidRPr="008A16D7" w:rsidP="008A16D7">
            <w:pPr>
              <w:pStyle w:val="ListBullet"/>
            </w:pPr>
            <w:r w:rsidRPr="008A16D7">
              <w:t>sealing procedures</w:t>
            </w:r>
          </w:p>
          <w:p w:rsidR="00000000" w:rsidRPr="008A16D7" w:rsidP="008A16D7">
            <w:pPr>
              <w:pStyle w:val="ListBullet"/>
            </w:pPr>
            <w:r w:rsidRPr="008A16D7">
              <w:t>changes</w:t>
            </w:r>
          </w:p>
          <w:p w:rsidR="00000000" w:rsidP="008A16D7">
            <w:pPr>
              <w:pStyle w:val="ListBullet"/>
              <w:rPr>
                <w:lang w:val="en-NZ"/>
              </w:rPr>
            </w:pPr>
            <w:r w:rsidRPr="008A16D7">
              <w:t>training and recording/reporting</w:t>
            </w:r>
          </w:p>
        </w:tc>
      </w:tr>
      <w:tr w:rsidTr="00665C15">
        <w:tblPrEx>
          <w:tblW w:w="0" w:type="auto"/>
          <w:tblLayout w:type="fixed"/>
          <w:tblCellMar>
            <w:left w:w="62" w:type="dxa"/>
            <w:right w:w="62" w:type="dxa"/>
          </w:tblCellMar>
          <w:tblLook w:val="0000"/>
        </w:tblPrEx>
        <w:tc>
          <w:tcPr>
            <w:tcW w:w="3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D7">
            <w:pPr>
              <w:pStyle w:val="BodyText"/>
              <w:rPr>
                <w:lang w:val="en-NZ"/>
              </w:rPr>
            </w:pPr>
            <w:r w:rsidRPr="008A16D7">
              <w:rPr>
                <w:rStyle w:val="SpecialBold"/>
              </w:rPr>
              <w:t>Hazard</w:t>
            </w:r>
            <w:r w:rsidRPr="008A16D7">
              <w:t xml:space="preserve"> is defined as:  </w:t>
            </w:r>
            <w:r w:rsidRPr="008A16D7">
              <w:rPr>
                <w:rStyle w:val="Emphasis"/>
              </w:rPr>
              <w:t>a source of potential harm or a situation with a potential to cause loss</w:t>
            </w:r>
            <w:r w:rsidRPr="008A16D7">
              <w:t xml:space="preserve"> (definition from AS/NZS 4360:1999 Risk Management).</w:t>
            </w:r>
          </w:p>
        </w:tc>
        <w:tc>
          <w:tcPr>
            <w:tcW w:w="5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D7">
            <w:pPr>
              <w:pStyle w:val="BodyText"/>
              <w:rPr>
                <w:lang w:val="en-NZ"/>
              </w:rPr>
            </w:pPr>
          </w:p>
        </w:tc>
      </w:tr>
      <w:tr w:rsidTr="00665C15">
        <w:tblPrEx>
          <w:tblW w:w="0" w:type="auto"/>
          <w:tblLayout w:type="fixed"/>
          <w:tblCellMar>
            <w:left w:w="62" w:type="dxa"/>
            <w:right w:w="62" w:type="dxa"/>
          </w:tblCellMar>
          <w:tblLook w:val="0000"/>
        </w:tblPrEx>
        <w:tc>
          <w:tcPr>
            <w:tcW w:w="3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D7">
            <w:pPr>
              <w:pStyle w:val="BodyText"/>
              <w:rPr>
                <w:lang w:val="en-NZ"/>
              </w:rPr>
            </w:pPr>
            <w:r w:rsidRPr="008A16D7">
              <w:rPr>
                <w:rStyle w:val="SpecialBold"/>
              </w:rPr>
              <w:t>Hazards</w:t>
            </w:r>
            <w:r w:rsidRPr="008A16D7">
              <w:t xml:space="preserve"> may include:</w:t>
            </w:r>
          </w:p>
        </w:tc>
        <w:tc>
          <w:tcPr>
            <w:tcW w:w="5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6D7" w:rsidP="008A16D7">
            <w:pPr>
              <w:pStyle w:val="ListBullet"/>
            </w:pPr>
            <w:r w:rsidRPr="008A16D7">
              <w:t>irrespirable atmosphere</w:t>
            </w:r>
          </w:p>
          <w:p w:rsidR="00000000" w:rsidRPr="008A16D7" w:rsidP="008A16D7">
            <w:pPr>
              <w:pStyle w:val="ListBullet"/>
            </w:pPr>
            <w:r w:rsidRPr="008A16D7">
              <w:t>noxious atmosphere</w:t>
            </w:r>
          </w:p>
          <w:p w:rsidR="00000000" w:rsidRPr="008A16D7" w:rsidP="008A16D7">
            <w:pPr>
              <w:pStyle w:val="ListBullet"/>
            </w:pPr>
            <w:r w:rsidRPr="008A16D7">
              <w:t>flammable or explosive mixtures</w:t>
            </w:r>
          </w:p>
          <w:p w:rsidR="00000000" w:rsidP="008A16D7">
            <w:pPr>
              <w:pStyle w:val="ListBullet"/>
              <w:rPr>
                <w:lang w:val="en-NZ"/>
              </w:rPr>
            </w:pPr>
            <w:r w:rsidRPr="008A16D7">
              <w:t>outburst</w:t>
            </w:r>
          </w:p>
        </w:tc>
      </w:tr>
      <w:tr w:rsidTr="00665C15">
        <w:tblPrEx>
          <w:tblW w:w="0" w:type="auto"/>
          <w:tblLayout w:type="fixed"/>
          <w:tblCellMar>
            <w:left w:w="62" w:type="dxa"/>
            <w:right w:w="62" w:type="dxa"/>
          </w:tblCellMar>
          <w:tblLook w:val="0000"/>
        </w:tblPrEx>
        <w:tc>
          <w:tcPr>
            <w:tcW w:w="3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D7">
            <w:pPr>
              <w:pStyle w:val="BodyText"/>
              <w:rPr>
                <w:lang w:val="en-NZ"/>
              </w:rPr>
            </w:pPr>
            <w:r w:rsidRPr="008A16D7">
              <w:rPr>
                <w:rStyle w:val="SpecialBold"/>
              </w:rPr>
              <w:t>Mine Atmosphere</w:t>
            </w:r>
            <w:r w:rsidRPr="008A16D7">
              <w:t xml:space="preserve"> refers to the atmosphere in all areas in the general mine ventilation district</w:t>
            </w:r>
            <w:r w:rsidRPr="008A16D7">
              <w:t xml:space="preserve"> and beyond into waste working and goafs / gobs in the mine.</w:t>
            </w:r>
          </w:p>
        </w:tc>
        <w:tc>
          <w:tcPr>
            <w:tcW w:w="5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D7">
            <w:pPr>
              <w:pStyle w:val="BodyText"/>
              <w:rPr>
                <w:lang w:val="en-NZ"/>
              </w:rPr>
            </w:pPr>
          </w:p>
        </w:tc>
      </w:tr>
      <w:tr w:rsidTr="00665C15">
        <w:tblPrEx>
          <w:tblW w:w="0" w:type="auto"/>
          <w:tblLayout w:type="fixed"/>
          <w:tblCellMar>
            <w:left w:w="62" w:type="dxa"/>
            <w:right w:w="62" w:type="dxa"/>
          </w:tblCellMar>
          <w:tblLook w:val="0000"/>
        </w:tblPrEx>
        <w:tc>
          <w:tcPr>
            <w:tcW w:w="3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D7">
            <w:pPr>
              <w:pStyle w:val="BodyText"/>
              <w:rPr>
                <w:lang w:val="en-NZ"/>
              </w:rPr>
            </w:pPr>
            <w:r w:rsidRPr="008A16D7">
              <w:rPr>
                <w:rStyle w:val="SpecialBold"/>
              </w:rPr>
              <w:t>Action</w:t>
            </w:r>
            <w:r w:rsidRPr="008A16D7">
              <w:t xml:space="preserve"> (alarm or trigger) level is a generic term used to describe a level determined at the mine site at which pre-determined action is initiated or a response made.</w:t>
            </w:r>
          </w:p>
        </w:tc>
        <w:tc>
          <w:tcPr>
            <w:tcW w:w="5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D7">
            <w:pPr>
              <w:pStyle w:val="BodyText"/>
              <w:rPr>
                <w:lang w:val="en-NZ"/>
              </w:rPr>
            </w:pPr>
          </w:p>
        </w:tc>
      </w:tr>
      <w:tr w:rsidTr="00665C15">
        <w:tblPrEx>
          <w:tblW w:w="0" w:type="auto"/>
          <w:tblLayout w:type="fixed"/>
          <w:tblCellMar>
            <w:left w:w="62" w:type="dxa"/>
            <w:right w:w="62" w:type="dxa"/>
          </w:tblCellMar>
          <w:tblLook w:val="0000"/>
        </w:tblPrEx>
        <w:tc>
          <w:tcPr>
            <w:tcW w:w="3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D7">
            <w:pPr>
              <w:pStyle w:val="BodyText"/>
              <w:rPr>
                <w:lang w:val="en-NZ"/>
              </w:rPr>
            </w:pPr>
            <w:r w:rsidRPr="008A16D7">
              <w:rPr>
                <w:rStyle w:val="SpecialBold"/>
              </w:rPr>
              <w:t>Audit</w:t>
            </w:r>
            <w:r w:rsidRPr="008A16D7">
              <w:t xml:space="preserve"> is defined as: </w:t>
            </w:r>
            <w:r w:rsidRPr="008A16D7">
              <w:rPr>
                <w:rStyle w:val="Emphasis"/>
              </w:rPr>
              <w:t>a systematic examination against defined criteria to determine whether activities and related results conform to planned arrangement</w:t>
            </w:r>
            <w:r w:rsidRPr="008A16D7">
              <w:t xml:space="preserve">, </w:t>
            </w:r>
            <w:r w:rsidRPr="008A16D7">
              <w:rPr>
                <w:rStyle w:val="Emphasis"/>
              </w:rPr>
              <w:t>and whether these arrangements are implemented effectively and are suitable to achieve the organisation's policy and objec</w:t>
            </w:r>
            <w:r w:rsidRPr="008A16D7">
              <w:rPr>
                <w:rStyle w:val="Emphasis"/>
              </w:rPr>
              <w:t>tives</w:t>
            </w:r>
            <w:r w:rsidRPr="008A16D7">
              <w:t xml:space="preserve"> (AS/NZS 4804: 2001).</w:t>
            </w:r>
          </w:p>
        </w:tc>
        <w:tc>
          <w:tcPr>
            <w:tcW w:w="5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D7">
            <w:pPr>
              <w:pStyle w:val="BodyText"/>
              <w:rPr>
                <w:lang w:val="en-NZ"/>
              </w:rPr>
            </w:pPr>
          </w:p>
        </w:tc>
      </w:tr>
      <w:tr w:rsidTr="00665C15">
        <w:tblPrEx>
          <w:tblW w:w="0" w:type="auto"/>
          <w:tblLayout w:type="fixed"/>
          <w:tblCellMar>
            <w:left w:w="62" w:type="dxa"/>
            <w:right w:w="62" w:type="dxa"/>
          </w:tblCellMar>
          <w:tblLook w:val="0000"/>
        </w:tblPrEx>
        <w:tc>
          <w:tcPr>
            <w:tcW w:w="3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D7">
            <w:pPr>
              <w:pStyle w:val="BodyText"/>
              <w:rPr>
                <w:lang w:val="en-NZ"/>
              </w:rPr>
            </w:pPr>
            <w:r w:rsidRPr="008A16D7">
              <w:rPr>
                <w:rStyle w:val="SpecialBold"/>
              </w:rPr>
              <w:t>Risk</w:t>
            </w:r>
            <w:r w:rsidRPr="008A16D7">
              <w:t xml:space="preserve"> is defined as:  </w:t>
            </w:r>
            <w:r w:rsidRPr="008A16D7">
              <w:rPr>
                <w:rStyle w:val="Emphasis"/>
              </w:rPr>
              <w:t>the chance of something happening that will have an impact upon objectives</w:t>
            </w:r>
            <w:r w:rsidRPr="008A16D7">
              <w:t xml:space="preserve">.  </w:t>
            </w:r>
            <w:r w:rsidRPr="008A16D7">
              <w:rPr>
                <w:rStyle w:val="Emphasis"/>
              </w:rPr>
              <w:t>It is measured in terms of consequences and likelihood</w:t>
            </w:r>
            <w:r w:rsidRPr="008A16D7">
              <w:t xml:space="preserve"> (definition from AS/NZS 4360:1999 Risk Management).</w:t>
            </w:r>
          </w:p>
        </w:tc>
        <w:tc>
          <w:tcPr>
            <w:tcW w:w="5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D7">
            <w:pPr>
              <w:pStyle w:val="BodyText"/>
              <w:rPr>
                <w:lang w:val="en-NZ"/>
              </w:rPr>
            </w:pPr>
          </w:p>
        </w:tc>
      </w:tr>
      <w:tr w:rsidTr="00665C15">
        <w:tblPrEx>
          <w:tblW w:w="0" w:type="auto"/>
          <w:tblLayout w:type="fixed"/>
          <w:tblCellMar>
            <w:left w:w="62" w:type="dxa"/>
            <w:right w:w="62" w:type="dxa"/>
          </w:tblCellMar>
          <w:tblLook w:val="0000"/>
        </w:tblPrEx>
        <w:tc>
          <w:tcPr>
            <w:tcW w:w="3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D7">
            <w:pPr>
              <w:pStyle w:val="BodyText"/>
              <w:rPr>
                <w:lang w:val="en-NZ"/>
              </w:rPr>
            </w:pPr>
            <w:r w:rsidRPr="008A16D7">
              <w:rPr>
                <w:rStyle w:val="SpecialBold"/>
              </w:rPr>
              <w:t>Principles of mine d</w:t>
            </w:r>
            <w:r w:rsidRPr="008A16D7">
              <w:rPr>
                <w:rStyle w:val="SpecialBold"/>
              </w:rPr>
              <w:t>esign</w:t>
            </w:r>
            <w:r w:rsidRPr="008A16D7">
              <w:t xml:space="preserve"> may include:</w:t>
            </w:r>
          </w:p>
        </w:tc>
        <w:tc>
          <w:tcPr>
            <w:tcW w:w="5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6D7" w:rsidP="008A16D7">
            <w:pPr>
              <w:pStyle w:val="ListBullet"/>
            </w:pPr>
            <w:r w:rsidRPr="008A16D7">
              <w:t>recovery</w:t>
            </w:r>
          </w:p>
          <w:p w:rsidR="00000000" w:rsidRPr="008A16D7" w:rsidP="008A16D7">
            <w:pPr>
              <w:pStyle w:val="ListBullet"/>
            </w:pPr>
            <w:r w:rsidRPr="008A16D7">
              <w:t>reserve optimisation</w:t>
            </w:r>
          </w:p>
          <w:p w:rsidR="00000000" w:rsidRPr="008A16D7" w:rsidP="008A16D7">
            <w:pPr>
              <w:pStyle w:val="ListBullet"/>
            </w:pPr>
            <w:r w:rsidRPr="008A16D7">
              <w:t>mining direction</w:t>
            </w:r>
          </w:p>
          <w:p w:rsidR="00000000" w:rsidRPr="008A16D7" w:rsidP="008A16D7">
            <w:pPr>
              <w:pStyle w:val="ListBullet"/>
            </w:pPr>
            <w:r w:rsidRPr="008A16D7">
              <w:t>geological structures</w:t>
            </w:r>
          </w:p>
          <w:p w:rsidR="00000000" w:rsidRPr="008A16D7" w:rsidP="008A16D7">
            <w:pPr>
              <w:pStyle w:val="ListBullet"/>
            </w:pPr>
            <w:r w:rsidRPr="008A16D7">
              <w:t>ventilation</w:t>
            </w:r>
          </w:p>
          <w:p w:rsidR="00000000" w:rsidRPr="008A16D7" w:rsidP="008A16D7">
            <w:pPr>
              <w:pStyle w:val="ListBullet"/>
            </w:pPr>
            <w:r w:rsidRPr="008A16D7">
              <w:t>strata control</w:t>
            </w:r>
          </w:p>
          <w:p w:rsidR="00000000" w:rsidRPr="008A16D7" w:rsidP="008A16D7">
            <w:pPr>
              <w:pStyle w:val="ListBullet"/>
            </w:pPr>
            <w:r w:rsidRPr="008A16D7">
              <w:t>mining method</w:t>
            </w:r>
          </w:p>
          <w:p w:rsidR="00000000" w:rsidRPr="008A16D7" w:rsidP="008A16D7">
            <w:pPr>
              <w:pStyle w:val="ListBullet"/>
            </w:pPr>
            <w:r w:rsidRPr="008A16D7">
              <w:t>productivity</w:t>
            </w:r>
          </w:p>
          <w:p w:rsidR="00000000" w:rsidRPr="008A16D7" w:rsidP="008A16D7">
            <w:pPr>
              <w:pStyle w:val="ListBullet"/>
            </w:pPr>
            <w:r w:rsidRPr="008A16D7">
              <w:t>environmental considerations</w:t>
            </w:r>
          </w:p>
          <w:p w:rsidR="00000000" w:rsidP="008A16D7">
            <w:pPr>
              <w:pStyle w:val="ListBullet"/>
              <w:rPr>
                <w:lang w:val="en-NZ"/>
              </w:rPr>
            </w:pPr>
            <w:r w:rsidRPr="008A16D7">
              <w:t>access</w:t>
            </w:r>
          </w:p>
        </w:tc>
      </w:tr>
      <w:tr w:rsidTr="00665C15">
        <w:tblPrEx>
          <w:tblW w:w="0" w:type="auto"/>
          <w:tblLayout w:type="fixed"/>
          <w:tblCellMar>
            <w:left w:w="62" w:type="dxa"/>
            <w:right w:w="62" w:type="dxa"/>
          </w:tblCellMar>
          <w:tblLook w:val="0000"/>
        </w:tblPrEx>
        <w:tc>
          <w:tcPr>
            <w:tcW w:w="3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D7">
            <w:pPr>
              <w:pStyle w:val="BodyText"/>
              <w:rPr>
                <w:lang w:val="en-NZ"/>
              </w:rPr>
            </w:pPr>
            <w:r w:rsidRPr="008A16D7">
              <w:rPr>
                <w:rStyle w:val="SpecialBold"/>
              </w:rPr>
              <w:t>Standard operating procedures</w:t>
            </w:r>
            <w:r w:rsidRPr="008A16D7">
              <w:t xml:space="preserve"> (SOP) are also known as safe working procedures, safe operating procedures and standard working procedures.</w:t>
            </w:r>
          </w:p>
        </w:tc>
        <w:tc>
          <w:tcPr>
            <w:tcW w:w="5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D7">
            <w:pPr>
              <w:pStyle w:val="BodyText"/>
              <w:rPr>
                <w:lang w:val="en-NZ"/>
              </w:rPr>
            </w:pPr>
          </w:p>
        </w:tc>
      </w:tr>
      <w:tr w:rsidTr="00665C15">
        <w:tblPrEx>
          <w:tblW w:w="0" w:type="auto"/>
          <w:tblLayout w:type="fixed"/>
          <w:tblCellMar>
            <w:left w:w="62" w:type="dxa"/>
            <w:right w:w="62" w:type="dxa"/>
          </w:tblCellMar>
          <w:tblLook w:val="0000"/>
        </w:tblPrEx>
        <w:tc>
          <w:tcPr>
            <w:tcW w:w="3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D7">
            <w:pPr>
              <w:pStyle w:val="BodyText"/>
              <w:rPr>
                <w:lang w:val="en-NZ"/>
              </w:rPr>
            </w:pPr>
            <w:r w:rsidRPr="008A16D7">
              <w:rPr>
                <w:rStyle w:val="SpecialBold"/>
              </w:rPr>
              <w:t>Mine gases</w:t>
            </w:r>
            <w:r w:rsidRPr="008A16D7">
              <w:t xml:space="preserve"> may include:</w:t>
            </w:r>
          </w:p>
        </w:tc>
        <w:tc>
          <w:tcPr>
            <w:tcW w:w="5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6D7" w:rsidP="008A16D7">
            <w:pPr>
              <w:pStyle w:val="ListBullet"/>
            </w:pPr>
            <w:r w:rsidRPr="008A16D7">
              <w:t>seam gases</w:t>
            </w:r>
          </w:p>
          <w:p w:rsidR="00000000" w:rsidRPr="008A16D7" w:rsidP="008A16D7">
            <w:pPr>
              <w:pStyle w:val="ListBullet"/>
            </w:pPr>
            <w:r w:rsidRPr="008A16D7">
              <w:t>methane</w:t>
            </w:r>
          </w:p>
          <w:p w:rsidR="00000000" w:rsidRPr="008A16D7" w:rsidP="008A16D7">
            <w:pPr>
              <w:pStyle w:val="ListBullet"/>
            </w:pPr>
            <w:r w:rsidRPr="008A16D7">
              <w:t>carbon dioxide</w:t>
            </w:r>
          </w:p>
          <w:p w:rsidR="00000000" w:rsidRPr="008A16D7" w:rsidP="008A16D7">
            <w:pPr>
              <w:pStyle w:val="ListBullet"/>
            </w:pPr>
            <w:r w:rsidRPr="008A16D7">
              <w:t>oxides of nitrogen</w:t>
            </w:r>
          </w:p>
          <w:p w:rsidR="00000000" w:rsidRPr="008A16D7" w:rsidP="008A16D7">
            <w:pPr>
              <w:pStyle w:val="ListBullet"/>
            </w:pPr>
            <w:r w:rsidRPr="008A16D7">
              <w:t>hydrogen</w:t>
            </w:r>
          </w:p>
          <w:p w:rsidR="00000000" w:rsidRPr="008A16D7" w:rsidP="008A16D7">
            <w:pPr>
              <w:pStyle w:val="ListBullet"/>
            </w:pPr>
            <w:r w:rsidRPr="008A16D7">
              <w:t>carbon monoxide</w:t>
            </w:r>
          </w:p>
          <w:p w:rsidR="00000000" w:rsidRPr="008A16D7" w:rsidP="008A16D7">
            <w:pPr>
              <w:pStyle w:val="ListBullet"/>
            </w:pPr>
            <w:r w:rsidRPr="008A16D7">
              <w:t>sulphur dioxide</w:t>
            </w:r>
          </w:p>
          <w:p w:rsidR="00000000" w:rsidRPr="008A16D7" w:rsidP="008A16D7">
            <w:pPr>
              <w:pStyle w:val="ListBullet"/>
            </w:pPr>
            <w:r w:rsidRPr="008A16D7">
              <w:t>hydrogen sulphide</w:t>
            </w:r>
          </w:p>
          <w:p w:rsidR="00000000" w:rsidRPr="008A16D7" w:rsidP="008A16D7">
            <w:pPr>
              <w:pStyle w:val="ListBullet"/>
            </w:pPr>
            <w:r w:rsidRPr="008A16D7">
              <w:t xml:space="preserve">hydrocarbons </w:t>
            </w:r>
          </w:p>
          <w:p w:rsidR="00000000" w:rsidRPr="008A16D7" w:rsidP="008A16D7">
            <w:pPr>
              <w:pStyle w:val="ListBullet"/>
            </w:pPr>
            <w:r w:rsidRPr="008A16D7">
              <w:t>contaminations</w:t>
            </w:r>
          </w:p>
          <w:p w:rsidR="00000000" w:rsidP="008A16D7">
            <w:pPr>
              <w:pStyle w:val="ListBullet"/>
              <w:rPr>
                <w:lang w:val="en-NZ"/>
              </w:rPr>
            </w:pPr>
            <w:r w:rsidRPr="008A16D7">
              <w:t>normal atmosphere gases</w:t>
            </w:r>
          </w:p>
        </w:tc>
      </w:tr>
      <w:tr w:rsidTr="00665C15">
        <w:tblPrEx>
          <w:tblW w:w="0" w:type="auto"/>
          <w:tblLayout w:type="fixed"/>
          <w:tblCellMar>
            <w:left w:w="62" w:type="dxa"/>
            <w:right w:w="62" w:type="dxa"/>
          </w:tblCellMar>
          <w:tblLook w:val="0000"/>
        </w:tblPrEx>
        <w:tc>
          <w:tcPr>
            <w:tcW w:w="3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D7">
            <w:pPr>
              <w:pStyle w:val="BodyText"/>
              <w:rPr>
                <w:lang w:val="en-NZ"/>
              </w:rPr>
            </w:pPr>
            <w:r w:rsidRPr="008A16D7">
              <w:rPr>
                <w:rStyle w:val="SpecialBold"/>
              </w:rPr>
              <w:t>Gas make characteristics</w:t>
            </w:r>
            <w:r w:rsidRPr="008A16D7">
              <w:t xml:space="preserve"> may include:</w:t>
            </w:r>
          </w:p>
        </w:tc>
        <w:tc>
          <w:tcPr>
            <w:tcW w:w="5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6D7" w:rsidP="008A16D7">
            <w:pPr>
              <w:pStyle w:val="ListBullet"/>
            </w:pPr>
            <w:r w:rsidRPr="008A16D7">
              <w:t>gas content</w:t>
            </w:r>
          </w:p>
          <w:p w:rsidR="00000000" w:rsidRPr="008A16D7" w:rsidP="008A16D7">
            <w:pPr>
              <w:pStyle w:val="ListBullet"/>
            </w:pPr>
            <w:r w:rsidRPr="008A16D7">
              <w:t>gas pressure</w:t>
            </w:r>
          </w:p>
          <w:p w:rsidR="00000000" w:rsidRPr="008A16D7" w:rsidP="008A16D7">
            <w:pPr>
              <w:pStyle w:val="ListBullet"/>
            </w:pPr>
            <w:r w:rsidRPr="008A16D7">
              <w:t>absorption</w:t>
            </w:r>
          </w:p>
          <w:p w:rsidR="00000000" w:rsidRPr="008A16D7" w:rsidP="008A16D7">
            <w:pPr>
              <w:pStyle w:val="ListBullet"/>
            </w:pPr>
            <w:r w:rsidRPr="008A16D7">
              <w:t xml:space="preserve">desorption </w:t>
            </w:r>
          </w:p>
          <w:p w:rsidR="00000000" w:rsidRPr="008A16D7" w:rsidP="008A16D7">
            <w:pPr>
              <w:pStyle w:val="ListBullet"/>
            </w:pPr>
            <w:r w:rsidRPr="008A16D7">
              <w:t>hydrostatic pressure</w:t>
            </w:r>
          </w:p>
          <w:p w:rsidR="00000000" w:rsidRPr="008A16D7" w:rsidP="008A16D7">
            <w:pPr>
              <w:pStyle w:val="ListBullet"/>
            </w:pPr>
            <w:r w:rsidRPr="008A16D7">
              <w:t>strata moisture content</w:t>
            </w:r>
          </w:p>
          <w:p w:rsidR="00000000" w:rsidRPr="008A16D7" w:rsidP="008A16D7">
            <w:pPr>
              <w:pStyle w:val="ListBullet"/>
            </w:pPr>
            <w:r w:rsidRPr="008A16D7">
              <w:t>permeability and porosity</w:t>
            </w:r>
          </w:p>
          <w:p w:rsidR="00000000" w:rsidP="008A16D7">
            <w:pPr>
              <w:pStyle w:val="ListBullet"/>
              <w:rPr>
                <w:lang w:val="en-NZ"/>
              </w:rPr>
            </w:pPr>
            <w:r w:rsidRPr="008A16D7">
              <w:t>tectonic stress</w:t>
            </w:r>
          </w:p>
        </w:tc>
      </w:tr>
      <w:tr w:rsidTr="00665C15">
        <w:tblPrEx>
          <w:tblW w:w="0" w:type="auto"/>
          <w:tblLayout w:type="fixed"/>
          <w:tblCellMar>
            <w:left w:w="62" w:type="dxa"/>
            <w:right w:w="62" w:type="dxa"/>
          </w:tblCellMar>
          <w:tblLook w:val="0000"/>
        </w:tblPrEx>
        <w:tc>
          <w:tcPr>
            <w:tcW w:w="3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D7">
            <w:pPr>
              <w:pStyle w:val="BodyText"/>
              <w:rPr>
                <w:lang w:val="en-NZ"/>
              </w:rPr>
            </w:pPr>
            <w:r w:rsidRPr="008A16D7">
              <w:rPr>
                <w:rStyle w:val="SpecialBold"/>
              </w:rPr>
              <w:t>Gas make characteristics</w:t>
            </w:r>
            <w:r w:rsidRPr="008A16D7">
              <w:t xml:space="preserve"> may include:</w:t>
            </w:r>
          </w:p>
        </w:tc>
        <w:tc>
          <w:tcPr>
            <w:tcW w:w="5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6D7" w:rsidP="008A16D7">
            <w:pPr>
              <w:pStyle w:val="ListBullet"/>
            </w:pPr>
            <w:r w:rsidRPr="008A16D7">
              <w:t>stoppings</w:t>
            </w:r>
          </w:p>
          <w:p w:rsidR="00000000" w:rsidRPr="008A16D7" w:rsidP="008A16D7">
            <w:pPr>
              <w:pStyle w:val="ListBullet"/>
            </w:pPr>
            <w:r w:rsidRPr="008A16D7">
              <w:t>overcasts</w:t>
            </w:r>
          </w:p>
          <w:p w:rsidR="00000000" w:rsidRPr="008A16D7" w:rsidP="008A16D7">
            <w:pPr>
              <w:pStyle w:val="ListBullet"/>
            </w:pPr>
            <w:r w:rsidRPr="008A16D7">
              <w:t>regulators</w:t>
            </w:r>
          </w:p>
          <w:p w:rsidR="00000000" w:rsidRPr="008A16D7" w:rsidP="008A16D7">
            <w:pPr>
              <w:pStyle w:val="ListBullet"/>
            </w:pPr>
            <w:r w:rsidRPr="008A16D7">
              <w:t>preparation seals</w:t>
            </w:r>
          </w:p>
          <w:p w:rsidR="00000000" w:rsidRPr="008A16D7" w:rsidP="008A16D7">
            <w:pPr>
              <w:pStyle w:val="ListBullet"/>
            </w:pPr>
            <w:r w:rsidRPr="008A16D7">
              <w:t>ventilation doors</w:t>
            </w:r>
          </w:p>
          <w:p w:rsidR="00000000" w:rsidRPr="008A16D7" w:rsidP="008A16D7">
            <w:pPr>
              <w:pStyle w:val="ListBullet"/>
            </w:pPr>
            <w:r w:rsidRPr="008A16D7">
              <w:t>bulk heads</w:t>
            </w:r>
          </w:p>
          <w:p w:rsidR="00000000" w:rsidRPr="008A16D7" w:rsidP="008A16D7">
            <w:pPr>
              <w:pStyle w:val="ListBullet"/>
            </w:pPr>
            <w:r w:rsidRPr="008A16D7">
              <w:t>goaf seals</w:t>
            </w:r>
          </w:p>
          <w:p w:rsidR="00000000" w:rsidRPr="008A16D7" w:rsidP="008A16D7">
            <w:pPr>
              <w:pStyle w:val="ListBullet"/>
            </w:pPr>
            <w:r w:rsidRPr="008A16D7">
              <w:t>final seals</w:t>
            </w:r>
          </w:p>
          <w:p w:rsidR="00000000" w:rsidRPr="008A16D7" w:rsidP="008A16D7">
            <w:pPr>
              <w:pStyle w:val="ListBullet"/>
            </w:pPr>
            <w:r w:rsidRPr="008A16D7">
              <w:t xml:space="preserve">pressure chambers </w:t>
            </w:r>
          </w:p>
          <w:p w:rsidR="00000000" w:rsidP="008A16D7">
            <w:pPr>
              <w:pStyle w:val="ListBullet"/>
              <w:rPr>
                <w:lang w:val="en-NZ"/>
              </w:rPr>
            </w:pPr>
            <w:r w:rsidRPr="008A16D7">
              <w:t>air locks</w:t>
            </w:r>
          </w:p>
        </w:tc>
      </w:tr>
      <w:tr w:rsidTr="00665C15">
        <w:tblPrEx>
          <w:tblW w:w="0" w:type="auto"/>
          <w:tblLayout w:type="fixed"/>
          <w:tblCellMar>
            <w:left w:w="62" w:type="dxa"/>
            <w:right w:w="62" w:type="dxa"/>
          </w:tblCellMar>
          <w:tblLook w:val="0000"/>
        </w:tblPrEx>
        <w:tc>
          <w:tcPr>
            <w:tcW w:w="3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D7">
            <w:pPr>
              <w:pStyle w:val="BodyText"/>
              <w:rPr>
                <w:lang w:val="en-NZ"/>
              </w:rPr>
            </w:pPr>
            <w:r w:rsidRPr="008A16D7">
              <w:rPr>
                <w:rStyle w:val="SpecialBold"/>
              </w:rPr>
              <w:t>Explosion control devices</w:t>
            </w:r>
            <w:r w:rsidRPr="008A16D7">
              <w:t xml:space="preserve"> may include:</w:t>
            </w:r>
          </w:p>
        </w:tc>
        <w:tc>
          <w:tcPr>
            <w:tcW w:w="5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6D7" w:rsidP="008A16D7">
            <w:pPr>
              <w:pStyle w:val="ListBullet"/>
            </w:pPr>
            <w:r w:rsidRPr="008A16D7">
              <w:t>water barriers</w:t>
            </w:r>
          </w:p>
          <w:p w:rsidR="00000000" w:rsidRPr="008A16D7" w:rsidP="008A16D7">
            <w:pPr>
              <w:pStyle w:val="ListBullet"/>
            </w:pPr>
            <w:r w:rsidRPr="008A16D7">
              <w:t>stone dust barriers</w:t>
            </w:r>
          </w:p>
          <w:p w:rsidR="00000000" w:rsidRPr="008A16D7" w:rsidP="008A16D7">
            <w:pPr>
              <w:pStyle w:val="ListBullet"/>
            </w:pPr>
            <w:r w:rsidRPr="008A16D7">
              <w:t>trickle dusters</w:t>
            </w:r>
          </w:p>
          <w:p w:rsidR="00000000" w:rsidRPr="008A16D7" w:rsidP="008A16D7">
            <w:pPr>
              <w:pStyle w:val="ListBullet"/>
            </w:pPr>
            <w:r w:rsidRPr="008A16D7">
              <w:t>calcium chloride</w:t>
            </w:r>
          </w:p>
          <w:p w:rsidR="00000000" w:rsidRPr="008A16D7" w:rsidP="008A16D7">
            <w:pPr>
              <w:pStyle w:val="ListBullet"/>
            </w:pPr>
            <w:r w:rsidRPr="008A16D7">
              <w:t>stone dust</w:t>
            </w:r>
          </w:p>
          <w:p w:rsidR="00000000" w:rsidP="008A16D7">
            <w:pPr>
              <w:pStyle w:val="ListBullet"/>
              <w:rPr>
                <w:lang w:val="en-NZ"/>
              </w:rPr>
            </w:pPr>
            <w:r w:rsidRPr="008A16D7">
              <w:t>triggered barriers</w:t>
            </w:r>
          </w:p>
        </w:tc>
      </w:tr>
      <w:tr w:rsidTr="00665C15">
        <w:tblPrEx>
          <w:tblW w:w="0" w:type="auto"/>
          <w:tblLayout w:type="fixed"/>
          <w:tblCellMar>
            <w:left w:w="62" w:type="dxa"/>
            <w:right w:w="62" w:type="dxa"/>
          </w:tblCellMar>
          <w:tblLook w:val="0000"/>
        </w:tblPrEx>
        <w:tc>
          <w:tcPr>
            <w:tcW w:w="3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D7">
            <w:pPr>
              <w:pStyle w:val="BodyText"/>
              <w:rPr>
                <w:lang w:val="en-NZ"/>
              </w:rPr>
            </w:pPr>
            <w:r w:rsidRPr="008A16D7">
              <w:rPr>
                <w:rStyle w:val="SpecialBold"/>
              </w:rPr>
              <w:t>Gas management devices and methods</w:t>
            </w:r>
            <w:r w:rsidRPr="008A16D7">
              <w:t xml:space="preserve"> may include:</w:t>
            </w:r>
          </w:p>
        </w:tc>
        <w:tc>
          <w:tcPr>
            <w:tcW w:w="5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6D7" w:rsidP="008A16D7">
            <w:pPr>
              <w:pStyle w:val="ListBullet"/>
            </w:pPr>
            <w:r w:rsidRPr="008A16D7">
              <w:t>gas drainage</w:t>
            </w:r>
          </w:p>
          <w:p w:rsidR="00000000" w:rsidRPr="008A16D7" w:rsidP="008A16D7">
            <w:pPr>
              <w:pStyle w:val="ListBullet"/>
            </w:pPr>
            <w:r w:rsidRPr="008A16D7">
              <w:t>infusion</w:t>
            </w:r>
          </w:p>
          <w:p w:rsidR="00000000" w:rsidRPr="008A16D7" w:rsidP="008A16D7">
            <w:pPr>
              <w:pStyle w:val="ListBullet"/>
            </w:pPr>
            <w:r w:rsidRPr="008A16D7">
              <w:t>scrubbers</w:t>
            </w:r>
          </w:p>
          <w:p w:rsidR="00000000" w:rsidRPr="008A16D7" w:rsidP="008A16D7">
            <w:pPr>
              <w:pStyle w:val="ListBullet"/>
            </w:pPr>
            <w:r w:rsidRPr="008A16D7">
              <w:t>automatic gas detectors</w:t>
            </w:r>
          </w:p>
          <w:p w:rsidR="00000000" w:rsidRPr="008A16D7" w:rsidP="008A16D7">
            <w:pPr>
              <w:pStyle w:val="ListBullet"/>
            </w:pPr>
            <w:r w:rsidRPr="008A16D7">
              <w:t>tube bundle systems</w:t>
            </w:r>
          </w:p>
          <w:p w:rsidR="00000000" w:rsidRPr="008A16D7" w:rsidP="008A16D7">
            <w:pPr>
              <w:pStyle w:val="ListBullet"/>
            </w:pPr>
            <w:r w:rsidRPr="008A16D7">
              <w:t xml:space="preserve">de-gassing device on auxiliary fans </w:t>
            </w:r>
          </w:p>
          <w:p w:rsidR="00000000" w:rsidP="008A16D7">
            <w:pPr>
              <w:pStyle w:val="ListBullet"/>
              <w:rPr>
                <w:lang w:val="en-NZ"/>
              </w:rPr>
            </w:pPr>
            <w:r w:rsidRPr="008A16D7">
              <w:t>gas monitoring systems</w:t>
            </w:r>
          </w:p>
        </w:tc>
      </w:tr>
      <w:tr w:rsidTr="00665C15">
        <w:tblPrEx>
          <w:tblW w:w="0" w:type="auto"/>
          <w:tblLayout w:type="fixed"/>
          <w:tblCellMar>
            <w:left w:w="62" w:type="dxa"/>
            <w:right w:w="62" w:type="dxa"/>
          </w:tblCellMar>
          <w:tblLook w:val="0000"/>
        </w:tblPrEx>
        <w:tc>
          <w:tcPr>
            <w:tcW w:w="3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D7">
            <w:pPr>
              <w:pStyle w:val="BodyText"/>
              <w:rPr>
                <w:lang w:val="en-NZ"/>
              </w:rPr>
            </w:pPr>
            <w:r w:rsidRPr="008A16D7">
              <w:rPr>
                <w:rStyle w:val="SpecialBold"/>
              </w:rPr>
              <w:t>Geological conditions</w:t>
            </w:r>
            <w:r w:rsidRPr="008A16D7">
              <w:t xml:space="preserve"> may include:</w:t>
            </w:r>
          </w:p>
        </w:tc>
        <w:tc>
          <w:tcPr>
            <w:tcW w:w="5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6D7" w:rsidP="008A16D7">
            <w:pPr>
              <w:pStyle w:val="ListBullet"/>
            </w:pPr>
            <w:r w:rsidRPr="008A16D7">
              <w:t>faults</w:t>
            </w:r>
          </w:p>
          <w:p w:rsidR="00000000" w:rsidRPr="008A16D7" w:rsidP="008A16D7">
            <w:pPr>
              <w:pStyle w:val="ListBullet"/>
            </w:pPr>
            <w:r w:rsidRPr="008A16D7">
              <w:t>dykes</w:t>
            </w:r>
          </w:p>
          <w:p w:rsidR="00000000" w:rsidRPr="008A16D7" w:rsidP="008A16D7">
            <w:pPr>
              <w:pStyle w:val="ListBullet"/>
            </w:pPr>
            <w:r w:rsidRPr="008A16D7">
              <w:t>intrusions and strata deformities</w:t>
            </w:r>
          </w:p>
          <w:p w:rsidR="00000000" w:rsidRPr="008A16D7" w:rsidP="008A16D7">
            <w:pPr>
              <w:pStyle w:val="ListBullet"/>
            </w:pPr>
            <w:r w:rsidRPr="008A16D7">
              <w:t>existing or induced stress or strain</w:t>
            </w:r>
          </w:p>
          <w:p w:rsidR="00000000" w:rsidRPr="008A16D7" w:rsidP="008A16D7">
            <w:pPr>
              <w:pStyle w:val="ListBullet"/>
            </w:pPr>
            <w:r w:rsidRPr="008A16D7">
              <w:t>depth of overlaying strata</w:t>
            </w:r>
          </w:p>
          <w:p w:rsidR="00000000" w:rsidP="008A16D7">
            <w:pPr>
              <w:pStyle w:val="ListBullet"/>
              <w:rPr>
                <w:lang w:val="en-NZ"/>
              </w:rPr>
            </w:pPr>
            <w:r w:rsidRPr="008A16D7">
              <w:t>adjacent coal seams</w:t>
            </w:r>
          </w:p>
        </w:tc>
      </w:tr>
      <w:tr w:rsidTr="00665C15">
        <w:tblPrEx>
          <w:tblW w:w="0" w:type="auto"/>
          <w:tblLayout w:type="fixed"/>
          <w:tblCellMar>
            <w:left w:w="62" w:type="dxa"/>
            <w:right w:w="62" w:type="dxa"/>
          </w:tblCellMar>
          <w:tblLook w:val="0000"/>
        </w:tblPrEx>
        <w:tc>
          <w:tcPr>
            <w:tcW w:w="3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D7">
            <w:pPr>
              <w:pStyle w:val="BodyText"/>
              <w:rPr>
                <w:lang w:val="en-NZ"/>
              </w:rPr>
            </w:pPr>
            <w:r w:rsidRPr="008A16D7">
              <w:rPr>
                <w:rStyle w:val="SpecialBold"/>
              </w:rPr>
              <w:t>Coal seam characteristics</w:t>
            </w:r>
            <w:r w:rsidRPr="008A16D7">
              <w:t xml:space="preserve"> may include inherent factors such as:</w:t>
            </w:r>
          </w:p>
        </w:tc>
        <w:tc>
          <w:tcPr>
            <w:tcW w:w="5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6D7" w:rsidP="008A16D7">
            <w:pPr>
              <w:pStyle w:val="ListBullet"/>
            </w:pPr>
            <w:r w:rsidRPr="008A16D7">
              <w:t>rank</w:t>
            </w:r>
          </w:p>
          <w:p w:rsidR="00000000" w:rsidRPr="008A16D7" w:rsidP="008A16D7">
            <w:pPr>
              <w:pStyle w:val="ListBullet"/>
            </w:pPr>
            <w:r w:rsidRPr="008A16D7">
              <w:t>petrology</w:t>
            </w:r>
          </w:p>
          <w:p w:rsidR="00000000" w:rsidRPr="008A16D7" w:rsidP="008A16D7">
            <w:pPr>
              <w:pStyle w:val="ListBullet"/>
            </w:pPr>
            <w:r w:rsidRPr="008A16D7">
              <w:t>moisture</w:t>
            </w:r>
          </w:p>
          <w:p w:rsidR="00000000" w:rsidRPr="008A16D7" w:rsidP="008A16D7">
            <w:pPr>
              <w:pStyle w:val="ListBullet"/>
            </w:pPr>
            <w:r w:rsidRPr="008A16D7">
              <w:t>particle size</w:t>
            </w:r>
          </w:p>
          <w:p w:rsidR="00000000" w:rsidRPr="008A16D7" w:rsidP="008A16D7">
            <w:pPr>
              <w:pStyle w:val="ListBullet"/>
            </w:pPr>
            <w:r w:rsidRPr="008A16D7">
              <w:t>seam gas - compositio</w:t>
            </w:r>
            <w:r w:rsidRPr="008A16D7">
              <w:t>n and content</w:t>
            </w:r>
          </w:p>
          <w:p w:rsidR="00000000" w:rsidRPr="008A16D7" w:rsidP="008A16D7">
            <w:pPr>
              <w:pStyle w:val="ListBullet"/>
            </w:pPr>
            <w:r w:rsidRPr="008A16D7">
              <w:t>pyrites</w:t>
            </w:r>
          </w:p>
          <w:p w:rsidR="00000000" w:rsidRPr="008A16D7" w:rsidP="008A16D7">
            <w:pPr>
              <w:pStyle w:val="ListBullet"/>
            </w:pPr>
            <w:r w:rsidRPr="008A16D7">
              <w:t>permeability</w:t>
            </w:r>
          </w:p>
          <w:p w:rsidR="00000000" w:rsidRPr="008A16D7" w:rsidP="008A16D7">
            <w:pPr>
              <w:pStyle w:val="BodyText"/>
            </w:pPr>
            <w:r w:rsidRPr="008A16D7">
              <w:rPr>
                <w:rStyle w:val="BoldandItalics"/>
              </w:rPr>
              <w:t>Or depositional factors such as</w:t>
            </w:r>
            <w:r w:rsidRPr="008A16D7">
              <w:t>:</w:t>
            </w:r>
          </w:p>
          <w:p w:rsidR="00000000" w:rsidRPr="008A16D7" w:rsidP="008A16D7">
            <w:pPr>
              <w:pStyle w:val="ListBullet"/>
            </w:pPr>
            <w:r w:rsidRPr="008A16D7">
              <w:t>seam thickness</w:t>
            </w:r>
          </w:p>
          <w:p w:rsidR="00000000" w:rsidRPr="008A16D7" w:rsidP="008A16D7">
            <w:pPr>
              <w:pStyle w:val="ListBullet"/>
            </w:pPr>
            <w:r w:rsidRPr="008A16D7">
              <w:t>multiple and rider seams</w:t>
            </w:r>
          </w:p>
          <w:p w:rsidR="00000000" w:rsidRPr="008A16D7" w:rsidP="008A16D7">
            <w:pPr>
              <w:pStyle w:val="ListBullet"/>
            </w:pPr>
            <w:r w:rsidRPr="008A16D7">
              <w:t>seam dip</w:t>
            </w:r>
          </w:p>
          <w:p w:rsidR="00000000" w:rsidRPr="008A16D7" w:rsidP="008A16D7">
            <w:pPr>
              <w:pStyle w:val="ListBullet"/>
            </w:pPr>
            <w:r w:rsidRPr="008A16D7">
              <w:t>depth of cover</w:t>
            </w:r>
          </w:p>
          <w:p w:rsidR="00000000" w:rsidRPr="008A16D7" w:rsidP="008A16D7">
            <w:pPr>
              <w:pStyle w:val="ListBullet"/>
            </w:pPr>
            <w:r w:rsidRPr="008A16D7">
              <w:t>cleats</w:t>
            </w:r>
          </w:p>
          <w:p w:rsidR="00000000" w:rsidP="008A16D7">
            <w:pPr>
              <w:pStyle w:val="ListBullet"/>
              <w:rPr>
                <w:lang w:val="en-NZ"/>
              </w:rPr>
            </w:pPr>
            <w:r w:rsidRPr="008A16D7">
              <w:t>friability</w:t>
            </w:r>
          </w:p>
        </w:tc>
      </w:tr>
      <w:tr w:rsidTr="00665C15">
        <w:tblPrEx>
          <w:tblW w:w="0" w:type="auto"/>
          <w:tblLayout w:type="fixed"/>
          <w:tblCellMar>
            <w:left w:w="62" w:type="dxa"/>
            <w:right w:w="62" w:type="dxa"/>
          </w:tblCellMar>
          <w:tblLook w:val="0000"/>
        </w:tblPrEx>
        <w:tc>
          <w:tcPr>
            <w:tcW w:w="3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D7">
            <w:pPr>
              <w:pStyle w:val="BodyText"/>
              <w:rPr>
                <w:lang w:val="en-NZ"/>
              </w:rPr>
            </w:pPr>
            <w:r w:rsidRPr="008A16D7">
              <w:rPr>
                <w:rStyle w:val="SpecialBold"/>
              </w:rPr>
              <w:t>Geological and physical conditions of the seam and surrounding strata</w:t>
            </w:r>
            <w:r w:rsidRPr="008A16D7">
              <w:t xml:space="preserve"> which may contribute to outburst </w:t>
            </w:r>
            <w:r w:rsidRPr="008A16D7">
              <w:t>potential may include:</w:t>
            </w:r>
          </w:p>
        </w:tc>
        <w:tc>
          <w:tcPr>
            <w:tcW w:w="5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6D7" w:rsidP="008A16D7">
            <w:pPr>
              <w:pStyle w:val="ListBullet"/>
            </w:pPr>
            <w:r w:rsidRPr="008A16D7">
              <w:t>cutters</w:t>
            </w:r>
          </w:p>
          <w:p w:rsidR="00000000" w:rsidRPr="008A16D7" w:rsidP="008A16D7">
            <w:pPr>
              <w:pStyle w:val="ListBullet"/>
            </w:pPr>
            <w:r w:rsidRPr="008A16D7">
              <w:t>changing cleat</w:t>
            </w:r>
          </w:p>
          <w:p w:rsidR="00000000" w:rsidP="008A16D7">
            <w:pPr>
              <w:pStyle w:val="ListBullet"/>
              <w:rPr>
                <w:lang w:val="en-NZ"/>
              </w:rPr>
            </w:pPr>
            <w:r w:rsidRPr="008A16D7">
              <w:t>coal colour</w:t>
            </w:r>
          </w:p>
        </w:tc>
      </w:tr>
      <w:tr w:rsidTr="00665C15">
        <w:tblPrEx>
          <w:tblW w:w="0" w:type="auto"/>
          <w:tblLayout w:type="fixed"/>
          <w:tblCellMar>
            <w:left w:w="62" w:type="dxa"/>
            <w:right w:w="62" w:type="dxa"/>
          </w:tblCellMar>
          <w:tblLook w:val="0000"/>
        </w:tblPrEx>
        <w:tc>
          <w:tcPr>
            <w:tcW w:w="3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D7">
            <w:pPr>
              <w:pStyle w:val="BodyText"/>
              <w:rPr>
                <w:lang w:val="en-NZ"/>
              </w:rPr>
            </w:pPr>
            <w:r w:rsidRPr="008A16D7">
              <w:rPr>
                <w:rStyle w:val="SpecialBold"/>
              </w:rPr>
              <w:t>Mine atmosphere monitoring</w:t>
            </w:r>
            <w:r w:rsidRPr="008A16D7">
              <w:t xml:space="preserve"> may include:</w:t>
            </w:r>
          </w:p>
        </w:tc>
        <w:tc>
          <w:tcPr>
            <w:tcW w:w="5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6D7" w:rsidP="008A16D7">
            <w:pPr>
              <w:pStyle w:val="ListBullet"/>
            </w:pPr>
            <w:r w:rsidRPr="008A16D7">
              <w:t>continuous monitoring</w:t>
            </w:r>
          </w:p>
          <w:p w:rsidR="00000000" w:rsidRPr="008A16D7" w:rsidP="008A16D7">
            <w:pPr>
              <w:pStyle w:val="ListBullet"/>
            </w:pPr>
            <w:r w:rsidRPr="008A16D7">
              <w:t>portable (hand held) monitoring</w:t>
            </w:r>
          </w:p>
          <w:p w:rsidR="00000000" w:rsidRPr="008A16D7" w:rsidP="008A16D7">
            <w:pPr>
              <w:pStyle w:val="ListBullet"/>
            </w:pPr>
            <w:r w:rsidRPr="008A16D7">
              <w:t>collection of bag samples</w:t>
            </w:r>
          </w:p>
          <w:p w:rsidR="00000000" w:rsidRPr="008A16D7" w:rsidP="008A16D7">
            <w:pPr>
              <w:pStyle w:val="ListBullet"/>
            </w:pPr>
            <w:r w:rsidRPr="008A16D7">
              <w:t>gas chromatography</w:t>
            </w:r>
          </w:p>
          <w:p w:rsidR="00000000" w:rsidRPr="008A16D7" w:rsidP="008A16D7">
            <w:pPr>
              <w:pStyle w:val="ListBullet"/>
            </w:pPr>
            <w:r w:rsidRPr="008A16D7">
              <w:t xml:space="preserve">ventilation measurements from all area of the mine including sealed areas </w:t>
            </w:r>
          </w:p>
          <w:p w:rsidR="00000000" w:rsidP="008A16D7">
            <w:pPr>
              <w:pStyle w:val="ListBullet"/>
              <w:rPr>
                <w:lang w:val="en-NZ"/>
              </w:rPr>
            </w:pPr>
            <w:r w:rsidRPr="008A16D7">
              <w:t>waste workings</w:t>
            </w:r>
          </w:p>
        </w:tc>
      </w:tr>
      <w:tr w:rsidTr="00665C15">
        <w:tblPrEx>
          <w:tblW w:w="0" w:type="auto"/>
          <w:tblLayout w:type="fixed"/>
          <w:tblCellMar>
            <w:left w:w="62" w:type="dxa"/>
            <w:right w:w="62" w:type="dxa"/>
          </w:tblCellMar>
          <w:tblLook w:val="0000"/>
        </w:tblPrEx>
        <w:tc>
          <w:tcPr>
            <w:tcW w:w="3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D7">
            <w:pPr>
              <w:pStyle w:val="BodyText"/>
              <w:rPr>
                <w:lang w:val="en-NZ"/>
              </w:rPr>
            </w:pPr>
            <w:r w:rsidRPr="008A16D7">
              <w:rPr>
                <w:rStyle w:val="SpecialBold"/>
              </w:rPr>
              <w:t>Infrastructure</w:t>
            </w:r>
            <w:r w:rsidRPr="008A16D7">
              <w:t xml:space="preserve"> may include:</w:t>
            </w:r>
          </w:p>
        </w:tc>
        <w:tc>
          <w:tcPr>
            <w:tcW w:w="5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6D7" w:rsidP="008A16D7">
            <w:pPr>
              <w:pStyle w:val="ListBullet"/>
            </w:pPr>
            <w:r w:rsidRPr="008A16D7">
              <w:t>pipes</w:t>
            </w:r>
          </w:p>
          <w:p w:rsidR="00000000" w:rsidRPr="008A16D7" w:rsidP="008A16D7">
            <w:pPr>
              <w:pStyle w:val="ListBullet"/>
            </w:pPr>
            <w:r w:rsidRPr="008A16D7">
              <w:t>valves</w:t>
            </w:r>
          </w:p>
          <w:p w:rsidR="00000000" w:rsidRPr="008A16D7" w:rsidP="008A16D7">
            <w:pPr>
              <w:pStyle w:val="ListBullet"/>
            </w:pPr>
            <w:r w:rsidRPr="008A16D7">
              <w:t>hoses</w:t>
            </w:r>
          </w:p>
          <w:p w:rsidR="00000000" w:rsidRPr="008A16D7" w:rsidP="008A16D7">
            <w:pPr>
              <w:pStyle w:val="ListBullet"/>
            </w:pPr>
            <w:r w:rsidRPr="008A16D7">
              <w:t>pumps</w:t>
            </w:r>
          </w:p>
          <w:p w:rsidR="00000000" w:rsidRPr="008A16D7" w:rsidP="008A16D7">
            <w:pPr>
              <w:pStyle w:val="ListBullet"/>
            </w:pPr>
            <w:r w:rsidRPr="008A16D7">
              <w:t>drainage plant</w:t>
            </w:r>
          </w:p>
          <w:p w:rsidR="00000000" w:rsidRPr="008A16D7" w:rsidP="008A16D7">
            <w:pPr>
              <w:pStyle w:val="ListBullet"/>
            </w:pPr>
            <w:r w:rsidRPr="008A16D7">
              <w:t>flame arresters</w:t>
            </w:r>
          </w:p>
          <w:p w:rsidR="00000000" w:rsidRPr="008A16D7" w:rsidP="008A16D7">
            <w:pPr>
              <w:pStyle w:val="ListBullet"/>
            </w:pPr>
            <w:r w:rsidRPr="008A16D7">
              <w:t>power supply to bore holes</w:t>
            </w:r>
          </w:p>
          <w:p w:rsidR="00000000" w:rsidP="008A16D7">
            <w:pPr>
              <w:pStyle w:val="ListBullet"/>
              <w:rPr>
                <w:lang w:val="en-NZ"/>
              </w:rPr>
            </w:pPr>
            <w:r w:rsidRPr="008A16D7">
              <w:t>cleaning equipment</w:t>
            </w:r>
          </w:p>
        </w:tc>
      </w:tr>
      <w:tr w:rsidTr="00665C15">
        <w:tblPrEx>
          <w:tblW w:w="0" w:type="auto"/>
          <w:tblLayout w:type="fixed"/>
          <w:tblCellMar>
            <w:left w:w="62" w:type="dxa"/>
            <w:right w:w="62" w:type="dxa"/>
          </w:tblCellMar>
          <w:tblLook w:val="0000"/>
        </w:tblPrEx>
        <w:tc>
          <w:tcPr>
            <w:tcW w:w="3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D7">
            <w:pPr>
              <w:pStyle w:val="BodyText"/>
              <w:rPr>
                <w:lang w:val="en-NZ"/>
              </w:rPr>
            </w:pPr>
            <w:r w:rsidRPr="008A16D7">
              <w:rPr>
                <w:rStyle w:val="SpecialBold"/>
              </w:rPr>
              <w:t>Types of fires</w:t>
            </w:r>
            <w:r w:rsidRPr="008A16D7">
              <w:t xml:space="preserve"> may include:</w:t>
            </w:r>
          </w:p>
        </w:tc>
        <w:tc>
          <w:tcPr>
            <w:tcW w:w="5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6D7" w:rsidP="008A16D7">
            <w:pPr>
              <w:pStyle w:val="ListBullet"/>
            </w:pPr>
            <w:r w:rsidRPr="008A16D7">
              <w:t>solid</w:t>
            </w:r>
          </w:p>
          <w:p w:rsidR="00000000" w:rsidRPr="008A16D7" w:rsidP="008A16D7">
            <w:pPr>
              <w:pStyle w:val="ListBullet"/>
            </w:pPr>
            <w:r w:rsidRPr="008A16D7">
              <w:t>liquid</w:t>
            </w:r>
          </w:p>
          <w:p w:rsidR="00000000" w:rsidP="008A16D7">
            <w:pPr>
              <w:pStyle w:val="ListBullet"/>
              <w:rPr>
                <w:lang w:val="en-NZ"/>
              </w:rPr>
            </w:pPr>
            <w:r w:rsidRPr="008A16D7">
              <w:t>gas</w:t>
            </w:r>
          </w:p>
        </w:tc>
      </w:tr>
      <w:tr w:rsidTr="00665C15">
        <w:tblPrEx>
          <w:tblW w:w="0" w:type="auto"/>
          <w:tblLayout w:type="fixed"/>
          <w:tblCellMar>
            <w:left w:w="62" w:type="dxa"/>
            <w:right w:w="62" w:type="dxa"/>
          </w:tblCellMar>
          <w:tblLook w:val="0000"/>
        </w:tblPrEx>
        <w:tc>
          <w:tcPr>
            <w:tcW w:w="3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D7">
            <w:pPr>
              <w:pStyle w:val="BodyText"/>
              <w:rPr>
                <w:lang w:val="en-NZ"/>
              </w:rPr>
            </w:pPr>
            <w:r w:rsidRPr="008A16D7">
              <w:rPr>
                <w:rStyle w:val="SpecialBold"/>
              </w:rPr>
              <w:t>Ignition sources</w:t>
            </w:r>
            <w:r w:rsidRPr="008A16D7">
              <w:t xml:space="preserve"> may include:</w:t>
            </w:r>
          </w:p>
        </w:tc>
        <w:tc>
          <w:tcPr>
            <w:tcW w:w="5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6D7" w:rsidP="008A16D7">
            <w:pPr>
              <w:pStyle w:val="ListBullet"/>
            </w:pPr>
            <w:r w:rsidRPr="008A16D7">
              <w:t>electrical</w:t>
            </w:r>
          </w:p>
          <w:p w:rsidR="00000000" w:rsidRPr="008A16D7" w:rsidP="008A16D7">
            <w:pPr>
              <w:pStyle w:val="ListBullet"/>
            </w:pPr>
            <w:r w:rsidRPr="008A16D7">
              <w:t>static discharge</w:t>
            </w:r>
          </w:p>
          <w:p w:rsidR="00000000" w:rsidRPr="008A16D7" w:rsidP="008A16D7">
            <w:pPr>
              <w:pStyle w:val="ListBullet"/>
            </w:pPr>
            <w:r w:rsidRPr="008A16D7">
              <w:t xml:space="preserve">friction </w:t>
            </w:r>
          </w:p>
          <w:p w:rsidR="00000000" w:rsidRPr="008A16D7" w:rsidP="008A16D7">
            <w:pPr>
              <w:pStyle w:val="ListBullet"/>
            </w:pPr>
            <w:r w:rsidRPr="008A16D7">
              <w:t>contraband</w:t>
            </w:r>
          </w:p>
          <w:p w:rsidR="00000000" w:rsidRPr="008A16D7" w:rsidP="008A16D7">
            <w:pPr>
              <w:pStyle w:val="ListBullet"/>
            </w:pPr>
            <w:r w:rsidRPr="008A16D7">
              <w:t>spontaneous combustion</w:t>
            </w:r>
          </w:p>
          <w:p w:rsidR="00000000" w:rsidRPr="008A16D7" w:rsidP="008A16D7">
            <w:pPr>
              <w:pStyle w:val="ListBullet"/>
            </w:pPr>
            <w:r w:rsidRPr="008A16D7">
              <w:t>naked flame</w:t>
            </w:r>
          </w:p>
          <w:p w:rsidR="00000000" w:rsidRPr="008A16D7" w:rsidP="008A16D7">
            <w:pPr>
              <w:pStyle w:val="ListBullet"/>
            </w:pPr>
            <w:r w:rsidRPr="008A16D7">
              <w:t>chemical</w:t>
            </w:r>
          </w:p>
          <w:p w:rsidR="00000000" w:rsidP="008A16D7">
            <w:pPr>
              <w:pStyle w:val="ListBullet"/>
              <w:rPr>
                <w:lang w:val="en-NZ"/>
              </w:rPr>
            </w:pPr>
            <w:r w:rsidRPr="008A16D7">
              <w:t>explosives</w:t>
            </w:r>
          </w:p>
        </w:tc>
      </w:tr>
      <w:tr w:rsidTr="00665C15">
        <w:tblPrEx>
          <w:tblW w:w="0" w:type="auto"/>
          <w:tblLayout w:type="fixed"/>
          <w:tblCellMar>
            <w:left w:w="62" w:type="dxa"/>
            <w:right w:w="62" w:type="dxa"/>
          </w:tblCellMar>
          <w:tblLook w:val="0000"/>
        </w:tblPrEx>
        <w:tc>
          <w:tcPr>
            <w:tcW w:w="3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D7">
            <w:pPr>
              <w:pStyle w:val="BodyText"/>
              <w:rPr>
                <w:lang w:val="en-NZ"/>
              </w:rPr>
            </w:pPr>
            <w:r w:rsidRPr="008A16D7">
              <w:rPr>
                <w:rStyle w:val="SpecialBold"/>
              </w:rPr>
              <w:t>Disruptions</w:t>
            </w:r>
            <w:r w:rsidRPr="008A16D7">
              <w:t xml:space="preserve"> / </w:t>
            </w:r>
            <w:r w:rsidRPr="008A16D7">
              <w:rPr>
                <w:rStyle w:val="SpecialBold"/>
              </w:rPr>
              <w:t>ventilation pressure changes</w:t>
            </w:r>
            <w:r w:rsidRPr="008A16D7">
              <w:t xml:space="preserve"> may include those resulting from:</w:t>
            </w:r>
          </w:p>
        </w:tc>
        <w:tc>
          <w:tcPr>
            <w:tcW w:w="5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6D7" w:rsidP="008A16D7">
            <w:pPr>
              <w:pStyle w:val="ListBullet"/>
            </w:pPr>
            <w:r w:rsidRPr="008A16D7">
              <w:t>planned disruptions</w:t>
            </w:r>
          </w:p>
          <w:p w:rsidR="00000000" w:rsidRPr="008A16D7" w:rsidP="008A16D7">
            <w:pPr>
              <w:pStyle w:val="ListBullet"/>
            </w:pPr>
            <w:r w:rsidRPr="008A16D7">
              <w:t>changes in barometric pressure</w:t>
            </w:r>
          </w:p>
          <w:p w:rsidR="00000000" w:rsidRPr="008A16D7" w:rsidP="008A16D7">
            <w:pPr>
              <w:pStyle w:val="ListBullet"/>
            </w:pPr>
            <w:r w:rsidRPr="008A16D7">
              <w:t>fall of ground causing blockage and/or overpressure causing damage</w:t>
            </w:r>
          </w:p>
          <w:p w:rsidR="00000000" w:rsidRPr="008A16D7" w:rsidP="008A16D7">
            <w:pPr>
              <w:pStyle w:val="ListBullet"/>
            </w:pPr>
            <w:r w:rsidRPr="008A16D7">
              <w:t>fan changes/failure</w:t>
            </w:r>
          </w:p>
          <w:p w:rsidR="00000000" w:rsidRPr="008A16D7" w:rsidP="008A16D7">
            <w:pPr>
              <w:pStyle w:val="ListBullet"/>
            </w:pPr>
            <w:r w:rsidRPr="008A16D7">
              <w:t>ventilation control device changes/failure</w:t>
            </w:r>
          </w:p>
          <w:p w:rsidR="00000000" w:rsidRPr="008A16D7" w:rsidP="008A16D7">
            <w:pPr>
              <w:pStyle w:val="ListBullet"/>
            </w:pPr>
            <w:r w:rsidRPr="008A16D7">
              <w:t>outburst</w:t>
            </w:r>
          </w:p>
          <w:p w:rsidR="00000000" w:rsidRPr="008A16D7" w:rsidP="008A16D7">
            <w:pPr>
              <w:pStyle w:val="ListBullet"/>
            </w:pPr>
            <w:r w:rsidRPr="008A16D7">
              <w:t>holing into previous workings</w:t>
            </w:r>
          </w:p>
          <w:p w:rsidR="00000000" w:rsidRPr="008A16D7" w:rsidP="008A16D7">
            <w:pPr>
              <w:pStyle w:val="ListBullet"/>
            </w:pPr>
            <w:r w:rsidRPr="008A16D7">
              <w:t>re-circulation</w:t>
            </w:r>
          </w:p>
          <w:p w:rsidR="00000000" w:rsidRPr="008A16D7" w:rsidP="008A16D7">
            <w:pPr>
              <w:pStyle w:val="ListBullet"/>
            </w:pPr>
            <w:r w:rsidRPr="008A16D7">
              <w:t>ventilation circuit changes</w:t>
            </w:r>
          </w:p>
          <w:p w:rsidR="00000000" w:rsidRPr="008A16D7" w:rsidP="008A16D7">
            <w:pPr>
              <w:pStyle w:val="ListBullet"/>
            </w:pPr>
            <w:r w:rsidRPr="008A16D7">
              <w:t>natural venti</w:t>
            </w:r>
            <w:r w:rsidRPr="008A16D7">
              <w:t>lation pressure changes</w:t>
            </w:r>
          </w:p>
          <w:p w:rsidR="00000000" w:rsidRPr="008A16D7" w:rsidP="008A16D7">
            <w:pPr>
              <w:pStyle w:val="ListBullet"/>
            </w:pPr>
            <w:r w:rsidRPr="008A16D7">
              <w:t>explosions</w:t>
            </w:r>
          </w:p>
          <w:p w:rsidR="00000000" w:rsidRPr="008A16D7" w:rsidP="008A16D7">
            <w:pPr>
              <w:pStyle w:val="ListBullet"/>
            </w:pPr>
            <w:r w:rsidRPr="008A16D7">
              <w:t>changes in ambient temperature/humidity</w:t>
            </w:r>
          </w:p>
          <w:p w:rsidR="00000000" w:rsidRPr="008A16D7" w:rsidP="008A16D7">
            <w:pPr>
              <w:pStyle w:val="ListBullet"/>
            </w:pPr>
            <w:r w:rsidRPr="008A16D7">
              <w:t>fires</w:t>
            </w:r>
          </w:p>
          <w:p w:rsidR="00000000" w:rsidRPr="008A16D7" w:rsidP="008A16D7">
            <w:pPr>
              <w:pStyle w:val="ListBullet"/>
            </w:pPr>
            <w:r w:rsidRPr="008A16D7">
              <w:t>equipment movement</w:t>
            </w:r>
          </w:p>
          <w:p w:rsidR="00000000" w:rsidRPr="008A16D7" w:rsidP="008A16D7">
            <w:pPr>
              <w:pStyle w:val="ListBullet"/>
            </w:pPr>
            <w:r w:rsidRPr="008A16D7">
              <w:t>flooding of roadways</w:t>
            </w:r>
          </w:p>
          <w:p w:rsidR="00000000" w:rsidP="008A16D7">
            <w:pPr>
              <w:pStyle w:val="ListBullet"/>
              <w:rPr>
                <w:lang w:val="en-NZ"/>
              </w:rPr>
            </w:pPr>
            <w:r w:rsidRPr="008A16D7">
              <w:t>application of inertisation</w:t>
            </w:r>
          </w:p>
        </w:tc>
      </w:tr>
      <w:tr w:rsidTr="00665C15">
        <w:tblPrEx>
          <w:tblW w:w="0" w:type="auto"/>
          <w:tblLayout w:type="fixed"/>
          <w:tblCellMar>
            <w:left w:w="62" w:type="dxa"/>
            <w:right w:w="62" w:type="dxa"/>
          </w:tblCellMar>
          <w:tblLook w:val="0000"/>
        </w:tblPrEx>
        <w:tc>
          <w:tcPr>
            <w:tcW w:w="3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D7">
            <w:pPr>
              <w:pStyle w:val="BodyText"/>
              <w:rPr>
                <w:lang w:val="en-NZ"/>
              </w:rPr>
            </w:pPr>
            <w:r w:rsidRPr="008A16D7">
              <w:rPr>
                <w:rStyle w:val="SpecialBold"/>
              </w:rPr>
              <w:t>Effect of re-circulation</w:t>
            </w:r>
            <w:r w:rsidRPr="008A16D7">
              <w:t xml:space="preserve"> may include:</w:t>
            </w:r>
          </w:p>
        </w:tc>
        <w:tc>
          <w:tcPr>
            <w:tcW w:w="5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6D7" w:rsidP="008A16D7">
            <w:pPr>
              <w:pStyle w:val="ListBullet"/>
            </w:pPr>
            <w:r w:rsidRPr="008A16D7">
              <w:t>build up of contaminant concentration (gas, fumes, dust, heat)</w:t>
            </w:r>
          </w:p>
          <w:p w:rsidR="00000000" w:rsidP="008A16D7">
            <w:pPr>
              <w:pStyle w:val="ListBullet"/>
              <w:rPr>
                <w:lang w:val="en-NZ"/>
              </w:rPr>
            </w:pPr>
            <w:r w:rsidRPr="008A16D7">
              <w:t>decrease in oxygen</w:t>
            </w:r>
          </w:p>
        </w:tc>
      </w:tr>
      <w:tr w:rsidTr="00665C15">
        <w:tblPrEx>
          <w:tblW w:w="0" w:type="auto"/>
          <w:tblLayout w:type="fixed"/>
          <w:tblCellMar>
            <w:left w:w="62" w:type="dxa"/>
            <w:right w:w="62" w:type="dxa"/>
          </w:tblCellMar>
          <w:tblLook w:val="0000"/>
        </w:tblPrEx>
        <w:tc>
          <w:tcPr>
            <w:tcW w:w="3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D7">
            <w:pPr>
              <w:pStyle w:val="BodyText"/>
              <w:rPr>
                <w:lang w:val="en-NZ"/>
              </w:rPr>
            </w:pPr>
            <w:r w:rsidRPr="008A16D7">
              <w:rPr>
                <w:rStyle w:val="SpecialBold"/>
              </w:rPr>
              <w:t>Criteria for safe mine ventilation</w:t>
            </w:r>
            <w:r w:rsidRPr="008A16D7">
              <w:t xml:space="preserve"> may include:</w:t>
            </w:r>
          </w:p>
        </w:tc>
        <w:tc>
          <w:tcPr>
            <w:tcW w:w="5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6D7" w:rsidP="008A16D7">
            <w:pPr>
              <w:pStyle w:val="ListBullet"/>
            </w:pPr>
            <w:r w:rsidRPr="008A16D7">
              <w:t>statutory and regulatory requirements</w:t>
            </w:r>
          </w:p>
          <w:p w:rsidR="00000000" w:rsidRPr="008A16D7" w:rsidP="008A16D7">
            <w:pPr>
              <w:pStyle w:val="ListBullet"/>
            </w:pPr>
            <w:r w:rsidRPr="008A16D7">
              <w:t>mine ventilation management  plan</w:t>
            </w:r>
          </w:p>
          <w:p w:rsidR="00000000" w:rsidRPr="008A16D7" w:rsidP="008A16D7">
            <w:pPr>
              <w:pStyle w:val="ListBullet"/>
            </w:pPr>
            <w:r w:rsidRPr="008A16D7">
              <w:t>measures to reduce and/or control seam gas</w:t>
            </w:r>
          </w:p>
          <w:p w:rsidR="00000000" w:rsidRPr="008A16D7" w:rsidP="008A16D7">
            <w:pPr>
              <w:pStyle w:val="ListBullet"/>
            </w:pPr>
            <w:r w:rsidRPr="008A16D7">
              <w:t>introduced gas</w:t>
            </w:r>
          </w:p>
          <w:p w:rsidR="00000000" w:rsidRPr="008A16D7" w:rsidP="008A16D7">
            <w:pPr>
              <w:pStyle w:val="ListBullet"/>
            </w:pPr>
            <w:r w:rsidRPr="008A16D7">
              <w:t>fumes and dust</w:t>
            </w:r>
          </w:p>
          <w:p w:rsidR="00000000" w:rsidRPr="008A16D7" w:rsidP="008A16D7">
            <w:pPr>
              <w:pStyle w:val="ListBullet"/>
            </w:pPr>
            <w:r w:rsidRPr="008A16D7">
              <w:t>te</w:t>
            </w:r>
            <w:r w:rsidRPr="008A16D7">
              <w:t>mperature/humidity and maximum/minimum velocity specification</w:t>
            </w:r>
          </w:p>
          <w:p w:rsidR="00000000" w:rsidP="008A16D7">
            <w:pPr>
              <w:pStyle w:val="ListBullet"/>
              <w:rPr>
                <w:lang w:val="en-NZ"/>
              </w:rPr>
            </w:pPr>
            <w:r w:rsidRPr="008A16D7">
              <w:t>ventilation efficiency</w:t>
            </w:r>
          </w:p>
        </w:tc>
      </w:tr>
      <w:tr w:rsidTr="00665C15">
        <w:tblPrEx>
          <w:tblW w:w="0" w:type="auto"/>
          <w:tblLayout w:type="fixed"/>
          <w:tblCellMar>
            <w:left w:w="62" w:type="dxa"/>
            <w:right w:w="62" w:type="dxa"/>
          </w:tblCellMar>
          <w:tblLook w:val="0000"/>
        </w:tblPrEx>
        <w:tc>
          <w:tcPr>
            <w:tcW w:w="3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D7">
            <w:pPr>
              <w:pStyle w:val="BodyText"/>
              <w:rPr>
                <w:lang w:val="en-NZ"/>
              </w:rPr>
            </w:pPr>
            <w:r w:rsidRPr="008A16D7">
              <w:rPr>
                <w:rStyle w:val="SpecialBold"/>
              </w:rPr>
              <w:t>Monitoring devices</w:t>
            </w:r>
            <w:r w:rsidRPr="008A16D7">
              <w:t xml:space="preserve"> may include:</w:t>
            </w:r>
          </w:p>
        </w:tc>
        <w:tc>
          <w:tcPr>
            <w:tcW w:w="5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6D7" w:rsidP="008A16D7">
            <w:pPr>
              <w:pStyle w:val="ListBullet"/>
            </w:pPr>
            <w:r w:rsidRPr="008A16D7">
              <w:t>barograph</w:t>
            </w:r>
          </w:p>
          <w:p w:rsidR="00000000" w:rsidRPr="008A16D7" w:rsidP="008A16D7">
            <w:pPr>
              <w:pStyle w:val="ListBullet"/>
            </w:pPr>
            <w:r w:rsidRPr="008A16D7">
              <w:t>tube bundle</w:t>
            </w:r>
          </w:p>
          <w:p w:rsidR="00000000" w:rsidRPr="008A16D7" w:rsidP="008A16D7">
            <w:pPr>
              <w:pStyle w:val="ListBullet"/>
            </w:pPr>
            <w:r w:rsidRPr="008A16D7">
              <w:t>real time telemetry</w:t>
            </w:r>
          </w:p>
          <w:p w:rsidR="00000000" w:rsidRPr="008A16D7" w:rsidP="008A16D7">
            <w:pPr>
              <w:pStyle w:val="ListBullet"/>
            </w:pPr>
            <w:r w:rsidRPr="008A16D7">
              <w:t>portable (hand held) monitoring</w:t>
            </w:r>
          </w:p>
          <w:p w:rsidR="00000000" w:rsidRPr="008A16D7" w:rsidP="008A16D7">
            <w:pPr>
              <w:pStyle w:val="ListBullet"/>
            </w:pPr>
            <w:r w:rsidRPr="008A16D7">
              <w:t xml:space="preserve">bag samples </w:t>
            </w:r>
          </w:p>
          <w:p w:rsidR="00000000" w:rsidP="008A16D7">
            <w:pPr>
              <w:pStyle w:val="ListBullet"/>
              <w:rPr>
                <w:lang w:val="en-NZ"/>
              </w:rPr>
            </w:pPr>
            <w:r w:rsidRPr="008A16D7">
              <w:t>gas chromatography</w:t>
            </w:r>
          </w:p>
        </w:tc>
      </w:tr>
      <w:tr w:rsidTr="00665C15">
        <w:tblPrEx>
          <w:tblW w:w="0" w:type="auto"/>
          <w:tblLayout w:type="fixed"/>
          <w:tblCellMar>
            <w:left w:w="62" w:type="dxa"/>
            <w:right w:w="62" w:type="dxa"/>
          </w:tblCellMar>
          <w:tblLook w:val="0000"/>
        </w:tblPrEx>
        <w:tc>
          <w:tcPr>
            <w:tcW w:w="3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D7">
            <w:pPr>
              <w:pStyle w:val="BodyText"/>
              <w:rPr>
                <w:lang w:val="en-NZ"/>
              </w:rPr>
            </w:pPr>
            <w:r w:rsidRPr="008A16D7">
              <w:rPr>
                <w:rStyle w:val="SpecialBold"/>
              </w:rPr>
              <w:t>Monitoring</w:t>
            </w:r>
            <w:r w:rsidRPr="008A16D7">
              <w:t xml:space="preserve"> includes that relat</w:t>
            </w:r>
            <w:r w:rsidRPr="008A16D7">
              <w:t>ed to:</w:t>
            </w:r>
          </w:p>
        </w:tc>
        <w:tc>
          <w:tcPr>
            <w:tcW w:w="5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6D7" w:rsidP="008A16D7">
            <w:pPr>
              <w:pStyle w:val="ListBullet"/>
            </w:pPr>
            <w:r w:rsidRPr="008A16D7">
              <w:t>atmospheric pressures</w:t>
            </w:r>
          </w:p>
          <w:p w:rsidR="00000000" w:rsidRPr="008A16D7" w:rsidP="008A16D7">
            <w:pPr>
              <w:pStyle w:val="ListBullet"/>
            </w:pPr>
            <w:r w:rsidRPr="008A16D7">
              <w:t>ventilation pressures and quantities</w:t>
            </w:r>
          </w:p>
          <w:p w:rsidR="00000000" w:rsidRPr="008A16D7" w:rsidP="008A16D7">
            <w:pPr>
              <w:pStyle w:val="ListBullet"/>
            </w:pPr>
            <w:r w:rsidRPr="008A16D7">
              <w:t>gas quality and quantity</w:t>
            </w:r>
          </w:p>
          <w:p w:rsidR="00000000" w:rsidRPr="008A16D7" w:rsidP="008A16D7">
            <w:pPr>
              <w:pStyle w:val="ListBullet"/>
            </w:pPr>
            <w:r w:rsidRPr="008A16D7">
              <w:t>gas composition</w:t>
            </w:r>
          </w:p>
          <w:p w:rsidR="00000000" w:rsidRPr="008A16D7" w:rsidP="008A16D7">
            <w:pPr>
              <w:pStyle w:val="ListBullet"/>
            </w:pPr>
            <w:r w:rsidRPr="008A16D7">
              <w:t>temperature</w:t>
            </w:r>
          </w:p>
          <w:p w:rsidR="00000000" w:rsidRPr="008A16D7" w:rsidP="008A16D7">
            <w:pPr>
              <w:pStyle w:val="ListBullet"/>
            </w:pPr>
            <w:r w:rsidRPr="008A16D7">
              <w:t xml:space="preserve">fire </w:t>
            </w:r>
          </w:p>
          <w:p w:rsidR="00000000" w:rsidP="008A16D7">
            <w:pPr>
              <w:pStyle w:val="ListBullet"/>
              <w:rPr>
                <w:lang w:val="en-NZ"/>
              </w:rPr>
            </w:pPr>
            <w:r w:rsidRPr="008A16D7">
              <w:t>the condition monitoring of ventilation devices</w:t>
            </w:r>
          </w:p>
        </w:tc>
      </w:tr>
      <w:tr w:rsidTr="00665C15">
        <w:tblPrEx>
          <w:tblW w:w="0" w:type="auto"/>
          <w:tblLayout w:type="fixed"/>
          <w:tblCellMar>
            <w:left w:w="62" w:type="dxa"/>
            <w:right w:w="62" w:type="dxa"/>
          </w:tblCellMar>
          <w:tblLook w:val="0000"/>
        </w:tblPrEx>
        <w:tc>
          <w:tcPr>
            <w:tcW w:w="3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D7">
            <w:pPr>
              <w:pStyle w:val="BodyText"/>
              <w:rPr>
                <w:lang w:val="en-NZ"/>
              </w:rPr>
            </w:pPr>
            <w:r w:rsidRPr="008A16D7">
              <w:rPr>
                <w:rStyle w:val="SpecialBold"/>
              </w:rPr>
              <w:t>Methods of ventilation</w:t>
            </w:r>
            <w:r w:rsidRPr="008A16D7">
              <w:t xml:space="preserve"> may include:</w:t>
            </w:r>
          </w:p>
        </w:tc>
        <w:tc>
          <w:tcPr>
            <w:tcW w:w="5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6D7" w:rsidP="008A16D7">
            <w:pPr>
              <w:pStyle w:val="ListBullet"/>
            </w:pPr>
            <w:r w:rsidRPr="008A16D7">
              <w:t>exhaust/forcing</w:t>
            </w:r>
          </w:p>
          <w:p w:rsidR="00000000" w:rsidRPr="008A16D7" w:rsidP="008A16D7">
            <w:pPr>
              <w:pStyle w:val="ListBullet"/>
            </w:pPr>
            <w:r w:rsidRPr="008A16D7">
              <w:t>anistropal (antitropal)</w:t>
            </w:r>
          </w:p>
          <w:p w:rsidR="00000000" w:rsidRPr="008A16D7" w:rsidP="008A16D7">
            <w:pPr>
              <w:pStyle w:val="ListBullet"/>
            </w:pPr>
            <w:r w:rsidRPr="008A16D7">
              <w:t>homotropal</w:t>
            </w:r>
          </w:p>
          <w:p w:rsidR="00000000" w:rsidRPr="008A16D7" w:rsidP="008A16D7">
            <w:pPr>
              <w:pStyle w:val="ListBullet"/>
            </w:pPr>
            <w:r w:rsidRPr="008A16D7">
              <w:t>flank returns</w:t>
            </w:r>
          </w:p>
          <w:p w:rsidR="00000000" w:rsidRPr="008A16D7" w:rsidP="008A16D7">
            <w:pPr>
              <w:pStyle w:val="ListBullet"/>
            </w:pPr>
            <w:r w:rsidRPr="008A16D7">
              <w:t>ascentional/descensional</w:t>
            </w:r>
          </w:p>
          <w:p w:rsidR="00000000" w:rsidRPr="008A16D7" w:rsidP="008A16D7">
            <w:pPr>
              <w:pStyle w:val="ListBullet"/>
            </w:pPr>
            <w:r w:rsidRPr="008A16D7">
              <w:t>bleeder</w:t>
            </w:r>
          </w:p>
          <w:p w:rsidR="00000000" w:rsidRPr="008A16D7" w:rsidP="008A16D7">
            <w:pPr>
              <w:pStyle w:val="ListBullet"/>
            </w:pPr>
            <w:r w:rsidRPr="008A16D7">
              <w:t>Z/U/Y systems</w:t>
            </w:r>
          </w:p>
          <w:p w:rsidR="00000000" w:rsidRPr="008A16D7" w:rsidP="008A16D7">
            <w:pPr>
              <w:pStyle w:val="ListBullet"/>
            </w:pPr>
            <w:r w:rsidRPr="008A16D7">
              <w:t xml:space="preserve">overlapping systems </w:t>
            </w:r>
          </w:p>
          <w:p w:rsidR="00000000" w:rsidP="008A16D7">
            <w:pPr>
              <w:pStyle w:val="ListBullet"/>
              <w:rPr>
                <w:lang w:val="en-NZ"/>
              </w:rPr>
            </w:pPr>
            <w:r w:rsidRPr="008A16D7">
              <w:t>other combinations</w:t>
            </w:r>
          </w:p>
        </w:tc>
      </w:tr>
      <w:tr w:rsidTr="00665C15">
        <w:tblPrEx>
          <w:tblW w:w="0" w:type="auto"/>
          <w:tblLayout w:type="fixed"/>
          <w:tblCellMar>
            <w:left w:w="62" w:type="dxa"/>
            <w:right w:w="62" w:type="dxa"/>
          </w:tblCellMar>
          <w:tblLook w:val="0000"/>
        </w:tblPrEx>
        <w:tc>
          <w:tcPr>
            <w:tcW w:w="3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D7">
            <w:pPr>
              <w:pStyle w:val="BodyText"/>
              <w:rPr>
                <w:lang w:val="en-NZ"/>
              </w:rPr>
            </w:pPr>
            <w:r w:rsidRPr="008A16D7">
              <w:rPr>
                <w:rStyle w:val="SpecialBold"/>
              </w:rPr>
              <w:t>Alarm systems and action plans</w:t>
            </w:r>
            <w:r w:rsidRPr="008A16D7">
              <w:t xml:space="preserve"> may include those for:</w:t>
            </w:r>
          </w:p>
        </w:tc>
        <w:tc>
          <w:tcPr>
            <w:tcW w:w="5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6D7" w:rsidP="008A16D7">
            <w:pPr>
              <w:pStyle w:val="ListBullet"/>
            </w:pPr>
            <w:r w:rsidRPr="008A16D7">
              <w:t>gas concentration/make/ratios</w:t>
            </w:r>
          </w:p>
          <w:p w:rsidR="00000000" w:rsidRPr="008A16D7" w:rsidP="008A16D7">
            <w:pPr>
              <w:pStyle w:val="ListBullet"/>
            </w:pPr>
            <w:r w:rsidRPr="008A16D7">
              <w:t>spontaneous combustion (physical and gaseous)</w:t>
            </w:r>
          </w:p>
          <w:p w:rsidR="00000000" w:rsidRPr="008A16D7" w:rsidP="008A16D7">
            <w:pPr>
              <w:pStyle w:val="ListBullet"/>
            </w:pPr>
            <w:r w:rsidRPr="008A16D7">
              <w:t>combustion indicators</w:t>
            </w:r>
          </w:p>
          <w:p w:rsidR="00000000" w:rsidRPr="008A16D7" w:rsidP="008A16D7">
            <w:pPr>
              <w:pStyle w:val="ListBullet"/>
            </w:pPr>
            <w:r w:rsidRPr="008A16D7">
              <w:t>condition monitoring for fans (vibration/temperature/current/failures)</w:t>
            </w:r>
          </w:p>
          <w:p w:rsidR="00000000" w:rsidRPr="008A16D7" w:rsidP="008A16D7">
            <w:pPr>
              <w:pStyle w:val="ListBullet"/>
            </w:pPr>
            <w:r w:rsidRPr="008A16D7">
              <w:t>ventilation devices</w:t>
            </w:r>
          </w:p>
          <w:p w:rsidR="00000000" w:rsidRPr="008A16D7" w:rsidP="008A16D7">
            <w:pPr>
              <w:pStyle w:val="ListBullet"/>
            </w:pPr>
            <w:r w:rsidRPr="008A16D7">
              <w:t>monitoring hardware</w:t>
            </w:r>
          </w:p>
          <w:p w:rsidR="00000000" w:rsidP="008A16D7">
            <w:pPr>
              <w:pStyle w:val="ListBullet"/>
              <w:rPr>
                <w:lang w:val="en-NZ"/>
              </w:rPr>
            </w:pPr>
            <w:r w:rsidRPr="008A16D7">
              <w:t>gas content of the coal seam</w:t>
            </w:r>
          </w:p>
        </w:tc>
      </w:tr>
      <w:tr w:rsidTr="00665C15">
        <w:tblPrEx>
          <w:tblW w:w="0" w:type="auto"/>
          <w:tblLayout w:type="fixed"/>
          <w:tblCellMar>
            <w:left w:w="62" w:type="dxa"/>
            <w:right w:w="62" w:type="dxa"/>
          </w:tblCellMar>
          <w:tblLook w:val="0000"/>
        </w:tblPrEx>
        <w:tc>
          <w:tcPr>
            <w:tcW w:w="3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D7">
            <w:pPr>
              <w:pStyle w:val="BodyText"/>
              <w:rPr>
                <w:lang w:val="en-NZ"/>
              </w:rPr>
            </w:pPr>
            <w:r w:rsidRPr="008A16D7">
              <w:rPr>
                <w:rStyle w:val="SpecialBold"/>
              </w:rPr>
              <w:t>Maintenance of the ventilation system</w:t>
            </w:r>
            <w:r w:rsidRPr="008A16D7">
              <w:t xml:space="preserve"> may include:</w:t>
            </w:r>
          </w:p>
        </w:tc>
        <w:tc>
          <w:tcPr>
            <w:tcW w:w="5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6D7" w:rsidP="008A16D7">
            <w:pPr>
              <w:pStyle w:val="ListBullet"/>
            </w:pPr>
            <w:r w:rsidRPr="008A16D7">
              <w:t>inspection</w:t>
            </w:r>
          </w:p>
          <w:p w:rsidR="00000000" w:rsidRPr="008A16D7" w:rsidP="008A16D7">
            <w:pPr>
              <w:pStyle w:val="ListBullet"/>
            </w:pPr>
            <w:r w:rsidRPr="008A16D7">
              <w:t xml:space="preserve">servicing </w:t>
            </w:r>
          </w:p>
          <w:p w:rsidR="00000000" w:rsidRPr="008A16D7" w:rsidP="008A16D7">
            <w:pPr>
              <w:pStyle w:val="ListBullet"/>
            </w:pPr>
            <w:r w:rsidRPr="008A16D7">
              <w:t>repair</w:t>
            </w:r>
          </w:p>
        </w:tc>
      </w:tr>
    </w:tbl>
    <w:p w:rsidR="00000000" w:rsidRPr="008A16D7" w:rsidP="008A16D7">
      <w:pPr>
        <w:pStyle w:val="BodyText"/>
      </w:pPr>
    </w:p>
    <w:p w:rsidR="00000000" w:rsidRPr="008A16D7" w:rsidP="008A16D7">
      <w:pPr>
        <w:pStyle w:val="AllowPageBreak"/>
      </w:pPr>
    </w:p>
    <w:p w:rsidR="00000000" w:rsidRPr="008A16D7" w:rsidP="008A16D7">
      <w:pPr>
        <w:pStyle w:val="Heading1"/>
      </w:pPr>
      <w:bookmarkStart w:id="12" w:name="O_130490"/>
      <w:bookmarkEnd w:id="12"/>
      <w:r w:rsidRPr="008A16D7">
        <w:t>Unit Sector(s)</w:t>
      </w:r>
    </w:p>
    <w:p w:rsidR="00000000" w:rsidRPr="008A16D7" w:rsidP="008A16D7">
      <w:pPr>
        <w:pStyle w:val="BodyText"/>
      </w:pPr>
      <w:r w:rsidRPr="008A16D7">
        <w:t>Coal Mining (Underground)</w:t>
      </w:r>
    </w:p>
    <w:p w:rsidR="00000000" w:rsidRPr="008A16D7" w:rsidP="008A16D7">
      <w:pPr>
        <w:pStyle w:val="AllowPageBreak"/>
      </w:pPr>
    </w:p>
    <w:p w:rsidR="00000000" w:rsidRPr="008A16D7" w:rsidP="008A16D7">
      <w:pPr>
        <w:pStyle w:val="Heading1"/>
      </w:pPr>
      <w:bookmarkStart w:id="13" w:name="O_161535"/>
      <w:bookmarkEnd w:id="13"/>
      <w:r w:rsidRPr="008A16D7">
        <w:t>Competency field</w:t>
      </w:r>
    </w:p>
    <w:p w:rsidR="00000000" w:rsidRPr="008A16D7" w:rsidP="008A16D7">
      <w:pPr>
        <w:pStyle w:val="BodyText"/>
      </w:pPr>
      <w:r w:rsidRPr="008A16D7">
        <w:t>Refer to Unit Sector(s).</w:t>
      </w:r>
    </w:p>
    <w:p w:rsidR="00000000" w:rsidRPr="008A16D7" w:rsidP="008A16D7">
      <w:pPr>
        <w:pStyle w:val="AllowPageBreak"/>
      </w:pPr>
    </w:p>
    <w:p w:rsidR="00000000" w:rsidRPr="008A16D7" w:rsidP="008A16D7">
      <w:pPr>
        <w:pStyle w:val="Heading1"/>
      </w:pPr>
      <w:bookmarkStart w:id="14" w:name="O_161534"/>
      <w:bookmarkEnd w:id="14"/>
      <w:r w:rsidRPr="008A16D7">
        <w:t>Co-requisite units</w:t>
      </w:r>
    </w:p>
    <w:p w:rsidR="00000000" w:rsidRPr="008A16D7" w:rsidP="008A16D7">
      <w:pPr>
        <w:pStyle w:val="BodyText"/>
      </w:pPr>
      <w:r w:rsidRPr="008A16D7">
        <w:t>Not applicable.</w:t>
      </w:r>
    </w:p>
    <w:p w:rsidR="00000000" w:rsidRPr="008A16D7" w:rsidP="008A16D7"/>
    <w:sectPr w:rsidSect="008A16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6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5C15" w:rsidP="00665C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6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C15" w:rsidP="008A16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665C15" w:rsidP="008A16D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665C15" w:rsidP="008A16D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6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5C15" w:rsidP="00665C1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6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C15" w:rsidP="008A16D7">
    <w:pPr>
      <w:pStyle w:val="Header"/>
      <w:framePr w:wrap="around"/>
    </w:pPr>
    <w:r>
      <w:fldChar w:fldCharType="begin"/>
    </w:r>
    <w:r>
      <w:instrText xml:space="preserve"> TITLE   \* MERGEFORMAT </w:instrText>
    </w:r>
    <w:r>
      <w:fldChar w:fldCharType="separate"/>
    </w:r>
    <w:r>
      <w:t>RIIMCU502A Implement the gas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65C15" w:rsidP="008A16D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7210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C8C3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B68B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16D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A16D7"/>
    <w:pPr>
      <w:spacing w:before="360" w:after="60"/>
      <w:outlineLvl w:val="0"/>
    </w:pPr>
    <w:rPr>
      <w:sz w:val="32"/>
    </w:rPr>
  </w:style>
  <w:style w:type="paragraph" w:styleId="Heading2">
    <w:name w:val="heading 2"/>
    <w:basedOn w:val="HeadingBase"/>
    <w:next w:val="BodyText"/>
    <w:link w:val="Heading2Char"/>
    <w:qFormat/>
    <w:rsid w:val="008A16D7"/>
    <w:pPr>
      <w:keepLines/>
      <w:spacing w:before="240" w:after="120"/>
      <w:outlineLvl w:val="1"/>
    </w:pPr>
    <w:rPr>
      <w:sz w:val="28"/>
      <w:szCs w:val="40"/>
    </w:rPr>
  </w:style>
  <w:style w:type="paragraph" w:styleId="Heading3">
    <w:name w:val="heading 3"/>
    <w:basedOn w:val="HeadingBase"/>
    <w:next w:val="BodyText"/>
    <w:link w:val="Heading3Char"/>
    <w:qFormat/>
    <w:rsid w:val="008A16D7"/>
    <w:pPr>
      <w:spacing w:before="180" w:after="120"/>
      <w:outlineLvl w:val="2"/>
    </w:pPr>
    <w:rPr>
      <w:spacing w:val="-10"/>
      <w:kern w:val="32"/>
    </w:rPr>
  </w:style>
  <w:style w:type="paragraph" w:styleId="Heading4">
    <w:name w:val="heading 4"/>
    <w:basedOn w:val="HeadingBase"/>
    <w:next w:val="BodyText"/>
    <w:link w:val="Heading4Char"/>
    <w:qFormat/>
    <w:rsid w:val="008A16D7"/>
    <w:pPr>
      <w:spacing w:before="160" w:after="120"/>
      <w:outlineLvl w:val="3"/>
    </w:pPr>
    <w:rPr>
      <w:sz w:val="22"/>
    </w:rPr>
  </w:style>
  <w:style w:type="paragraph" w:styleId="Heading5">
    <w:name w:val="heading 5"/>
    <w:basedOn w:val="HeadingBase"/>
    <w:next w:val="Normal"/>
    <w:link w:val="Heading5Char"/>
    <w:qFormat/>
    <w:rsid w:val="008A16D7"/>
    <w:pPr>
      <w:spacing w:before="80"/>
      <w:outlineLvl w:val="4"/>
    </w:pPr>
    <w:rPr>
      <w:color w:val="918585"/>
      <w:sz w:val="20"/>
    </w:rPr>
  </w:style>
  <w:style w:type="paragraph" w:styleId="Heading6">
    <w:name w:val="heading 6"/>
    <w:basedOn w:val="HeadingBase"/>
    <w:next w:val="Normal"/>
    <w:link w:val="Heading6Char"/>
    <w:qFormat/>
    <w:rsid w:val="008A16D7"/>
    <w:pPr>
      <w:spacing w:before="60"/>
      <w:outlineLvl w:val="5"/>
    </w:pPr>
    <w:rPr>
      <w:color w:val="918585"/>
      <w:sz w:val="20"/>
    </w:rPr>
  </w:style>
  <w:style w:type="paragraph" w:styleId="Heading7">
    <w:name w:val="heading 7"/>
    <w:basedOn w:val="Normal"/>
    <w:next w:val="Normal"/>
    <w:link w:val="Heading7Char"/>
    <w:qFormat/>
    <w:rsid w:val="008A16D7"/>
    <w:pPr>
      <w:ind w:left="720"/>
      <w:outlineLvl w:val="6"/>
    </w:pPr>
    <w:rPr>
      <w:i/>
    </w:rPr>
  </w:style>
  <w:style w:type="paragraph" w:styleId="Heading8">
    <w:name w:val="heading 8"/>
    <w:basedOn w:val="Normal"/>
    <w:next w:val="Normal"/>
    <w:link w:val="Heading8Char"/>
    <w:qFormat/>
    <w:rsid w:val="008A16D7"/>
    <w:pPr>
      <w:ind w:left="720"/>
      <w:outlineLvl w:val="7"/>
    </w:pPr>
    <w:rPr>
      <w:i/>
    </w:rPr>
  </w:style>
  <w:style w:type="paragraph" w:styleId="Heading9">
    <w:name w:val="heading 9"/>
    <w:basedOn w:val="Normal"/>
    <w:next w:val="Normal"/>
    <w:link w:val="Heading9Char"/>
    <w:qFormat/>
    <w:rsid w:val="008A16D7"/>
    <w:pPr>
      <w:ind w:left="720"/>
      <w:outlineLvl w:val="8"/>
    </w:pPr>
    <w:rPr>
      <w:i/>
    </w:rPr>
  </w:style>
  <w:style w:type="character" w:default="1" w:styleId="DefaultParagraphFont">
    <w:name w:val="Default Paragraph Font"/>
    <w:uiPriority w:val="1"/>
    <w:unhideWhenUsed/>
    <w:rsid w:val="008A16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16D7"/>
  </w:style>
  <w:style w:type="character" w:customStyle="1" w:styleId="Heading1Char">
    <w:name w:val="Heading 1 Char"/>
    <w:basedOn w:val="DefaultParagraphFont"/>
    <w:link w:val="Heading1"/>
    <w:rsid w:val="008A16D7"/>
    <w:rPr>
      <w:rFonts w:ascii="Times New Roman" w:eastAsia="Times New Roman" w:hAnsi="Times New Roman" w:cs="Times New Roman"/>
      <w:b/>
      <w:sz w:val="32"/>
      <w:szCs w:val="20"/>
      <w:lang w:eastAsia="en-US"/>
    </w:rPr>
  </w:style>
  <w:style w:type="paragraph" w:styleId="BodyText">
    <w:name w:val="Body Text"/>
    <w:basedOn w:val="Normal"/>
    <w:link w:val="BodyTextChar"/>
    <w:rsid w:val="008A16D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A16D7"/>
    <w:rPr>
      <w:rFonts w:ascii="Times New Roman" w:eastAsia="Times New Roman" w:hAnsi="Times New Roman" w:cs="Times New Roman"/>
      <w:sz w:val="24"/>
      <w:lang w:val="en-US" w:eastAsia="en-US"/>
    </w:rPr>
  </w:style>
  <w:style w:type="paragraph" w:styleId="Footer">
    <w:name w:val="footer"/>
    <w:basedOn w:val="Normal"/>
    <w:link w:val="FooterChar"/>
    <w:rsid w:val="008A16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16D7"/>
    <w:rPr>
      <w:rFonts w:ascii="Times New Roman" w:eastAsia="Times New Roman" w:hAnsi="Times New Roman" w:cs="Times New Roman"/>
      <w:sz w:val="16"/>
      <w:lang w:val="en-US" w:eastAsia="en-US"/>
    </w:rPr>
  </w:style>
  <w:style w:type="paragraph" w:styleId="List">
    <w:name w:val="List"/>
    <w:basedOn w:val="BodyText"/>
    <w:next w:val="BodyText"/>
    <w:rsid w:val="008A16D7"/>
    <w:pPr>
      <w:tabs>
        <w:tab w:val="left" w:pos="340"/>
      </w:tabs>
      <w:spacing w:before="60" w:after="60"/>
      <w:ind w:left="340" w:hanging="340"/>
    </w:pPr>
  </w:style>
  <w:style w:type="paragraph" w:styleId="ListBullet">
    <w:name w:val="List Bullet"/>
    <w:basedOn w:val="List"/>
    <w:rsid w:val="008A16D7"/>
    <w:pPr>
      <w:numPr>
        <w:numId w:val="13"/>
      </w:numPr>
      <w:tabs>
        <w:tab w:val="clear" w:pos="340"/>
      </w:tabs>
      <w:spacing w:before="40" w:after="40"/>
    </w:pPr>
  </w:style>
  <w:style w:type="character" w:customStyle="1" w:styleId="SpecialBold">
    <w:name w:val="Special Bold"/>
    <w:basedOn w:val="DefaultParagraphFont"/>
    <w:rsid w:val="008A16D7"/>
    <w:rPr>
      <w:b/>
      <w:spacing w:val="0"/>
    </w:rPr>
  </w:style>
  <w:style w:type="paragraph" w:styleId="ListBullet2">
    <w:name w:val="List Bullet 2"/>
    <w:basedOn w:val="List2"/>
    <w:rsid w:val="008A16D7"/>
    <w:pPr>
      <w:numPr>
        <w:numId w:val="14"/>
      </w:numPr>
      <w:tabs>
        <w:tab w:val="clear" w:pos="680"/>
      </w:tabs>
    </w:pPr>
  </w:style>
  <w:style w:type="paragraph" w:styleId="Header">
    <w:name w:val="header"/>
    <w:basedOn w:val="Normal"/>
    <w:link w:val="HeaderChar"/>
    <w:rsid w:val="008A16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16D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A16D7"/>
    <w:rPr>
      <w:i/>
    </w:rPr>
  </w:style>
  <w:style w:type="paragraph" w:customStyle="1" w:styleId="SuperHeading">
    <w:name w:val="SuperHeading"/>
    <w:basedOn w:val="Normal"/>
    <w:rsid w:val="008A16D7"/>
    <w:pPr>
      <w:spacing w:before="240" w:after="120"/>
      <w:outlineLvl w:val="0"/>
    </w:pPr>
    <w:rPr>
      <w:rFonts w:ascii="Times New Roman" w:hAnsi="Times New Roman"/>
      <w:b/>
      <w:sz w:val="28"/>
    </w:rPr>
  </w:style>
  <w:style w:type="paragraph" w:customStyle="1" w:styleId="AllowPageBreak">
    <w:name w:val="AllowPageBreak"/>
    <w:rsid w:val="008A16D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A16D7"/>
    <w:pPr>
      <w:tabs>
        <w:tab w:val="left" w:pos="680"/>
      </w:tabs>
      <w:spacing w:before="60" w:after="60"/>
      <w:ind w:left="680" w:hanging="340"/>
    </w:pPr>
  </w:style>
  <w:style w:type="character" w:customStyle="1" w:styleId="BoldandItalics">
    <w:name w:val="Bold and Italics"/>
    <w:qFormat/>
    <w:rsid w:val="008A16D7"/>
    <w:rPr>
      <w:b/>
      <w:i/>
      <w:u w:val="none"/>
    </w:rPr>
  </w:style>
  <w:style w:type="character" w:customStyle="1" w:styleId="Heading2Char">
    <w:name w:val="Heading 2 Char"/>
    <w:basedOn w:val="DefaultParagraphFont"/>
    <w:link w:val="Heading2"/>
    <w:rsid w:val="008A16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16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16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16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16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16D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A16D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A16D7"/>
    <w:rPr>
      <w:rFonts w:ascii="Courier New" w:eastAsia="Times New Roman" w:hAnsi="Courier New" w:cs="Times New Roman"/>
      <w:i/>
      <w:szCs w:val="20"/>
      <w:lang w:val="en-US" w:eastAsia="en-US"/>
    </w:rPr>
  </w:style>
  <w:style w:type="paragraph" w:customStyle="1" w:styleId="HeadingBase">
    <w:name w:val="Heading Base"/>
    <w:rsid w:val="008A16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16D7"/>
    <w:pPr>
      <w:tabs>
        <w:tab w:val="right" w:leader="dot" w:pos="9072"/>
      </w:tabs>
      <w:ind w:left="567"/>
    </w:pPr>
    <w:rPr>
      <w:szCs w:val="22"/>
    </w:rPr>
  </w:style>
  <w:style w:type="paragraph" w:customStyle="1" w:styleId="TOCBase">
    <w:name w:val="TOC Base"/>
    <w:rsid w:val="008A16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16D7"/>
    <w:pPr>
      <w:tabs>
        <w:tab w:val="right" w:leader="dot" w:pos="9072"/>
      </w:tabs>
      <w:spacing w:before="40" w:after="40"/>
      <w:ind w:left="284"/>
    </w:pPr>
    <w:rPr>
      <w:rFonts w:ascii="Times New Roman" w:hAnsi="Times New Roman"/>
    </w:rPr>
  </w:style>
  <w:style w:type="paragraph" w:styleId="TOC1">
    <w:name w:val="toc 1"/>
    <w:basedOn w:val="TOCBase"/>
    <w:next w:val="Normal"/>
    <w:rsid w:val="008A16D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A16D7"/>
    <w:pPr>
      <w:spacing w:before="5040"/>
      <w:jc w:val="center"/>
    </w:pPr>
    <w:rPr>
      <w:sz w:val="48"/>
      <w:szCs w:val="72"/>
      <w:lang w:val="en-US"/>
    </w:rPr>
  </w:style>
  <w:style w:type="character" w:customStyle="1" w:styleId="TitleChar">
    <w:name w:val="Title Char"/>
    <w:basedOn w:val="DefaultParagraphFont"/>
    <w:link w:val="Title"/>
    <w:rsid w:val="008A16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16D7"/>
    <w:pPr>
      <w:tabs>
        <w:tab w:val="left" w:pos="3600"/>
        <w:tab w:val="left" w:pos="3958"/>
      </w:tabs>
    </w:pPr>
  </w:style>
  <w:style w:type="paragraph" w:customStyle="1" w:styleId="Note">
    <w:name w:val="Note"/>
    <w:basedOn w:val="BodyText"/>
    <w:rsid w:val="008A16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16D7"/>
    <w:pPr>
      <w:framePr w:wrap="auto" w:hAnchor="text" w:y="6049"/>
    </w:pPr>
    <w:rPr>
      <w:color w:val="000000"/>
      <w:sz w:val="40"/>
    </w:rPr>
  </w:style>
  <w:style w:type="paragraph" w:customStyle="1" w:styleId="TOCTitle">
    <w:name w:val="TOCTitle"/>
    <w:basedOn w:val="Heading1"/>
    <w:rsid w:val="008A16D7"/>
    <w:pPr>
      <w:spacing w:after="240"/>
      <w:jc w:val="center"/>
      <w:outlineLvl w:val="9"/>
    </w:pPr>
    <w:rPr>
      <w:caps/>
    </w:rPr>
  </w:style>
  <w:style w:type="paragraph" w:customStyle="1" w:styleId="Version">
    <w:name w:val="Version"/>
    <w:rsid w:val="008A16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16D7"/>
    <w:pPr>
      <w:keepNext w:val="0"/>
      <w:tabs>
        <w:tab w:val="right" w:pos="4176"/>
      </w:tabs>
      <w:ind w:left="198" w:hanging="198"/>
    </w:pPr>
    <w:rPr>
      <w:rFonts w:ascii="Garamond" w:hAnsi="Garamond"/>
    </w:rPr>
  </w:style>
  <w:style w:type="paragraph" w:styleId="IndexHeading">
    <w:name w:val="index heading"/>
    <w:basedOn w:val="Normal"/>
    <w:next w:val="Index1"/>
    <w:semiHidden/>
    <w:rsid w:val="008A16D7"/>
    <w:pPr>
      <w:spacing w:before="120" w:after="120"/>
    </w:pPr>
    <w:rPr>
      <w:rFonts w:ascii="Arial" w:hAnsi="Arial"/>
      <w:b/>
      <w:color w:val="918585"/>
      <w:sz w:val="24"/>
    </w:rPr>
  </w:style>
  <w:style w:type="paragraph" w:customStyle="1" w:styleId="Chapter">
    <w:name w:val="Chapter"/>
    <w:basedOn w:val="Normal"/>
    <w:rsid w:val="008A16D7"/>
    <w:pPr>
      <w:spacing w:before="240"/>
    </w:pPr>
    <w:rPr>
      <w:rFonts w:ascii="Times New Roman" w:hAnsi="Times New Roman"/>
      <w:smallCaps/>
      <w:spacing w:val="80"/>
      <w:sz w:val="28"/>
    </w:rPr>
  </w:style>
  <w:style w:type="paragraph" w:customStyle="1" w:styleId="InChapter">
    <w:name w:val="InChapter"/>
    <w:basedOn w:val="Heading3"/>
    <w:rsid w:val="008A16D7"/>
    <w:pPr>
      <w:spacing w:after="240"/>
      <w:outlineLvl w:val="9"/>
    </w:pPr>
    <w:rPr>
      <w:noProof/>
    </w:rPr>
  </w:style>
  <w:style w:type="paragraph" w:styleId="Index2">
    <w:name w:val="index 2"/>
    <w:basedOn w:val="Normal"/>
    <w:next w:val="Normal"/>
    <w:semiHidden/>
    <w:rsid w:val="008A16D7"/>
    <w:pPr>
      <w:tabs>
        <w:tab w:val="right" w:pos="4176"/>
      </w:tabs>
      <w:ind w:left="568" w:hanging="284"/>
    </w:pPr>
    <w:rPr>
      <w:rFonts w:ascii="Garamond" w:hAnsi="Garamond"/>
    </w:rPr>
  </w:style>
  <w:style w:type="paragraph" w:customStyle="1" w:styleId="Byline">
    <w:name w:val="Byline"/>
    <w:rsid w:val="008A16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16D7"/>
    <w:pPr>
      <w:tabs>
        <w:tab w:val="clear" w:pos="3600"/>
        <w:tab w:val="clear" w:pos="3958"/>
      </w:tabs>
      <w:jc w:val="right"/>
    </w:pPr>
  </w:style>
  <w:style w:type="paragraph" w:styleId="Caption">
    <w:name w:val="caption"/>
    <w:basedOn w:val="BodyText"/>
    <w:next w:val="Normal"/>
    <w:qFormat/>
    <w:rsid w:val="008A16D7"/>
    <w:pPr>
      <w:framePr w:w="2268" w:hSpace="181" w:vSpace="181" w:wrap="around" w:vAnchor="text" w:hAnchor="page" w:x="1135" w:y="285" w:anchorLock="1"/>
    </w:pPr>
    <w:rPr>
      <w:i/>
    </w:rPr>
  </w:style>
  <w:style w:type="paragraph" w:customStyle="1" w:styleId="MiniTOCTitle">
    <w:name w:val="MiniTOCTitle"/>
    <w:basedOn w:val="Heading4"/>
    <w:rsid w:val="008A16D7"/>
    <w:pPr>
      <w:spacing w:before="240"/>
      <w:outlineLvl w:val="9"/>
    </w:pPr>
    <w:rPr>
      <w:noProof/>
      <w:sz w:val="24"/>
    </w:rPr>
  </w:style>
  <w:style w:type="paragraph" w:customStyle="1" w:styleId="MiniTOCItem">
    <w:name w:val="MiniTOCItem"/>
    <w:basedOn w:val="ListBullet"/>
    <w:rsid w:val="008A16D7"/>
    <w:pPr>
      <w:numPr>
        <w:numId w:val="0"/>
      </w:numPr>
      <w:tabs>
        <w:tab w:val="right" w:leader="dot" w:pos="6521"/>
      </w:tabs>
      <w:spacing w:before="0" w:after="0"/>
    </w:pPr>
  </w:style>
  <w:style w:type="paragraph" w:customStyle="1" w:styleId="TOFTitle">
    <w:name w:val="TOFTitle"/>
    <w:basedOn w:val="TOCTitle"/>
    <w:rsid w:val="008A16D7"/>
  </w:style>
  <w:style w:type="paragraph" w:styleId="TableofFigures">
    <w:name w:val="table of figures"/>
    <w:basedOn w:val="Normal"/>
    <w:next w:val="Normal"/>
    <w:semiHidden/>
    <w:rsid w:val="008A16D7"/>
    <w:pPr>
      <w:tabs>
        <w:tab w:val="right" w:leader="dot" w:pos="9072"/>
      </w:tabs>
      <w:ind w:left="970" w:hanging="403"/>
    </w:pPr>
    <w:rPr>
      <w:rFonts w:ascii="Times New Roman" w:hAnsi="Times New Roman"/>
      <w:b/>
    </w:rPr>
  </w:style>
  <w:style w:type="paragraph" w:styleId="ListNumber">
    <w:name w:val="List Number"/>
    <w:basedOn w:val="List"/>
    <w:rsid w:val="008A16D7"/>
    <w:pPr>
      <w:numPr>
        <w:numId w:val="11"/>
      </w:numPr>
    </w:pPr>
  </w:style>
  <w:style w:type="character" w:customStyle="1" w:styleId="WingdingSymbols">
    <w:name w:val="Wingding Symbols"/>
    <w:rsid w:val="008A16D7"/>
    <w:rPr>
      <w:rFonts w:ascii="Wingdings" w:hAnsi="Wingdings"/>
    </w:rPr>
  </w:style>
  <w:style w:type="paragraph" w:customStyle="1" w:styleId="TableHeading">
    <w:name w:val="Table Heading"/>
    <w:basedOn w:val="HeadingBase"/>
    <w:rsid w:val="008A16D7"/>
    <w:pPr>
      <w:keepLines/>
      <w:pBdr>
        <w:bottom w:val="single" w:sz="6" w:space="1" w:color="918585"/>
      </w:pBdr>
      <w:spacing w:before="240"/>
    </w:pPr>
  </w:style>
  <w:style w:type="character" w:customStyle="1" w:styleId="HotSpot">
    <w:name w:val="HotSpot"/>
    <w:rsid w:val="008A16D7"/>
    <w:rPr>
      <w:color w:val="0033CC"/>
      <w:u w:val="none"/>
    </w:rPr>
  </w:style>
  <w:style w:type="paragraph" w:customStyle="1" w:styleId="BodyTextRight">
    <w:name w:val="Body Text Right"/>
    <w:basedOn w:val="BodyText"/>
    <w:rsid w:val="008A16D7"/>
    <w:pPr>
      <w:spacing w:before="0" w:after="0"/>
      <w:jc w:val="right"/>
    </w:pPr>
  </w:style>
  <w:style w:type="paragraph" w:styleId="Index3">
    <w:name w:val="index 3"/>
    <w:basedOn w:val="ListNumber2"/>
    <w:next w:val="Normal"/>
    <w:semiHidden/>
    <w:rsid w:val="008A16D7"/>
    <w:pPr>
      <w:numPr>
        <w:numId w:val="0"/>
      </w:numPr>
      <w:tabs>
        <w:tab w:val="right" w:leader="dot" w:pos="4176"/>
      </w:tabs>
    </w:pPr>
  </w:style>
  <w:style w:type="paragraph" w:styleId="ListNumber2">
    <w:name w:val="List Number 2"/>
    <w:basedOn w:val="List2"/>
    <w:rsid w:val="008A16D7"/>
    <w:pPr>
      <w:numPr>
        <w:numId w:val="10"/>
      </w:numPr>
      <w:tabs>
        <w:tab w:val="clear" w:pos="1060"/>
      </w:tabs>
    </w:pPr>
  </w:style>
  <w:style w:type="paragraph" w:customStyle="1" w:styleId="MarginNote">
    <w:name w:val="Margin Note"/>
    <w:basedOn w:val="BodyText"/>
    <w:rsid w:val="008A16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16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16D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A16D7"/>
    <w:rPr>
      <w:sz w:val="32"/>
    </w:rPr>
  </w:style>
  <w:style w:type="paragraph" w:customStyle="1" w:styleId="HeadingProcedure">
    <w:name w:val="Heading Procedure"/>
    <w:basedOn w:val="HeadingBase"/>
    <w:next w:val="Normal"/>
    <w:rsid w:val="008A16D7"/>
    <w:pPr>
      <w:tabs>
        <w:tab w:val="left" w:pos="0"/>
      </w:tabs>
      <w:spacing w:before="120" w:after="60"/>
    </w:pPr>
    <w:rPr>
      <w:i/>
      <w:color w:val="918585"/>
      <w:sz w:val="22"/>
    </w:rPr>
  </w:style>
  <w:style w:type="paragraph" w:customStyle="1" w:styleId="TableBodyText">
    <w:name w:val="Table Body Text"/>
    <w:basedOn w:val="BodyText"/>
    <w:rsid w:val="008A16D7"/>
    <w:pPr>
      <w:spacing w:before="60" w:after="60"/>
    </w:pPr>
  </w:style>
  <w:style w:type="paragraph" w:styleId="ListContinue">
    <w:name w:val="List Continue"/>
    <w:basedOn w:val="List"/>
    <w:rsid w:val="008A16D7"/>
    <w:pPr>
      <w:ind w:firstLine="0"/>
    </w:pPr>
  </w:style>
  <w:style w:type="paragraph" w:customStyle="1" w:styleId="ListNote">
    <w:name w:val="List Note"/>
    <w:basedOn w:val="List"/>
    <w:rsid w:val="008A16D7"/>
    <w:pPr>
      <w:pBdr>
        <w:top w:val="single" w:sz="6" w:space="2" w:color="918585"/>
        <w:bottom w:val="single" w:sz="6" w:space="2" w:color="918585"/>
      </w:pBdr>
      <w:tabs>
        <w:tab w:val="left" w:pos="1021"/>
      </w:tabs>
      <w:ind w:firstLine="0"/>
    </w:pPr>
  </w:style>
  <w:style w:type="paragraph" w:customStyle="1" w:styleId="Warning">
    <w:name w:val="Warning"/>
    <w:basedOn w:val="BodyText"/>
    <w:rsid w:val="008A16D7"/>
    <w:pPr>
      <w:shd w:val="clear" w:color="auto" w:fill="D9D9D9"/>
      <w:tabs>
        <w:tab w:val="left" w:pos="992"/>
      </w:tabs>
      <w:ind w:left="119" w:right="119"/>
    </w:pPr>
    <w:rPr>
      <w:sz w:val="20"/>
    </w:rPr>
  </w:style>
  <w:style w:type="paragraph" w:customStyle="1" w:styleId="MarginIcons">
    <w:name w:val="Margin Icons"/>
    <w:basedOn w:val="BodyText"/>
    <w:rsid w:val="008A16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16D7"/>
    <w:rPr>
      <w:rFonts w:ascii="Courier New" w:hAnsi="Courier New"/>
    </w:rPr>
  </w:style>
  <w:style w:type="paragraph" w:customStyle="1" w:styleId="NoteBullet">
    <w:name w:val="Note Bullet"/>
    <w:basedOn w:val="Note"/>
    <w:rsid w:val="008A16D7"/>
    <w:pPr>
      <w:tabs>
        <w:tab w:val="clear" w:pos="680"/>
      </w:tabs>
      <w:spacing w:before="60" w:after="60"/>
    </w:pPr>
  </w:style>
  <w:style w:type="paragraph" w:customStyle="1" w:styleId="SubHeading2">
    <w:name w:val="SubHeading2"/>
    <w:basedOn w:val="HeadingBase"/>
    <w:rsid w:val="008A16D7"/>
    <w:pPr>
      <w:spacing w:before="240" w:after="60"/>
    </w:pPr>
    <w:rPr>
      <w:sz w:val="20"/>
    </w:rPr>
  </w:style>
  <w:style w:type="paragraph" w:customStyle="1" w:styleId="SubHeading1">
    <w:name w:val="SubHeading1"/>
    <w:basedOn w:val="HeadingBase"/>
    <w:rsid w:val="008A16D7"/>
    <w:pPr>
      <w:spacing w:before="240" w:after="60"/>
    </w:pPr>
    <w:rPr>
      <w:color w:val="918585"/>
      <w:sz w:val="22"/>
    </w:rPr>
  </w:style>
  <w:style w:type="paragraph" w:customStyle="1" w:styleId="SideHeading">
    <w:name w:val="Side Heading"/>
    <w:basedOn w:val="HeadingBase"/>
    <w:rsid w:val="008A16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16D7"/>
    <w:pPr>
      <w:numPr>
        <w:numId w:val="12"/>
      </w:numPr>
    </w:pPr>
  </w:style>
  <w:style w:type="paragraph" w:styleId="PlainText">
    <w:name w:val="Plain Text"/>
    <w:basedOn w:val="Normal"/>
    <w:link w:val="PlainTextChar"/>
    <w:rsid w:val="008A16D7"/>
    <w:rPr>
      <w:sz w:val="20"/>
    </w:rPr>
  </w:style>
  <w:style w:type="character" w:customStyle="1" w:styleId="PlainTextChar">
    <w:name w:val="Plain Text Char"/>
    <w:basedOn w:val="DefaultParagraphFont"/>
    <w:link w:val="PlainText"/>
    <w:rsid w:val="008A16D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A16D7"/>
    <w:rPr>
      <w:b/>
      <w:smallCaps/>
    </w:rPr>
  </w:style>
  <w:style w:type="paragraph" w:customStyle="1" w:styleId="TableListNumber">
    <w:name w:val="Table List Number"/>
    <w:basedOn w:val="ListNumber"/>
    <w:rsid w:val="008A16D7"/>
    <w:pPr>
      <w:numPr>
        <w:numId w:val="0"/>
      </w:numPr>
    </w:pPr>
  </w:style>
  <w:style w:type="paragraph" w:styleId="TOC4">
    <w:name w:val="toc 4"/>
    <w:basedOn w:val="TOCBase"/>
    <w:next w:val="Normal"/>
    <w:semiHidden/>
    <w:rsid w:val="008A16D7"/>
    <w:pPr>
      <w:tabs>
        <w:tab w:val="right" w:leader="dot" w:pos="9071"/>
      </w:tabs>
      <w:ind w:left="1701"/>
    </w:pPr>
  </w:style>
  <w:style w:type="paragraph" w:customStyle="1" w:styleId="ListAlpha">
    <w:name w:val="List Alpha"/>
    <w:basedOn w:val="List"/>
    <w:rsid w:val="008A16D7"/>
    <w:pPr>
      <w:numPr>
        <w:numId w:val="9"/>
      </w:numPr>
    </w:pPr>
  </w:style>
  <w:style w:type="paragraph" w:customStyle="1" w:styleId="ListAlpha2">
    <w:name w:val="List Alpha 2"/>
    <w:basedOn w:val="List2"/>
    <w:rsid w:val="008A16D7"/>
    <w:pPr>
      <w:numPr>
        <w:numId w:val="8"/>
      </w:numPr>
    </w:pPr>
  </w:style>
  <w:style w:type="paragraph" w:styleId="List3">
    <w:name w:val="List 3"/>
    <w:basedOn w:val="BodyText"/>
    <w:rsid w:val="008A16D7"/>
    <w:pPr>
      <w:tabs>
        <w:tab w:val="left" w:pos="1021"/>
      </w:tabs>
      <w:spacing w:before="60" w:after="60"/>
      <w:ind w:left="1020" w:hanging="340"/>
    </w:pPr>
  </w:style>
  <w:style w:type="paragraph" w:styleId="List4">
    <w:name w:val="List 4"/>
    <w:basedOn w:val="BodyText"/>
    <w:rsid w:val="008A16D7"/>
    <w:pPr>
      <w:tabs>
        <w:tab w:val="left" w:pos="1361"/>
      </w:tabs>
      <w:spacing w:before="60" w:after="60"/>
      <w:ind w:left="1361" w:hanging="340"/>
    </w:pPr>
  </w:style>
  <w:style w:type="paragraph" w:styleId="List5">
    <w:name w:val="List 5"/>
    <w:basedOn w:val="BodyText"/>
    <w:rsid w:val="008A16D7"/>
    <w:pPr>
      <w:tabs>
        <w:tab w:val="left" w:pos="1701"/>
      </w:tabs>
      <w:spacing w:before="60" w:after="60"/>
      <w:ind w:left="1701" w:hanging="340"/>
    </w:pPr>
  </w:style>
  <w:style w:type="paragraph" w:styleId="ListBullet3">
    <w:name w:val="List Bullet 3"/>
    <w:basedOn w:val="List3"/>
    <w:rsid w:val="008A16D7"/>
    <w:pPr>
      <w:numPr>
        <w:numId w:val="15"/>
      </w:numPr>
      <w:tabs>
        <w:tab w:val="clear" w:pos="1021"/>
      </w:tabs>
      <w:ind w:left="1037" w:hanging="357"/>
    </w:pPr>
  </w:style>
  <w:style w:type="paragraph" w:styleId="ListBullet4">
    <w:name w:val="List Bullet 4"/>
    <w:basedOn w:val="List4"/>
    <w:rsid w:val="008A16D7"/>
    <w:pPr>
      <w:numPr>
        <w:numId w:val="3"/>
      </w:numPr>
    </w:pPr>
  </w:style>
  <w:style w:type="paragraph" w:styleId="ListBullet5">
    <w:name w:val="List Bullet 5"/>
    <w:basedOn w:val="List5"/>
    <w:rsid w:val="008A16D7"/>
    <w:pPr>
      <w:numPr>
        <w:numId w:val="4"/>
      </w:numPr>
    </w:pPr>
  </w:style>
  <w:style w:type="paragraph" w:styleId="ListContinue2">
    <w:name w:val="List Continue 2"/>
    <w:basedOn w:val="List2"/>
    <w:rsid w:val="008A16D7"/>
    <w:pPr>
      <w:ind w:firstLine="0"/>
    </w:pPr>
  </w:style>
  <w:style w:type="paragraph" w:styleId="ListContinue3">
    <w:name w:val="List Continue 3"/>
    <w:basedOn w:val="List3"/>
    <w:rsid w:val="008A16D7"/>
    <w:pPr>
      <w:ind w:left="1021" w:firstLine="0"/>
    </w:pPr>
  </w:style>
  <w:style w:type="paragraph" w:styleId="ListContinue4">
    <w:name w:val="List Continue 4"/>
    <w:basedOn w:val="List4"/>
    <w:rsid w:val="008A16D7"/>
    <w:pPr>
      <w:ind w:firstLine="0"/>
    </w:pPr>
  </w:style>
  <w:style w:type="paragraph" w:styleId="ListContinue5">
    <w:name w:val="List Continue 5"/>
    <w:basedOn w:val="List5"/>
    <w:rsid w:val="008A16D7"/>
    <w:pPr>
      <w:ind w:firstLine="0"/>
    </w:pPr>
  </w:style>
  <w:style w:type="paragraph" w:styleId="ListNumber3">
    <w:name w:val="List Number 3"/>
    <w:basedOn w:val="List3"/>
    <w:rsid w:val="008A16D7"/>
    <w:pPr>
      <w:numPr>
        <w:numId w:val="5"/>
      </w:numPr>
    </w:pPr>
  </w:style>
  <w:style w:type="paragraph" w:styleId="ListNumber4">
    <w:name w:val="List Number 4"/>
    <w:basedOn w:val="List4"/>
    <w:rsid w:val="008A16D7"/>
    <w:pPr>
      <w:numPr>
        <w:numId w:val="6"/>
      </w:numPr>
    </w:pPr>
  </w:style>
  <w:style w:type="paragraph" w:styleId="ListNumber5">
    <w:name w:val="List Number 5"/>
    <w:basedOn w:val="List5"/>
    <w:rsid w:val="008A16D7"/>
    <w:pPr>
      <w:numPr>
        <w:numId w:val="7"/>
      </w:numPr>
    </w:pPr>
  </w:style>
  <w:style w:type="paragraph" w:styleId="BlockText">
    <w:name w:val="Block Text"/>
    <w:basedOn w:val="Normal"/>
    <w:rsid w:val="008A16D7"/>
    <w:pPr>
      <w:spacing w:after="120"/>
      <w:ind w:left="1440" w:right="1440"/>
    </w:pPr>
  </w:style>
  <w:style w:type="character" w:customStyle="1" w:styleId="Subscript">
    <w:name w:val="Subscript"/>
    <w:basedOn w:val="DefaultParagraphFont"/>
    <w:rsid w:val="008A16D7"/>
    <w:rPr>
      <w:sz w:val="16"/>
      <w:vertAlign w:val="subscript"/>
    </w:rPr>
  </w:style>
  <w:style w:type="character" w:customStyle="1" w:styleId="Superscript">
    <w:name w:val="Superscript"/>
    <w:basedOn w:val="DefaultParagraphFont"/>
    <w:rsid w:val="008A16D7"/>
    <w:rPr>
      <w:sz w:val="16"/>
      <w:vertAlign w:val="superscript"/>
    </w:rPr>
  </w:style>
  <w:style w:type="character" w:customStyle="1" w:styleId="Symbols">
    <w:name w:val="Symbols"/>
    <w:basedOn w:val="DefaultParagraphFont"/>
    <w:rsid w:val="008A16D7"/>
    <w:rPr>
      <w:rFonts w:ascii="Symbol" w:hAnsi="Symbol"/>
    </w:rPr>
  </w:style>
  <w:style w:type="character" w:customStyle="1" w:styleId="MenuOptions">
    <w:name w:val="Menu Options"/>
    <w:basedOn w:val="DefaultParagraphFont"/>
    <w:rsid w:val="008A16D7"/>
    <w:rPr>
      <w:rFonts w:ascii="Arial Narrow" w:hAnsi="Arial Narrow"/>
      <w:smallCaps/>
    </w:rPr>
  </w:style>
  <w:style w:type="character" w:customStyle="1" w:styleId="Buttons">
    <w:name w:val="Buttons"/>
    <w:basedOn w:val="DefaultParagraphFont"/>
    <w:rsid w:val="008A16D7"/>
    <w:rPr>
      <w:b/>
    </w:rPr>
  </w:style>
  <w:style w:type="character" w:customStyle="1" w:styleId="Underlined">
    <w:name w:val="Underlined"/>
    <w:basedOn w:val="DefaultParagraphFont"/>
    <w:rsid w:val="008A16D7"/>
    <w:rPr>
      <w:u w:val="single"/>
    </w:rPr>
  </w:style>
  <w:style w:type="paragraph" w:customStyle="1" w:styleId="TableBodyTextRight">
    <w:name w:val="Table Body Text Right"/>
    <w:basedOn w:val="TableBodyText"/>
    <w:rsid w:val="008A16D7"/>
    <w:pPr>
      <w:widowControl w:val="0"/>
      <w:autoSpaceDE w:val="0"/>
      <w:autoSpaceDN w:val="0"/>
      <w:adjustRightInd w:val="0"/>
      <w:jc w:val="right"/>
    </w:pPr>
    <w:rPr>
      <w:rFonts w:cs="Arial"/>
      <w:szCs w:val="18"/>
    </w:rPr>
  </w:style>
  <w:style w:type="paragraph" w:customStyle="1" w:styleId="CopyrightText">
    <w:name w:val="Copyright Text"/>
    <w:basedOn w:val="BodyText"/>
    <w:rsid w:val="008A16D7"/>
    <w:rPr>
      <w:sz w:val="18"/>
    </w:rPr>
  </w:style>
  <w:style w:type="paragraph" w:customStyle="1" w:styleId="BodySmallRight">
    <w:name w:val="Body Small Right"/>
    <w:basedOn w:val="BodyTextRight"/>
    <w:rsid w:val="008A16D7"/>
    <w:rPr>
      <w:sz w:val="18"/>
      <w:szCs w:val="18"/>
    </w:rPr>
  </w:style>
  <w:style w:type="paragraph" w:customStyle="1" w:styleId="MarginEdition">
    <w:name w:val="Margin Edition"/>
    <w:basedOn w:val="MarginNote"/>
    <w:rsid w:val="008A16D7"/>
    <w:pPr>
      <w:spacing w:before="0" w:after="0"/>
    </w:pPr>
    <w:rPr>
      <w:rFonts w:ascii="Times New Roman" w:hAnsi="Times New Roman"/>
      <w:color w:val="999999"/>
    </w:rPr>
  </w:style>
  <w:style w:type="paragraph" w:customStyle="1" w:styleId="Spacer">
    <w:name w:val="Spacer"/>
    <w:basedOn w:val="Normal"/>
    <w:rsid w:val="008A16D7"/>
    <w:rPr>
      <w:sz w:val="2"/>
      <w:szCs w:val="2"/>
    </w:rPr>
  </w:style>
  <w:style w:type="character" w:customStyle="1" w:styleId="Small">
    <w:name w:val="Small"/>
    <w:basedOn w:val="DefaultParagraphFont"/>
    <w:rsid w:val="008A16D7"/>
    <w:rPr>
      <w:sz w:val="16"/>
    </w:rPr>
  </w:style>
  <w:style w:type="paragraph" w:customStyle="1" w:styleId="WideTable">
    <w:name w:val="Wide Table"/>
    <w:basedOn w:val="Normal"/>
    <w:rsid w:val="008A16D7"/>
    <w:pPr>
      <w:ind w:left="-1418"/>
    </w:pPr>
    <w:rPr>
      <w:sz w:val="2"/>
      <w:szCs w:val="2"/>
    </w:rPr>
  </w:style>
  <w:style w:type="character" w:styleId="PageNumber">
    <w:name w:val="page number"/>
    <w:basedOn w:val="DefaultParagraphFont"/>
    <w:rsid w:val="008A16D7"/>
  </w:style>
  <w:style w:type="paragraph" w:styleId="Quote">
    <w:name w:val="Quote"/>
    <w:basedOn w:val="Heading1"/>
    <w:link w:val="QuoteChar"/>
    <w:qFormat/>
    <w:rsid w:val="008A16D7"/>
    <w:rPr>
      <w:b w:val="0"/>
      <w:sz w:val="72"/>
      <w:szCs w:val="72"/>
      <w:lang w:val="en-NZ"/>
    </w:rPr>
  </w:style>
  <w:style w:type="character" w:customStyle="1" w:styleId="QuoteChar">
    <w:name w:val="Quote Char"/>
    <w:basedOn w:val="DefaultParagraphFont"/>
    <w:link w:val="Quote"/>
    <w:rsid w:val="008A16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16D7"/>
    <w:pPr>
      <w:pageBreakBefore/>
    </w:pPr>
  </w:style>
  <w:style w:type="paragraph" w:customStyle="1" w:styleId="Border">
    <w:name w:val="Border"/>
    <w:basedOn w:val="Normal"/>
    <w:qFormat/>
    <w:rsid w:val="008A16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16D7"/>
    <w:rPr>
      <w:b/>
      <w:bCs/>
      <w:i/>
      <w:iCs/>
      <w:color w:val="auto"/>
    </w:rPr>
  </w:style>
  <w:style w:type="paragraph" w:styleId="IntenseQuote">
    <w:name w:val="Intense Quote"/>
    <w:basedOn w:val="Normal"/>
    <w:next w:val="Normal"/>
    <w:link w:val="IntenseQuoteChar"/>
    <w:uiPriority w:val="30"/>
    <w:qFormat/>
    <w:rsid w:val="008A16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16D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A16D7"/>
    <w:rPr>
      <w:smallCaps/>
      <w:color w:val="auto"/>
      <w:u w:val="single"/>
    </w:rPr>
  </w:style>
  <w:style w:type="character" w:styleId="IntenseReference">
    <w:name w:val="Intense Reference"/>
    <w:basedOn w:val="DefaultParagraphFont"/>
    <w:uiPriority w:val="32"/>
    <w:qFormat/>
    <w:rsid w:val="008A16D7"/>
    <w:rPr>
      <w:b/>
      <w:bCs/>
      <w:smallCaps/>
      <w:color w:val="auto"/>
      <w:spacing w:val="5"/>
      <w:u w:val="single"/>
    </w:rPr>
  </w:style>
  <w:style w:type="paragraph" w:customStyle="1" w:styleId="2ColumnHeading">
    <w:name w:val="2Column Heading"/>
    <w:basedOn w:val="BodyText"/>
    <w:qFormat/>
    <w:rsid w:val="008A16D7"/>
    <w:pPr>
      <w:spacing w:after="60"/>
      <w:ind w:left="-2268"/>
    </w:pPr>
    <w:rPr>
      <w:b/>
    </w:rPr>
  </w:style>
  <w:style w:type="paragraph" w:customStyle="1" w:styleId="Heading1TOC">
    <w:name w:val="Heading1 TOC"/>
    <w:basedOn w:val="Normal"/>
    <w:qFormat/>
    <w:rsid w:val="008A16D7"/>
    <w:pPr>
      <w:spacing w:before="240" w:after="120"/>
    </w:pPr>
    <w:rPr>
      <w:rFonts w:ascii="Times New Roman" w:hAnsi="Times New Roman"/>
      <w:b/>
      <w:sz w:val="32"/>
    </w:rPr>
  </w:style>
  <w:style w:type="paragraph" w:customStyle="1" w:styleId="Heading2TOC">
    <w:name w:val="Heading2 TOC"/>
    <w:basedOn w:val="Normal"/>
    <w:qFormat/>
    <w:rsid w:val="008A16D7"/>
    <w:pPr>
      <w:spacing w:before="240" w:after="60"/>
    </w:pPr>
    <w:rPr>
      <w:rFonts w:ascii="Times New Roman" w:hAnsi="Times New Roman"/>
      <w:b/>
      <w:sz w:val="28"/>
    </w:rPr>
  </w:style>
  <w:style w:type="character" w:customStyle="1" w:styleId="Underline">
    <w:name w:val="Underline"/>
    <w:basedOn w:val="DefaultParagraphFont"/>
    <w:qFormat/>
    <w:rsid w:val="008A16D7"/>
    <w:rPr>
      <w:u w:val="single"/>
    </w:rPr>
  </w:style>
  <w:style w:type="paragraph" w:styleId="BalloonText">
    <w:name w:val="Balloon Text"/>
    <w:basedOn w:val="Normal"/>
    <w:link w:val="BalloonTextChar"/>
    <w:rsid w:val="008A16D7"/>
    <w:rPr>
      <w:rFonts w:ascii="Tahoma" w:hAnsi="Tahoma" w:cs="Tahoma"/>
      <w:sz w:val="16"/>
      <w:szCs w:val="16"/>
    </w:rPr>
  </w:style>
  <w:style w:type="character" w:customStyle="1" w:styleId="BalloonTextChar">
    <w:name w:val="Balloon Text Char"/>
    <w:basedOn w:val="DefaultParagraphFont"/>
    <w:link w:val="BalloonText"/>
    <w:rsid w:val="008A16D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A16D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A16D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2709</Words>
  <Characters>17365</Characters>
  <Application>Microsoft Office Word</Application>
  <DocSecurity>0</DocSecurity>
  <Lines>659</Lines>
  <Paragraphs>389</Paragraphs>
  <ScaleCrop>false</ScaleCrop>
  <Company>Author-it Software Corporation Ltd.</Company>
  <LinksUpToDate>false</LinksUpToDate>
  <CharactersWithSpaces>19985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RIIMCU502A Implement the gas management plan</dc:title>
  <dc:subject>Approved</dc:subject>
  <dc:creator>SkillsDMC</dc:creator>
  <cp:keywords>Release: 1</cp:keywords>
  <dc:description>Copyright © 1996-2007 Author-it Software Corporation Ltd., all rights reserved.</dc:description>
  <cp:lastModifiedBy>Dennis Urbans</cp:lastModifiedBy>
  <cp:revision>3</cp:revision>
  <dcterms:created xsi:type="dcterms:W3CDTF">2012-05-26T20:57:00Z</dcterms:created>
  <dcterms:modified xsi:type="dcterms:W3CDTF">2012-05-26T20:57:00Z</dcterms:modified>
</cp:coreProperties>
</file>