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0F6" w:rsidP="003D60F6">
      <w:pPr>
        <w:pStyle w:val="Title"/>
      </w:pPr>
      <w:r>
        <w:fldChar w:fldCharType="begin"/>
      </w:r>
      <w:r>
        <w:instrText xml:space="preserve"> TITLE   \* MERGEFORMAT </w:instrText>
      </w:r>
      <w:r>
        <w:fldChar w:fldCharType="separate"/>
      </w:r>
      <w:r>
        <w:t>RIIMCU208A Conduct basic strata control operations</w:t>
      </w:r>
      <w:r>
        <w:fldChar w:fldCharType="end"/>
      </w:r>
    </w:p>
    <w:p w:rsidR="003D60F6" w:rsidP="003D60F6">
      <w:pPr>
        <w:pStyle w:val="Version"/>
        <w:sectPr w:rsidSect="00E933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33D8" w:rsidP="00E933D8">
      <w:pPr>
        <w:pStyle w:val="SuperHeading"/>
      </w:pPr>
      <w:r w:rsidRPr="00E933D8">
        <w:t>RIIMCU208A Conduct basic strata control operations</w:t>
      </w:r>
    </w:p>
    <w:p w:rsidR="00000000" w:rsidRPr="00E933D8" w:rsidP="00E933D8">
      <w:pPr>
        <w:pStyle w:val="Heading1"/>
      </w:pPr>
      <w:bookmarkStart w:id="1" w:name="O_130131"/>
      <w:bookmarkEnd w:id="1"/>
      <w:r w:rsidRPr="00E933D8">
        <w:t>Modification History</w:t>
      </w:r>
    </w:p>
    <w:p w:rsidR="00000000" w:rsidRPr="00E933D8" w:rsidP="00E933D8">
      <w:pPr>
        <w:pStyle w:val="BodyText"/>
      </w:pPr>
      <w:r w:rsidRPr="00E933D8">
        <w:t>Not applicable.</w:t>
      </w:r>
    </w:p>
    <w:p w:rsidR="00000000" w:rsidRPr="00E933D8" w:rsidP="00E933D8">
      <w:pPr>
        <w:pStyle w:val="AllowPageBreak"/>
      </w:pPr>
    </w:p>
    <w:p w:rsidR="00000000" w:rsidRPr="00E933D8" w:rsidP="00E933D8">
      <w:pPr>
        <w:pStyle w:val="Heading1"/>
      </w:pPr>
      <w:bookmarkStart w:id="2" w:name="O_130132"/>
      <w:bookmarkEnd w:id="2"/>
      <w:r w:rsidRPr="00E933D8">
        <w:t>Unit Descriptor</w:t>
      </w:r>
    </w:p>
    <w:p w:rsidR="00000000" w:rsidRPr="00E933D8" w:rsidP="00E933D8">
      <w:pPr>
        <w:pStyle w:val="BodyText"/>
      </w:pPr>
      <w:r w:rsidRPr="00E933D8">
        <w:t>This unit covers conducting basic strata operations in the coal mining industry. It includes: planning</w:t>
      </w:r>
      <w:r w:rsidRPr="00E933D8">
        <w:t xml:space="preserve"> and preparing for work, installing and securing support, and carrying out operator maintenance on equipment. Licensing, legislative, regulatory and certification requirements vary between States, Territories, and industry sectors. Relevant information mus</w:t>
      </w:r>
      <w:r w:rsidRPr="00E933D8">
        <w:t>t be sourced prior to application of the unit.</w:t>
      </w:r>
    </w:p>
    <w:p w:rsidR="00000000" w:rsidRPr="00E933D8" w:rsidP="00E933D8">
      <w:pPr>
        <w:pStyle w:val="AllowPageBreak"/>
      </w:pPr>
    </w:p>
    <w:p w:rsidR="00000000" w:rsidRPr="00E933D8" w:rsidP="00E933D8">
      <w:pPr>
        <w:pStyle w:val="Heading1"/>
      </w:pPr>
      <w:bookmarkStart w:id="3" w:name="O_130133"/>
      <w:bookmarkEnd w:id="3"/>
      <w:r w:rsidRPr="00E933D8">
        <w:t>Application of the Unit</w:t>
      </w:r>
    </w:p>
    <w:p w:rsidR="00000000" w:rsidRPr="00E933D8" w:rsidP="00E933D8">
      <w:pPr>
        <w:pStyle w:val="BodyText"/>
      </w:pPr>
      <w:r w:rsidRPr="00E933D8">
        <w:t>This unit is appropriate for those working in an assistant role, at worksites within:</w:t>
      </w:r>
    </w:p>
    <w:p w:rsidR="00000000" w:rsidRPr="00E933D8" w:rsidP="00E933D8">
      <w:pPr>
        <w:pStyle w:val="ListBullet"/>
      </w:pPr>
      <w:r w:rsidRPr="00E933D8">
        <w:t>Coal mining</w:t>
      </w:r>
    </w:p>
    <w:p w:rsidR="00000000" w:rsidRPr="00E933D8" w:rsidP="00E933D8">
      <w:pPr>
        <w:pStyle w:val="AllowPageBreak"/>
      </w:pPr>
    </w:p>
    <w:p w:rsidR="00000000" w:rsidRPr="00E933D8" w:rsidP="00E933D8">
      <w:pPr>
        <w:pStyle w:val="Heading1"/>
      </w:pPr>
      <w:bookmarkStart w:id="4" w:name="O_130134"/>
      <w:bookmarkEnd w:id="4"/>
      <w:r w:rsidRPr="00E933D8">
        <w:t>Licensing/Regulatory Information</w:t>
      </w:r>
    </w:p>
    <w:p w:rsidR="00000000" w:rsidRPr="00E933D8" w:rsidP="00E933D8">
      <w:pPr>
        <w:pStyle w:val="BodyText"/>
      </w:pPr>
      <w:r w:rsidRPr="00E933D8">
        <w:t>Refer to Unit Descriptor.</w:t>
      </w:r>
    </w:p>
    <w:p w:rsidR="00000000" w:rsidRPr="00E933D8" w:rsidP="00E933D8">
      <w:pPr>
        <w:pStyle w:val="AllowPageBreak"/>
      </w:pPr>
    </w:p>
    <w:p w:rsidR="00000000" w:rsidRPr="00E933D8" w:rsidP="00E933D8">
      <w:pPr>
        <w:pStyle w:val="Heading1"/>
      </w:pPr>
      <w:bookmarkStart w:id="5" w:name="O_130136"/>
      <w:bookmarkEnd w:id="5"/>
      <w:r w:rsidRPr="00E933D8">
        <w:t>Pre-Requisites</w:t>
      </w:r>
    </w:p>
    <w:p w:rsidR="00000000" w:rsidRPr="00E933D8" w:rsidP="00E933D8">
      <w:pPr>
        <w:pStyle w:val="BodyText"/>
      </w:pPr>
      <w:r w:rsidRPr="00E933D8">
        <w:t>Not applicable.</w:t>
      </w:r>
    </w:p>
    <w:p w:rsidR="00000000" w:rsidRPr="00E933D8" w:rsidP="00E933D8">
      <w:pPr>
        <w:pStyle w:val="AllowPageBreak"/>
      </w:pPr>
    </w:p>
    <w:p w:rsidR="00000000" w:rsidRPr="00E933D8" w:rsidP="00E933D8">
      <w:pPr>
        <w:pStyle w:val="Heading1"/>
      </w:pPr>
      <w:bookmarkStart w:id="6" w:name="O_130135"/>
      <w:bookmarkEnd w:id="6"/>
      <w:r w:rsidRPr="00E933D8">
        <w:t>Employability Skills Information</w:t>
      </w:r>
    </w:p>
    <w:p w:rsidR="00000000" w:rsidRPr="00E933D8" w:rsidP="00E933D8">
      <w:pPr>
        <w:pStyle w:val="BodyText"/>
      </w:pPr>
      <w:r w:rsidRPr="00E933D8">
        <w:t>This unit contains employability skills.</w:t>
      </w:r>
    </w:p>
    <w:p w:rsidR="00000000" w:rsidRPr="00E933D8" w:rsidP="00E933D8">
      <w:pPr>
        <w:pStyle w:val="AllowPageBreak"/>
      </w:pPr>
    </w:p>
    <w:p w:rsidR="00000000" w:rsidRPr="00E933D8" w:rsidP="00E933D8">
      <w:pPr>
        <w:pStyle w:val="Heading1"/>
      </w:pPr>
      <w:bookmarkStart w:id="7" w:name="O_130137"/>
      <w:bookmarkEnd w:id="7"/>
      <w:r w:rsidRPr="00E933D8">
        <w:t>Elements and Performance Criteria Pre-Content</w:t>
      </w:r>
    </w:p>
    <w:tbl>
      <w:tblPr>
        <w:tblW w:w="0" w:type="auto"/>
        <w:tblLayout w:type="fixed"/>
        <w:tblCellMar>
          <w:left w:w="62" w:type="dxa"/>
          <w:right w:w="62" w:type="dxa"/>
        </w:tblCellMar>
        <w:tblLook w:val="0000"/>
      </w:tblPr>
      <w:tblGrid>
        <w:gridCol w:w="2541"/>
        <w:gridCol w:w="5981"/>
      </w:tblGrid>
      <w:tr w:rsidTr="003D60F6">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BodyText"/>
            </w:pPr>
            <w:r w:rsidRPr="00E933D8">
              <w:t>Performance criteria describe the performance needed to demonstrate achievement of the element. Where bold italicised text is used, further information is detailed in the required skills and</w:t>
            </w:r>
            <w:r w:rsidRPr="00E933D8">
              <w:t xml:space="preserve"> knowledge section and the range statement. Assessment of performance is to be consistent with the evidence guide.</w:t>
            </w:r>
          </w:p>
        </w:tc>
      </w:tr>
    </w:tbl>
    <w:p w:rsidR="00000000" w:rsidRPr="00E933D8" w:rsidP="00E933D8">
      <w:pPr>
        <w:pStyle w:val="BodyText"/>
      </w:pPr>
    </w:p>
    <w:p w:rsidR="00000000" w:rsidRPr="00E933D8" w:rsidP="00E933D8">
      <w:pPr>
        <w:pStyle w:val="AllowPageBreak"/>
      </w:pPr>
    </w:p>
    <w:p w:rsidR="00000000" w:rsidRPr="00E933D8" w:rsidP="00E933D8">
      <w:pPr>
        <w:pStyle w:val="Heading1"/>
      </w:pPr>
      <w:bookmarkStart w:id="8" w:name="O_130138"/>
      <w:bookmarkEnd w:id="8"/>
      <w:r w:rsidRPr="00E933D8">
        <w:t>Elements and Performance Criteria</w:t>
      </w:r>
    </w:p>
    <w:tbl>
      <w:tblPr>
        <w:tblW w:w="0" w:type="auto"/>
        <w:tblLayout w:type="fixed"/>
        <w:tblCellMar>
          <w:left w:w="62" w:type="dxa"/>
          <w:right w:w="62" w:type="dxa"/>
        </w:tblCellMar>
        <w:tblLook w:val="0000"/>
      </w:tblPr>
      <w:tblGrid>
        <w:gridCol w:w="3471"/>
        <w:gridCol w:w="5051"/>
      </w:tblGrid>
      <w:tr w:rsidTr="003D60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BodyText"/>
            </w:pPr>
            <w:r w:rsidRPr="00E933D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PERFORMANCE CRITERIA</w:t>
            </w:r>
          </w:p>
        </w:tc>
      </w:tr>
      <w:tr w:rsidTr="003D60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List"/>
              <w:rPr>
                <w:lang w:val="en-NZ"/>
              </w:rPr>
            </w:pPr>
            <w:r w:rsidRPr="00E933D8">
              <w:t>1.</w:t>
            </w:r>
            <w:r w:rsidRPr="00E933D8">
              <w:tab/>
              <w:t>Plan and prepare for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List2"/>
            </w:pPr>
            <w:r w:rsidRPr="00E933D8">
              <w:t>1.1.</w:t>
            </w:r>
            <w:r w:rsidRPr="00E933D8">
              <w:tab/>
            </w:r>
            <w:r w:rsidRPr="00E933D8">
              <w:t xml:space="preserve">Access, interpret and apply </w:t>
            </w:r>
            <w:r w:rsidRPr="00E933D8">
              <w:rPr>
                <w:rStyle w:val="BoldandItalics"/>
              </w:rPr>
              <w:t>compliance documentation</w:t>
            </w:r>
            <w:r w:rsidRPr="00E933D8">
              <w:t xml:space="preserve"> relevant to the work activity</w:t>
            </w:r>
          </w:p>
          <w:p w:rsidR="00000000" w:rsidRPr="00E933D8" w:rsidP="00E933D8">
            <w:pPr>
              <w:pStyle w:val="List2"/>
            </w:pPr>
            <w:r w:rsidRPr="00E933D8">
              <w:t>1.2.</w:t>
            </w:r>
            <w:r w:rsidRPr="00E933D8">
              <w:tab/>
              <w:t xml:space="preserve">Access, interpret and apply </w:t>
            </w:r>
            <w:r w:rsidRPr="00E933D8">
              <w:rPr>
                <w:rStyle w:val="BoldandItalics"/>
              </w:rPr>
              <w:t>mine environmental</w:t>
            </w:r>
            <w:r w:rsidRPr="00E933D8">
              <w:t xml:space="preserve">, </w:t>
            </w:r>
            <w:r w:rsidRPr="00E933D8">
              <w:rPr>
                <w:rStyle w:val="BoldandItalics"/>
              </w:rPr>
              <w:t>geological and survey data</w:t>
            </w:r>
            <w:r w:rsidRPr="00E933D8">
              <w:t xml:space="preserve"> required to complete the allocated work</w:t>
            </w:r>
          </w:p>
          <w:p w:rsidR="00000000" w:rsidP="00E933D8">
            <w:pPr>
              <w:pStyle w:val="List2"/>
              <w:rPr>
                <w:lang w:val="en-NZ"/>
              </w:rPr>
            </w:pPr>
            <w:r w:rsidRPr="00E933D8">
              <w:t>1.3.</w:t>
            </w:r>
            <w:r w:rsidRPr="00E933D8">
              <w:tab/>
              <w:t xml:space="preserve">Determine, obtain and transport </w:t>
            </w:r>
            <w:r w:rsidRPr="00E933D8">
              <w:rPr>
                <w:rStyle w:val="BoldandItalics"/>
              </w:rPr>
              <w:t>resources requir</w:t>
            </w:r>
            <w:r w:rsidRPr="00E933D8">
              <w:rPr>
                <w:rStyle w:val="BoldandItalics"/>
              </w:rPr>
              <w:t>ed for the work</w:t>
            </w:r>
            <w:r w:rsidRPr="00E933D8">
              <w:t xml:space="preserve"> to the worksite</w:t>
            </w:r>
          </w:p>
        </w:tc>
      </w:tr>
      <w:tr w:rsidTr="003D60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List"/>
              <w:rPr>
                <w:lang w:val="en-NZ"/>
              </w:rPr>
            </w:pPr>
            <w:r w:rsidRPr="00E933D8">
              <w:t>2.</w:t>
            </w:r>
            <w:r w:rsidRPr="00E933D8">
              <w:tab/>
              <w:t>Install and secure support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List2"/>
            </w:pPr>
            <w:r w:rsidRPr="00E933D8">
              <w:t>2.1.</w:t>
            </w:r>
            <w:r w:rsidRPr="00E933D8">
              <w:tab/>
              <w:t>Resolve coordination activities with others at the site prior to commencement of, and during, the work activity</w:t>
            </w:r>
          </w:p>
          <w:p w:rsidR="00000000" w:rsidRPr="00E933D8" w:rsidP="00E933D8">
            <w:pPr>
              <w:pStyle w:val="List2"/>
            </w:pPr>
            <w:r w:rsidRPr="00E933D8">
              <w:t>2.2.</w:t>
            </w:r>
            <w:r w:rsidRPr="00E933D8">
              <w:tab/>
              <w:t xml:space="preserve">Carry out </w:t>
            </w:r>
            <w:r w:rsidRPr="00E933D8">
              <w:rPr>
                <w:rStyle w:val="BoldandItalics"/>
              </w:rPr>
              <w:t>equipment</w:t>
            </w:r>
            <w:r w:rsidRPr="00E933D8">
              <w:t>, materials and services check in accordance with the work plan, site and legislative requirements</w:t>
            </w:r>
          </w:p>
          <w:p w:rsidR="00000000" w:rsidRPr="00E933D8" w:rsidP="00E933D8">
            <w:pPr>
              <w:pStyle w:val="List2"/>
            </w:pPr>
            <w:r w:rsidRPr="00E933D8">
              <w:t>2.3.</w:t>
            </w:r>
            <w:r w:rsidRPr="00E933D8">
              <w:tab/>
              <w:t xml:space="preserve">Carry out pre-start, start-up, park-up and shutdown procedures on </w:t>
            </w:r>
            <w:r w:rsidRPr="00E933D8">
              <w:rPr>
                <w:rStyle w:val="BoldandItalics"/>
              </w:rPr>
              <w:t>equipment</w:t>
            </w:r>
            <w:r w:rsidRPr="00E933D8">
              <w:t>/plant in accordance with manufacturer's instructions and/or site procedures</w:t>
            </w:r>
          </w:p>
          <w:p w:rsidR="00000000" w:rsidRPr="00E933D8" w:rsidP="00E933D8">
            <w:pPr>
              <w:pStyle w:val="List2"/>
            </w:pPr>
            <w:r w:rsidRPr="00E933D8">
              <w:t>2.4.</w:t>
            </w:r>
            <w:r w:rsidRPr="00E933D8">
              <w:tab/>
              <w:t>Scale down roof and ribs prior to commencing operation</w:t>
            </w:r>
          </w:p>
          <w:p w:rsidR="00000000" w:rsidRPr="00E933D8" w:rsidP="00E933D8">
            <w:pPr>
              <w:pStyle w:val="List2"/>
            </w:pPr>
            <w:r w:rsidRPr="00E933D8">
              <w:t>2.5.</w:t>
            </w:r>
            <w:r w:rsidRPr="00E933D8">
              <w:tab/>
              <w:t xml:space="preserve">Drill holes for rib/roof </w:t>
            </w:r>
            <w:r w:rsidRPr="00E933D8">
              <w:rPr>
                <w:rStyle w:val="BoldandItalics"/>
              </w:rPr>
              <w:t>bolt</w:t>
            </w:r>
            <w:r w:rsidRPr="00E933D8">
              <w:t xml:space="preserve"> installation in accordance with manufacturer's and/or site requirements</w:t>
            </w:r>
          </w:p>
          <w:p w:rsidR="00000000" w:rsidRPr="00E933D8" w:rsidP="00E933D8">
            <w:pPr>
              <w:pStyle w:val="List2"/>
            </w:pPr>
            <w:r w:rsidRPr="00E933D8">
              <w:t>2.6.</w:t>
            </w:r>
            <w:r w:rsidRPr="00E933D8">
              <w:tab/>
            </w:r>
            <w:r w:rsidRPr="00E933D8">
              <w:rPr>
                <w:rStyle w:val="BoldandItalics"/>
              </w:rPr>
              <w:t>Install support</w:t>
            </w:r>
            <w:r w:rsidRPr="00E933D8">
              <w:t xml:space="preserve"> and secure in accordance with manufacturer and/or site and legislati</w:t>
            </w:r>
            <w:r w:rsidRPr="00E933D8">
              <w:t>ve requirements</w:t>
            </w:r>
          </w:p>
          <w:p w:rsidR="00000000" w:rsidRPr="00E933D8" w:rsidP="00E933D8">
            <w:pPr>
              <w:pStyle w:val="List2"/>
            </w:pPr>
            <w:r w:rsidRPr="00E933D8">
              <w:t>2.7.</w:t>
            </w:r>
            <w:r w:rsidRPr="00E933D8">
              <w:tab/>
              <w:t>Identify/monitor and respond to changing geological conditions in accordance with site procedures</w:t>
            </w:r>
          </w:p>
          <w:p w:rsidR="00000000" w:rsidP="00E933D8">
            <w:pPr>
              <w:pStyle w:val="List2"/>
              <w:rPr>
                <w:lang w:val="en-NZ"/>
              </w:rPr>
            </w:pPr>
            <w:r w:rsidRPr="00E933D8">
              <w:t>2.8.</w:t>
            </w:r>
            <w:r w:rsidRPr="00E933D8">
              <w:tab/>
              <w:t>Recognise and respond to hazardous and emergency situations in accordance with manufacturer's instructions and/or site procedures</w:t>
            </w:r>
          </w:p>
        </w:tc>
      </w:tr>
      <w:tr w:rsidTr="003D60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List"/>
              <w:rPr>
                <w:lang w:val="en-NZ"/>
              </w:rPr>
            </w:pPr>
            <w:r w:rsidRPr="00E933D8">
              <w:t>3</w:t>
            </w:r>
            <w:r w:rsidRPr="00E933D8">
              <w:t>.</w:t>
            </w:r>
            <w:r w:rsidRPr="00E933D8">
              <w:tab/>
              <w:t>Carry out operator maintenance on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List2"/>
            </w:pPr>
            <w:r w:rsidRPr="00E933D8">
              <w:t>3.1.</w:t>
            </w:r>
            <w:r w:rsidRPr="00E933D8">
              <w:tab/>
              <w:t xml:space="preserve">Carry out </w:t>
            </w:r>
            <w:r w:rsidRPr="00E933D8">
              <w:rPr>
                <w:rStyle w:val="BoldandItalics"/>
              </w:rPr>
              <w:t>equipment</w:t>
            </w:r>
            <w:r w:rsidRPr="00E933D8">
              <w:t xml:space="preserve"> inspections and fault finding in accordance with manufacturer's instructions and/or site requirements</w:t>
            </w:r>
          </w:p>
          <w:p w:rsidR="00000000" w:rsidRPr="00E933D8" w:rsidP="00E933D8">
            <w:pPr>
              <w:pStyle w:val="List2"/>
            </w:pPr>
            <w:r w:rsidRPr="00E933D8">
              <w:t>3.2.</w:t>
            </w:r>
            <w:r w:rsidRPr="00E933D8">
              <w:tab/>
              <w:t>Carry out routine operational servicing, lubrication and housekeeping tasks in</w:t>
            </w:r>
            <w:r w:rsidRPr="00E933D8">
              <w:t xml:space="preserve"> accordance with manufacturer's instructions and/or site procedures and practices</w:t>
            </w:r>
          </w:p>
          <w:p w:rsidR="00000000" w:rsidRPr="00E933D8" w:rsidP="00E933D8">
            <w:pPr>
              <w:pStyle w:val="List2"/>
            </w:pPr>
            <w:r w:rsidRPr="00E933D8">
              <w:t>3.3.</w:t>
            </w:r>
            <w:r w:rsidRPr="00E933D8">
              <w:tab/>
              <w:t>Carry out minor maintenance to manufacturer's instructions and/or site requirements</w:t>
            </w:r>
          </w:p>
          <w:p w:rsidR="00000000" w:rsidRPr="00E933D8" w:rsidP="00E933D8">
            <w:pPr>
              <w:pStyle w:val="List2"/>
            </w:pPr>
            <w:r w:rsidRPr="00E933D8">
              <w:t>3.4.</w:t>
            </w:r>
            <w:r w:rsidRPr="00E933D8">
              <w:tab/>
              <w:t>Provide operator support during preparation for, and conduct of, maintenance tas</w:t>
            </w:r>
            <w:r w:rsidRPr="00E933D8">
              <w:t>ks in accordance with site requirements</w:t>
            </w:r>
          </w:p>
          <w:p w:rsidR="00000000" w:rsidRPr="00E933D8" w:rsidP="00E933D8">
            <w:pPr>
              <w:pStyle w:val="List2"/>
            </w:pPr>
            <w:r w:rsidRPr="00E933D8">
              <w:t>3.5.</w:t>
            </w:r>
            <w:r w:rsidRPr="00E933D8">
              <w:tab/>
              <w:t>Process records in accordance with site requirements</w:t>
            </w:r>
          </w:p>
        </w:tc>
      </w:tr>
    </w:tbl>
    <w:p w:rsidR="00000000" w:rsidRPr="00E933D8" w:rsidP="00E933D8">
      <w:pPr>
        <w:pStyle w:val="BodyText"/>
      </w:pPr>
    </w:p>
    <w:p w:rsidR="00000000" w:rsidRPr="00E933D8" w:rsidP="00E933D8">
      <w:pPr>
        <w:pStyle w:val="AllowPageBreak"/>
      </w:pPr>
    </w:p>
    <w:p w:rsidR="00000000" w:rsidRPr="00E933D8" w:rsidP="00E933D8">
      <w:pPr>
        <w:pStyle w:val="Heading1"/>
      </w:pPr>
      <w:bookmarkStart w:id="9" w:name="O_130139"/>
      <w:bookmarkEnd w:id="9"/>
      <w:r w:rsidRPr="00E933D8">
        <w:t>Required Skills and Knowledge</w:t>
      </w:r>
    </w:p>
    <w:tbl>
      <w:tblPr>
        <w:tblW w:w="0" w:type="auto"/>
        <w:tblLayout w:type="fixed"/>
        <w:tblCellMar>
          <w:left w:w="62" w:type="dxa"/>
          <w:right w:w="62" w:type="dxa"/>
        </w:tblCellMar>
        <w:tblLook w:val="0000"/>
      </w:tblPr>
      <w:tblGrid>
        <w:gridCol w:w="8522"/>
      </w:tblGrid>
      <w:tr w:rsidTr="003D60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t>This section describes the skills and knowledge required for this unit.</w:t>
            </w:r>
          </w:p>
        </w:tc>
      </w:tr>
      <w:tr w:rsidTr="003D60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Required skills</w:t>
            </w:r>
          </w:p>
        </w:tc>
      </w:tr>
      <w:tr w:rsidTr="003D60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BodyText"/>
            </w:pPr>
            <w:r w:rsidRPr="00E933D8">
              <w:t xml:space="preserve">Specific skills are required to achieve the Performance Criteria of this unit, particularly for its application in the various circumstances in which this unit may be used. This includes the ability to carry out the following, as required to conduct basic </w:t>
            </w:r>
            <w:r w:rsidRPr="00E933D8">
              <w:t>strata operations:</w:t>
            </w:r>
          </w:p>
          <w:p w:rsidR="00000000" w:rsidRPr="00E933D8" w:rsidP="00E933D8">
            <w:pPr>
              <w:pStyle w:val="ListBullet"/>
            </w:pPr>
            <w:r w:rsidRPr="00E933D8">
              <w:t>apply legislative, organisation and site requirements and procedures for basic strata operations</w:t>
            </w:r>
          </w:p>
          <w:p w:rsidR="00000000" w:rsidRPr="00E933D8" w:rsidP="00E933D8">
            <w:pPr>
              <w:pStyle w:val="ListBullet"/>
            </w:pPr>
            <w:r w:rsidRPr="00E933D8">
              <w:t>apply operational safety requirements</w:t>
            </w:r>
          </w:p>
          <w:p w:rsidR="00000000" w:rsidRPr="00E933D8" w:rsidP="00E933D8">
            <w:pPr>
              <w:pStyle w:val="ListBullet"/>
            </w:pPr>
            <w:r w:rsidRPr="00E933D8">
              <w:t>access, interpret and apply technical information</w:t>
            </w:r>
          </w:p>
          <w:p w:rsidR="00000000" w:rsidRPr="00E933D8" w:rsidP="00E933D8">
            <w:pPr>
              <w:pStyle w:val="ListBullet"/>
            </w:pPr>
            <w:r w:rsidRPr="00E933D8">
              <w:t>read and interpret mine plans</w:t>
            </w:r>
          </w:p>
          <w:p w:rsidR="00000000" w:rsidRPr="00E933D8" w:rsidP="00E933D8">
            <w:pPr>
              <w:pStyle w:val="ListBullet"/>
            </w:pPr>
            <w:r w:rsidRPr="00E933D8">
              <w:t>identify basic suppor</w:t>
            </w:r>
            <w:r w:rsidRPr="00E933D8">
              <w:t>t equipment and materials</w:t>
            </w:r>
          </w:p>
          <w:p w:rsidR="00000000" w:rsidRPr="00E933D8" w:rsidP="00E933D8">
            <w:pPr>
              <w:pStyle w:val="ListBullet"/>
            </w:pPr>
            <w:r w:rsidRPr="00E933D8">
              <w:t>communicate orally</w:t>
            </w:r>
          </w:p>
          <w:p w:rsidR="00000000" w:rsidRPr="00E933D8" w:rsidP="00E933D8">
            <w:pPr>
              <w:pStyle w:val="ListBullet"/>
            </w:pPr>
            <w:r w:rsidRPr="00E933D8">
              <w:t>coordinate team work</w:t>
            </w:r>
          </w:p>
          <w:p w:rsidR="00000000" w:rsidRPr="00E933D8" w:rsidP="00E933D8">
            <w:pPr>
              <w:pStyle w:val="ListBullet"/>
            </w:pPr>
            <w:r w:rsidRPr="00E933D8">
              <w:t>identify hazards</w:t>
            </w:r>
          </w:p>
          <w:p w:rsidR="00000000" w:rsidRPr="00E933D8" w:rsidP="00E933D8">
            <w:pPr>
              <w:pStyle w:val="ListBullet"/>
            </w:pPr>
            <w:r w:rsidRPr="00E933D8">
              <w:t>operate basic support equipment</w:t>
            </w:r>
          </w:p>
          <w:p w:rsidR="00000000" w:rsidRPr="00E933D8" w:rsidP="00E933D8">
            <w:pPr>
              <w:pStyle w:val="ListBullet"/>
            </w:pPr>
            <w:r w:rsidRPr="00E933D8">
              <w:t>install supports</w:t>
            </w:r>
          </w:p>
          <w:p w:rsidR="00000000" w:rsidP="00E933D8">
            <w:pPr>
              <w:pStyle w:val="ListBullet"/>
              <w:rPr>
                <w:lang w:val="en-NZ"/>
              </w:rPr>
            </w:pPr>
            <w:r w:rsidRPr="00E933D8">
              <w:t>use relevant hand tools</w:t>
            </w:r>
          </w:p>
        </w:tc>
      </w:tr>
      <w:tr w:rsidTr="003D60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Required knowledge</w:t>
            </w:r>
          </w:p>
        </w:tc>
      </w:tr>
      <w:tr w:rsidTr="003D60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BodyText"/>
            </w:pPr>
            <w:r w:rsidRPr="00E933D8">
              <w:t>Specific knowledge is required to achieve the Performance Criteria of this unit, particularly for its application in the various circumstances in which this unit may be used. This includes knowledge of the following, as required to conduct basic strata ope</w:t>
            </w:r>
            <w:r w:rsidRPr="00E933D8">
              <w:t>rations:</w:t>
            </w:r>
          </w:p>
          <w:p w:rsidR="00000000" w:rsidRPr="00E933D8" w:rsidP="00E933D8">
            <w:pPr>
              <w:pStyle w:val="ListBullet"/>
            </w:pPr>
            <w:r w:rsidRPr="00E933D8">
              <w:t>statutory requirements for support</w:t>
            </w:r>
          </w:p>
          <w:p w:rsidR="00000000" w:rsidRPr="00E933D8" w:rsidP="00E933D8">
            <w:pPr>
              <w:pStyle w:val="ListBullet"/>
            </w:pPr>
            <w:r w:rsidRPr="00E933D8">
              <w:t>site personnel and equipment safety requirements</w:t>
            </w:r>
          </w:p>
          <w:p w:rsidR="00000000" w:rsidRPr="00E933D8" w:rsidP="00E933D8">
            <w:pPr>
              <w:pStyle w:val="ListBullet"/>
            </w:pPr>
            <w:r w:rsidRPr="00E933D8">
              <w:t>support procedures/plan</w:t>
            </w:r>
          </w:p>
          <w:p w:rsidR="00000000" w:rsidRPr="00E933D8" w:rsidP="00E933D8">
            <w:pPr>
              <w:pStyle w:val="ListBullet"/>
            </w:pPr>
            <w:r w:rsidRPr="00E933D8">
              <w:t>types, uses and limitations of basic strata control systems</w:t>
            </w:r>
          </w:p>
          <w:p w:rsidR="00000000" w:rsidRPr="00E933D8" w:rsidP="00E933D8">
            <w:pPr>
              <w:pStyle w:val="ListBullet"/>
            </w:pPr>
            <w:r w:rsidRPr="00E933D8">
              <w:t>strata control equipment characteristics, technical capabilities and limitatio</w:t>
            </w:r>
            <w:r w:rsidRPr="00E933D8">
              <w:t>ns</w:t>
            </w:r>
          </w:p>
          <w:p w:rsidR="00000000" w:rsidRPr="00E933D8" w:rsidP="00E933D8">
            <w:pPr>
              <w:pStyle w:val="ListBullet"/>
            </w:pPr>
            <w:r w:rsidRPr="00E933D8">
              <w:t>support installation procedures</w:t>
            </w:r>
          </w:p>
          <w:p w:rsidR="00000000" w:rsidRPr="00E933D8" w:rsidP="00E933D8">
            <w:pPr>
              <w:pStyle w:val="ListBullet"/>
            </w:pPr>
            <w:r w:rsidRPr="00E933D8">
              <w:t>site ventilation procedures</w:t>
            </w:r>
          </w:p>
          <w:p w:rsidR="00000000" w:rsidRPr="00E933D8" w:rsidP="00E933D8">
            <w:pPr>
              <w:pStyle w:val="ListBullet"/>
            </w:pPr>
            <w:r w:rsidRPr="00E933D8">
              <w:t>strata hazard identification techniques</w:t>
            </w:r>
          </w:p>
          <w:p w:rsidR="00000000" w:rsidRPr="00E933D8" w:rsidP="00E933D8">
            <w:pPr>
              <w:pStyle w:val="ListBullet"/>
            </w:pPr>
            <w:r w:rsidRPr="00E933D8">
              <w:t>basic geological and survey data</w:t>
            </w:r>
          </w:p>
          <w:p w:rsidR="00000000" w:rsidRPr="00E933D8" w:rsidP="00E933D8">
            <w:pPr>
              <w:pStyle w:val="ListBullet"/>
            </w:pPr>
            <w:r w:rsidRPr="00E933D8">
              <w:t>site environmental requirements and constraints related to basic support operations</w:t>
            </w:r>
          </w:p>
          <w:p w:rsidR="00000000" w:rsidRPr="00E933D8" w:rsidP="00E933D8">
            <w:pPr>
              <w:pStyle w:val="ListBullet"/>
            </w:pPr>
            <w:r w:rsidRPr="00E933D8">
              <w:t>Hazchem related to basic support operations</w:t>
            </w:r>
          </w:p>
        </w:tc>
      </w:tr>
    </w:tbl>
    <w:p w:rsidR="00000000" w:rsidRPr="00E933D8" w:rsidP="00E933D8">
      <w:pPr>
        <w:pStyle w:val="BodyText"/>
      </w:pPr>
    </w:p>
    <w:p w:rsidR="00000000" w:rsidRPr="00E933D8" w:rsidP="00E933D8">
      <w:pPr>
        <w:pStyle w:val="AllowPageBreak"/>
      </w:pPr>
    </w:p>
    <w:p w:rsidR="00000000" w:rsidRPr="00E933D8" w:rsidP="00E933D8">
      <w:pPr>
        <w:pStyle w:val="Heading1"/>
      </w:pPr>
      <w:bookmarkStart w:id="10" w:name="O_130140"/>
      <w:bookmarkEnd w:id="10"/>
      <w:r w:rsidRPr="00E933D8">
        <w:t>Evidence Guide</w:t>
      </w:r>
    </w:p>
    <w:tbl>
      <w:tblPr>
        <w:tblW w:w="0" w:type="auto"/>
        <w:tblLayout w:type="fixed"/>
        <w:tblCellMar>
          <w:left w:w="62" w:type="dxa"/>
          <w:right w:w="62" w:type="dxa"/>
        </w:tblCellMar>
        <w:tblLook w:val="0000"/>
      </w:tblPr>
      <w:tblGrid>
        <w:gridCol w:w="3448"/>
        <w:gridCol w:w="5074"/>
      </w:tblGrid>
      <w:tr w:rsidTr="003D60F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t xml:space="preserve">The evidence guide provides advice on assessment and must be read in conjunction with the performance criteria, required skills and knowledge, range statement and the Assessment </w:t>
            </w:r>
            <w:r w:rsidRPr="00E933D8">
              <w:t>Guidelines for the Training Package.</w:t>
            </w:r>
          </w:p>
        </w:tc>
      </w:tr>
      <w:tr w:rsidTr="003D60F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p>
        </w:tc>
      </w:tr>
      <w:tr w:rsidTr="003D60F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BodyText"/>
            </w:pPr>
            <w:r w:rsidRPr="00E933D8">
              <w:t>The evidence required to demonstrate competency in this unit must be relevant to worksite operations and satisfy all of the requirements of the performance criteria, required skills and knowledge and the range statement of this unit and include evidence of</w:t>
            </w:r>
            <w:r w:rsidRPr="00E933D8">
              <w:t xml:space="preserve"> the following:</w:t>
            </w:r>
          </w:p>
          <w:p w:rsidR="00000000" w:rsidRPr="00E933D8" w:rsidP="00E933D8">
            <w:pPr>
              <w:pStyle w:val="ListBullet"/>
            </w:pPr>
            <w:r w:rsidRPr="00E933D8">
              <w:t>knowledge of the requirements, procedures and instructions for conducting basic strata operations</w:t>
            </w:r>
          </w:p>
          <w:p w:rsidR="00000000" w:rsidRPr="00E933D8" w:rsidP="00E933D8">
            <w:pPr>
              <w:pStyle w:val="ListBullet"/>
            </w:pPr>
            <w:r w:rsidRPr="00E933D8">
              <w:t>implementation of requirements, procedures and techniques for the safe, effective and efficient completion of basic strata operations</w:t>
            </w:r>
          </w:p>
          <w:p w:rsidR="00000000" w:rsidRPr="00E933D8" w:rsidP="00E933D8">
            <w:pPr>
              <w:pStyle w:val="ListBullet"/>
            </w:pPr>
            <w:r w:rsidRPr="00E933D8">
              <w:t>working</w:t>
            </w:r>
            <w:r w:rsidRPr="00E933D8">
              <w:t xml:space="preserve"> with others to undertake and complete the basic strata operations in a way that meets all of the required outcomes</w:t>
            </w:r>
          </w:p>
          <w:p w:rsidR="00000000" w:rsidP="00E933D8">
            <w:pPr>
              <w:pStyle w:val="ListBullet"/>
              <w:rPr>
                <w:lang w:val="en-NZ"/>
              </w:rPr>
            </w:pPr>
            <w:r w:rsidRPr="00E933D8">
              <w:t>consistent timely completion of basic strata operations that safely, effectively and efficiently meets the required outcomes</w:t>
            </w:r>
          </w:p>
        </w:tc>
      </w:tr>
      <w:tr w:rsidTr="003D60F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ListBullet"/>
            </w:pPr>
            <w:r w:rsidRPr="00E933D8">
              <w:t>This unit must be assessed in the context of the work environment. Where personal safety or environmental damage are limiting factors, assessment may occur in a simulated environment provided it is realisti</w:t>
            </w:r>
            <w:r w:rsidRPr="00E933D8">
              <w:t>c and sufficiently rigorous to cover all aspects of workplace performance, including task skills, task management skills, contingency management skills and job role environment skills.</w:t>
            </w:r>
          </w:p>
          <w:p w:rsidR="00000000" w:rsidRPr="00E933D8" w:rsidP="00E933D8">
            <w:pPr>
              <w:pStyle w:val="ListBullet"/>
            </w:pPr>
            <w:r w:rsidRPr="00E933D8">
              <w:t xml:space="preserve"> Assessment of this competency requires typical resources normally used</w:t>
            </w:r>
            <w:r w:rsidRPr="00E933D8">
              <w:t xml:space="preserve"> in a resources and infrastructure sector environment. Selection and use of resources for particular worksites may differ due to the site circumstances.</w:t>
            </w:r>
          </w:p>
          <w:p w:rsidR="00000000" w:rsidRPr="00E933D8" w:rsidP="00E933D8">
            <w:pPr>
              <w:pStyle w:val="ListBullet"/>
            </w:pPr>
            <w:r w:rsidRPr="00E933D8">
              <w:t>The assessment environment should not disadvantage the participant. For example, language, literacy and</w:t>
            </w:r>
            <w:r w:rsidRPr="00E933D8">
              <w:t xml:space="preserve"> numeracy demands of assessment should not be greater than those required on the job.</w:t>
            </w:r>
          </w:p>
          <w:p w:rsidR="00000000" w:rsidRPr="00E933D8" w:rsidP="00E933D8">
            <w:pPr>
              <w:pStyle w:val="ListBullet"/>
            </w:pPr>
            <w:r w:rsidRPr="00E933D8">
              <w:t>Customisation of assessment and delivery environment to sensitively accommodate cultural diversity.</w:t>
            </w:r>
          </w:p>
          <w:p w:rsidR="00000000" w:rsidRPr="00E933D8" w:rsidP="00E933D8">
            <w:pPr>
              <w:pStyle w:val="ListBullet"/>
            </w:pPr>
            <w:r w:rsidRPr="00E933D8">
              <w:t>Aboriginal people and other people from a non English speaking backgro</w:t>
            </w:r>
            <w:r w:rsidRPr="00E933D8">
              <w:t>und may have second language issues.</w:t>
            </w:r>
          </w:p>
          <w:p w:rsidR="00000000" w:rsidP="00E933D8">
            <w:pPr>
              <w:pStyle w:val="ListBullet"/>
              <w:rPr>
                <w:lang w:val="en-NZ"/>
              </w:rPr>
            </w:pPr>
            <w:r w:rsidRPr="00E933D8">
              <w:t>Where applicable, physical resources should include equipment modified for people with disabilities. Access must be provided to appropriate learning and/or assessment support when required.</w:t>
            </w:r>
          </w:p>
        </w:tc>
      </w:tr>
      <w:tr w:rsidTr="003D60F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BodyText"/>
            </w:pPr>
            <w:r w:rsidRPr="00E933D8">
              <w:t>This un</w:t>
            </w:r>
            <w:r w:rsidRPr="00E933D8">
              <w:t xml:space="preserve">it may be assessed in a holistic way with other units of competency.  The assessment strategy for this unit must verify required knowledge and skill and practical application using more than one of the following assessment methods: </w:t>
            </w:r>
          </w:p>
          <w:p w:rsidR="00000000" w:rsidRPr="00E933D8" w:rsidP="00E933D8">
            <w:pPr>
              <w:pStyle w:val="ListBullet"/>
            </w:pPr>
            <w:r w:rsidRPr="00E933D8">
              <w:t>written and/or oral as</w:t>
            </w:r>
            <w:r w:rsidRPr="00E933D8">
              <w:t>sessment of the candidate's required knowledge</w:t>
            </w:r>
          </w:p>
          <w:p w:rsidR="00000000" w:rsidRPr="00E933D8" w:rsidP="00E933D8">
            <w:pPr>
              <w:pStyle w:val="ListBullet"/>
            </w:pPr>
            <w:r w:rsidRPr="00E933D8">
              <w:t>observed, documented and/or first hand testimonial evidence of the candidate's:</w:t>
            </w:r>
          </w:p>
          <w:p w:rsidR="00000000" w:rsidRPr="00E933D8" w:rsidP="00E933D8">
            <w:pPr>
              <w:pStyle w:val="ListBullet2"/>
            </w:pPr>
            <w:r w:rsidRPr="00E933D8">
              <w:t>implementation of appropriate requirement, procedures and techniques for the safe, effective and efficient achievement of requir</w:t>
            </w:r>
            <w:r w:rsidRPr="00E933D8">
              <w:t>ed outcomes</w:t>
            </w:r>
          </w:p>
          <w:p w:rsidR="00000000" w:rsidRPr="00E933D8" w:rsidP="00E933D8">
            <w:pPr>
              <w:pStyle w:val="ListBullet2"/>
            </w:pPr>
            <w:r w:rsidRPr="00E933D8">
              <w:t>consistent achievement of required outcomes</w:t>
            </w:r>
          </w:p>
          <w:p w:rsidR="00000000" w:rsidRPr="00E933D8" w:rsidP="00E933D8">
            <w:pPr>
              <w:pStyle w:val="ListBullet"/>
            </w:pPr>
            <w:r w:rsidRPr="00E933D8">
              <w:t>first hand testimonial evidence of the candidate's:</w:t>
            </w:r>
          </w:p>
          <w:p w:rsidR="00000000" w:rsidP="00E933D8">
            <w:pPr>
              <w:pStyle w:val="ListBullet2"/>
              <w:rPr>
                <w:lang w:val="en-NZ"/>
              </w:rPr>
            </w:pPr>
            <w:r w:rsidRPr="00E933D8">
              <w:t>working with others to undertake and complete the basic strata operations</w:t>
            </w:r>
          </w:p>
        </w:tc>
      </w:tr>
      <w:tr w:rsidTr="003D60F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BodyText"/>
            </w:pPr>
            <w:r w:rsidRPr="00E933D8">
              <w:t>Consult the SkillsDMC User Guide for further information on assessment including access and equity issues.</w:t>
            </w:r>
          </w:p>
        </w:tc>
      </w:tr>
    </w:tbl>
    <w:p w:rsidR="00000000" w:rsidRPr="00E933D8" w:rsidP="00E933D8">
      <w:pPr>
        <w:pStyle w:val="BodyText"/>
      </w:pPr>
    </w:p>
    <w:p w:rsidR="00000000" w:rsidRPr="00E933D8" w:rsidP="00E933D8">
      <w:pPr>
        <w:pStyle w:val="AllowPageBreak"/>
      </w:pPr>
    </w:p>
    <w:p w:rsidR="00000000" w:rsidRPr="00E933D8" w:rsidP="00E933D8">
      <w:pPr>
        <w:pStyle w:val="Heading1"/>
      </w:pPr>
      <w:bookmarkStart w:id="11" w:name="O_130141"/>
      <w:bookmarkEnd w:id="11"/>
      <w:r w:rsidRPr="00E933D8">
        <w:t>Range Statement</w:t>
      </w:r>
    </w:p>
    <w:tbl>
      <w:tblPr>
        <w:tblW w:w="0" w:type="auto"/>
        <w:tblLayout w:type="fixed"/>
        <w:tblCellMar>
          <w:left w:w="62" w:type="dxa"/>
          <w:right w:w="62" w:type="dxa"/>
        </w:tblCellMar>
        <w:tblLook w:val="0000"/>
      </w:tblPr>
      <w:tblGrid>
        <w:gridCol w:w="3492"/>
        <w:gridCol w:w="5030"/>
      </w:tblGrid>
      <w:tr w:rsidTr="003D60F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t>The range statement relates to the unit of competency as a whole. It allows for different work environments and situations that may affect performance. Bold italicised wording, if used in the performance criteria, is detailed below. Essential operating con</w:t>
            </w:r>
            <w:r w:rsidRPr="00E933D8">
              <w:t>ditions that may be present with training and assessment (depending on the work situation, needs of the candidate, accessibility of the item, and local industry and regional contexts) may also be included.</w:t>
            </w:r>
          </w:p>
        </w:tc>
      </w:tr>
      <w:tr w:rsidTr="003D60F6">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Relevant compliance documentation</w:t>
            </w:r>
            <w:r w:rsidRPr="00E933D8">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ListBullet"/>
            </w:pPr>
            <w:r w:rsidRPr="00E933D8">
              <w:t>legislative, organisational and site requirements and procedures</w:t>
            </w:r>
          </w:p>
          <w:p w:rsidR="00000000" w:rsidRPr="00E933D8" w:rsidP="00E933D8">
            <w:pPr>
              <w:pStyle w:val="ListBullet"/>
            </w:pPr>
            <w:r w:rsidRPr="00E933D8">
              <w:t xml:space="preserve">manufacturer's guidelines and specifications </w:t>
            </w:r>
          </w:p>
          <w:p w:rsidR="00000000" w:rsidRPr="00E933D8" w:rsidP="00E933D8">
            <w:pPr>
              <w:pStyle w:val="ListBullet"/>
            </w:pPr>
            <w:r w:rsidRPr="00E933D8">
              <w:t xml:space="preserve">Australian standards </w:t>
            </w:r>
          </w:p>
          <w:p w:rsidR="00000000" w:rsidRPr="00E933D8" w:rsidP="00E933D8">
            <w:pPr>
              <w:pStyle w:val="ListBullet"/>
            </w:pPr>
            <w:r w:rsidRPr="00E933D8">
              <w:t>management plans</w:t>
            </w:r>
          </w:p>
          <w:p w:rsidR="00000000" w:rsidRPr="00E933D8" w:rsidP="00E933D8">
            <w:pPr>
              <w:pStyle w:val="ListBullet"/>
            </w:pPr>
            <w:r w:rsidRPr="00E933D8">
              <w:t>OHS policy</w:t>
            </w:r>
          </w:p>
          <w:p w:rsidR="00000000" w:rsidRPr="00E933D8" w:rsidP="00E933D8">
            <w:pPr>
              <w:pStyle w:val="ListBullet"/>
            </w:pPr>
            <w:r w:rsidRPr="00E933D8">
              <w:t>code of practice</w:t>
            </w:r>
          </w:p>
          <w:p w:rsidR="00000000" w:rsidRPr="00E933D8" w:rsidP="00E933D8">
            <w:pPr>
              <w:pStyle w:val="ListBullet"/>
            </w:pPr>
            <w:r w:rsidRPr="00E933D8">
              <w:t>Employment and workplace relations legislation</w:t>
            </w:r>
          </w:p>
          <w:p w:rsidR="00000000" w:rsidP="00E933D8">
            <w:pPr>
              <w:pStyle w:val="ListBullet"/>
              <w:rPr>
                <w:lang w:val="en-NZ"/>
              </w:rPr>
            </w:pPr>
            <w:r w:rsidRPr="00E933D8">
              <w:t>Equal Employment Opportunity and Disability Discrimination legislation</w:t>
            </w:r>
          </w:p>
        </w:tc>
      </w:tr>
      <w:tr w:rsidTr="003D60F6">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Work requirements</w:t>
            </w:r>
            <w:r w:rsidRPr="00E933D8">
              <w:t xml:space="preserve"> may be in the form of:</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ListBullet"/>
            </w:pPr>
            <w:r w:rsidRPr="00E933D8">
              <w:t>shift briefings</w:t>
            </w:r>
          </w:p>
          <w:p w:rsidR="00000000" w:rsidRPr="00E933D8" w:rsidP="00E933D8">
            <w:pPr>
              <w:pStyle w:val="ListBullet"/>
            </w:pPr>
            <w:r w:rsidRPr="00E933D8">
              <w:t>handover details</w:t>
            </w:r>
          </w:p>
          <w:p w:rsidR="00000000" w:rsidP="00E933D8">
            <w:pPr>
              <w:pStyle w:val="ListBullet"/>
              <w:rPr>
                <w:lang w:val="en-NZ"/>
              </w:rPr>
            </w:pPr>
            <w:r w:rsidRPr="00E933D8">
              <w:t>work orders</w:t>
            </w:r>
          </w:p>
        </w:tc>
      </w:tr>
      <w:tr w:rsidTr="003D60F6">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Mine environmental</w:t>
            </w:r>
            <w:r w:rsidRPr="00E933D8">
              <w:t xml:space="preserve">, </w:t>
            </w:r>
            <w:r w:rsidRPr="00E933D8">
              <w:rPr>
                <w:rStyle w:val="SpecialBold"/>
              </w:rPr>
              <w:t>geological and survey data</w:t>
            </w:r>
            <w:r w:rsidRPr="00E933D8">
              <w:t xml:space="preserve"> may be in the form of:</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ListBullet"/>
            </w:pPr>
            <w:r w:rsidRPr="00E933D8">
              <w:t>ventilation/gas data</w:t>
            </w:r>
          </w:p>
          <w:p w:rsidR="00000000" w:rsidRPr="00E933D8" w:rsidP="00E933D8">
            <w:pPr>
              <w:pStyle w:val="ListBullet"/>
            </w:pPr>
            <w:r w:rsidRPr="00E933D8">
              <w:t>deputy reports</w:t>
            </w:r>
          </w:p>
          <w:p w:rsidR="00000000" w:rsidRPr="00E933D8" w:rsidP="00E933D8">
            <w:pPr>
              <w:pStyle w:val="ListBullet"/>
            </w:pPr>
            <w:r w:rsidRPr="00E933D8">
              <w:t>geological hazard plan</w:t>
            </w:r>
          </w:p>
          <w:p w:rsidR="00000000" w:rsidP="00E933D8">
            <w:pPr>
              <w:pStyle w:val="ListBullet"/>
              <w:rPr>
                <w:lang w:val="en-NZ"/>
              </w:rPr>
            </w:pPr>
            <w:r w:rsidRPr="00E933D8">
              <w:t>longitudinal and cross sectional survey plans</w:t>
            </w:r>
          </w:p>
        </w:tc>
      </w:tr>
      <w:tr w:rsidTr="003D60F6">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Resources required for the work</w:t>
            </w:r>
            <w:r w:rsidRPr="00E933D8">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ListBullet"/>
            </w:pPr>
            <w:r w:rsidRPr="00E933D8">
              <w:t>support materials</w:t>
            </w:r>
          </w:p>
          <w:p w:rsidR="00000000" w:rsidRPr="00E933D8" w:rsidP="00E933D8">
            <w:pPr>
              <w:pStyle w:val="ListBullet"/>
            </w:pPr>
            <w:r w:rsidRPr="00E933D8">
              <w:t>equipment/plant</w:t>
            </w:r>
          </w:p>
          <w:p w:rsidR="00000000" w:rsidRPr="00E933D8" w:rsidP="00E933D8">
            <w:pPr>
              <w:pStyle w:val="ListBullet"/>
            </w:pPr>
            <w:r w:rsidRPr="00E933D8">
              <w:t>power and water</w:t>
            </w:r>
          </w:p>
          <w:p w:rsidR="00000000" w:rsidP="00E933D8">
            <w:pPr>
              <w:pStyle w:val="ListBullet"/>
              <w:rPr>
                <w:lang w:val="en-NZ"/>
              </w:rPr>
            </w:pPr>
            <w:r w:rsidRPr="00E933D8">
              <w:t>personnel</w:t>
            </w:r>
          </w:p>
        </w:tc>
      </w:tr>
      <w:tr w:rsidTr="003D60F6">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Equipment</w:t>
            </w:r>
            <w:r w:rsidRPr="00E933D8">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ListBullet"/>
            </w:pPr>
            <w:r w:rsidRPr="00E933D8">
              <w:t>pneumatic, hydraulic and electric drill/</w:t>
            </w:r>
            <w:r w:rsidRPr="00E933D8">
              <w:t>bolting rigs</w:t>
            </w:r>
          </w:p>
          <w:p w:rsidR="00000000" w:rsidRPr="00E933D8" w:rsidP="00E933D8">
            <w:pPr>
              <w:pStyle w:val="ListBullet"/>
            </w:pPr>
            <w:r w:rsidRPr="00E933D8">
              <w:t>hand held</w:t>
            </w:r>
          </w:p>
          <w:p w:rsidR="00000000" w:rsidRPr="00E933D8" w:rsidP="00E933D8">
            <w:pPr>
              <w:pStyle w:val="ListBullet"/>
            </w:pPr>
            <w:r w:rsidRPr="00E933D8">
              <w:t>machine mounted</w:t>
            </w:r>
          </w:p>
          <w:p w:rsidR="00000000" w:rsidP="00E933D8">
            <w:pPr>
              <w:pStyle w:val="ListBullet"/>
              <w:rPr>
                <w:lang w:val="en-NZ"/>
              </w:rPr>
            </w:pPr>
            <w:r w:rsidRPr="00E933D8">
              <w:t>miner mounted</w:t>
            </w:r>
          </w:p>
        </w:tc>
      </w:tr>
      <w:tr w:rsidTr="003D60F6">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Bolts</w:t>
            </w:r>
            <w:r w:rsidRPr="00E933D8">
              <w:t xml:space="preserve"> may be anchored chemically or mechanically and may be: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ListBullet"/>
            </w:pPr>
            <w:r w:rsidRPr="00E933D8">
              <w:t>point anchor</w:t>
            </w:r>
          </w:p>
          <w:p w:rsidR="00000000" w:rsidRPr="00E933D8" w:rsidP="00E933D8">
            <w:pPr>
              <w:pStyle w:val="ListBullet"/>
            </w:pPr>
            <w:r w:rsidRPr="00E933D8">
              <w:t>fully encapsulated</w:t>
            </w:r>
          </w:p>
          <w:p w:rsidR="00000000" w:rsidRPr="00E933D8" w:rsidP="00E933D8">
            <w:pPr>
              <w:pStyle w:val="ListBullet"/>
            </w:pPr>
            <w:r w:rsidRPr="00E933D8">
              <w:t>split wedge</w:t>
            </w:r>
          </w:p>
          <w:p w:rsidR="00000000" w:rsidRPr="00E933D8" w:rsidP="00E933D8">
            <w:pPr>
              <w:pStyle w:val="ListBullet"/>
            </w:pPr>
            <w:r w:rsidRPr="00E933D8">
              <w:t>shell</w:t>
            </w:r>
          </w:p>
          <w:p w:rsidR="00000000" w:rsidRPr="00E933D8" w:rsidP="00E933D8">
            <w:pPr>
              <w:pStyle w:val="ListBullet"/>
            </w:pPr>
            <w:r w:rsidRPr="00E933D8">
              <w:t>dowel</w:t>
            </w:r>
          </w:p>
          <w:p w:rsidR="00000000" w:rsidRPr="00E933D8" w:rsidP="00E933D8">
            <w:pPr>
              <w:pStyle w:val="ListBullet"/>
            </w:pPr>
            <w:r w:rsidRPr="00E933D8">
              <w:t>wood</w:t>
            </w:r>
          </w:p>
          <w:p w:rsidR="00000000" w:rsidRPr="00E933D8" w:rsidP="00E933D8">
            <w:pPr>
              <w:pStyle w:val="ListBullet"/>
            </w:pPr>
            <w:r w:rsidRPr="00E933D8">
              <w:t>synthetic</w:t>
            </w:r>
          </w:p>
          <w:p w:rsidR="00000000" w:rsidP="00E933D8">
            <w:pPr>
              <w:pStyle w:val="ListBullet"/>
              <w:rPr>
                <w:lang w:val="en-NZ"/>
              </w:rPr>
            </w:pPr>
            <w:r w:rsidRPr="00E933D8">
              <w:t>steel, fibre or other material</w:t>
            </w:r>
          </w:p>
        </w:tc>
      </w:tr>
      <w:tr w:rsidTr="003D60F6">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Install support</w:t>
            </w:r>
            <w:r w:rsidRPr="00E933D8">
              <w:t xml:space="preserve"> is to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ListBullet"/>
            </w:pPr>
            <w:r w:rsidRPr="00E933D8">
              <w:t>setting of props</w:t>
            </w:r>
          </w:p>
          <w:p w:rsidR="00000000" w:rsidP="00E933D8">
            <w:pPr>
              <w:pStyle w:val="ListBullet"/>
              <w:rPr>
                <w:lang w:val="en-NZ"/>
              </w:rPr>
            </w:pPr>
            <w:r w:rsidRPr="00E933D8">
              <w:t>drilling of holes and installing roof/rib bolts</w:t>
            </w:r>
          </w:p>
        </w:tc>
      </w:tr>
      <w:tr w:rsidTr="003D60F6">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Supports</w:t>
            </w:r>
            <w:r w:rsidRPr="00E933D8">
              <w:t xml:space="preserve"> used in basic strata control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ListBullet"/>
            </w:pPr>
            <w:r w:rsidRPr="00E933D8">
              <w:t>roof/rib bolts</w:t>
            </w:r>
          </w:p>
          <w:p w:rsidR="00000000" w:rsidRPr="00E933D8" w:rsidP="00E933D8">
            <w:pPr>
              <w:pStyle w:val="ListBullet"/>
            </w:pPr>
            <w:r w:rsidRPr="00E933D8">
              <w:t xml:space="preserve">mesh/straps/timber </w:t>
            </w:r>
          </w:p>
          <w:p w:rsidR="00000000" w:rsidP="00E933D8">
            <w:pPr>
              <w:pStyle w:val="ListBullet"/>
              <w:rPr>
                <w:lang w:val="en-NZ"/>
              </w:rPr>
            </w:pPr>
            <w:r w:rsidRPr="00E933D8">
              <w:t>props (timber hydraulic and manual)</w:t>
            </w:r>
          </w:p>
        </w:tc>
      </w:tr>
      <w:tr w:rsidTr="003D60F6">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Work instructions</w:t>
            </w:r>
            <w:r w:rsidRPr="00E933D8">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ListBullet"/>
            </w:pPr>
            <w:r w:rsidRPr="00E933D8">
              <w:t>nature and scope of task</w:t>
            </w:r>
          </w:p>
          <w:p w:rsidR="00000000" w:rsidRPr="00E933D8" w:rsidP="00E933D8">
            <w:pPr>
              <w:pStyle w:val="ListBullet"/>
            </w:pPr>
            <w:r w:rsidRPr="00E933D8">
              <w:t>next support sequence</w:t>
            </w:r>
          </w:p>
          <w:p w:rsidR="00000000" w:rsidRPr="00E933D8" w:rsidP="00E933D8">
            <w:pPr>
              <w:pStyle w:val="ListBullet"/>
            </w:pPr>
            <w:r w:rsidRPr="00E933D8">
              <w:t>achievement targets</w:t>
            </w:r>
          </w:p>
          <w:p w:rsidR="00000000" w:rsidRPr="00E933D8" w:rsidP="00E933D8">
            <w:pPr>
              <w:pStyle w:val="ListBullet"/>
            </w:pPr>
            <w:r w:rsidRPr="00E933D8">
              <w:t>survey data</w:t>
            </w:r>
          </w:p>
          <w:p w:rsidR="00000000" w:rsidRPr="00E933D8" w:rsidP="00E933D8">
            <w:pPr>
              <w:pStyle w:val="ListBullet"/>
            </w:pPr>
            <w:r w:rsidRPr="00E933D8">
              <w:t>geological conditions</w:t>
            </w:r>
          </w:p>
          <w:p w:rsidR="00000000" w:rsidRPr="00E933D8" w:rsidP="00E933D8">
            <w:pPr>
              <w:pStyle w:val="ListBullet"/>
            </w:pPr>
            <w:r w:rsidRPr="00E933D8">
              <w:t>environmental conditions</w:t>
            </w:r>
          </w:p>
          <w:p w:rsidR="00000000" w:rsidRPr="00E933D8" w:rsidP="00E933D8">
            <w:pPr>
              <w:pStyle w:val="ListBullet"/>
            </w:pPr>
            <w:r w:rsidRPr="00E933D8">
              <w:t>defects on equipment/plant</w:t>
            </w:r>
          </w:p>
          <w:p w:rsidR="00000000" w:rsidRPr="00E933D8" w:rsidP="00E933D8">
            <w:pPr>
              <w:pStyle w:val="ListBullet"/>
            </w:pPr>
            <w:r w:rsidRPr="00E933D8">
              <w:t xml:space="preserve">hazards </w:t>
            </w:r>
          </w:p>
          <w:p w:rsidR="00000000" w:rsidRPr="00E933D8" w:rsidP="00E933D8">
            <w:pPr>
              <w:pStyle w:val="ListBullet"/>
            </w:pPr>
            <w:r w:rsidRPr="00E933D8">
              <w:t>potential hazards</w:t>
            </w:r>
          </w:p>
          <w:p w:rsidR="00000000" w:rsidP="00E933D8">
            <w:pPr>
              <w:pStyle w:val="ListBullet"/>
              <w:rPr>
                <w:lang w:val="en-NZ"/>
              </w:rPr>
            </w:pPr>
            <w:r w:rsidRPr="00E933D8">
              <w:t>coordination requirements/issues</w:t>
            </w:r>
          </w:p>
        </w:tc>
      </w:tr>
      <w:tr w:rsidTr="003D60F6">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Hazards and potential hazards</w:t>
            </w:r>
            <w:r w:rsidRPr="00E933D8">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ListBullet"/>
            </w:pPr>
            <w:r w:rsidRPr="00E933D8">
              <w:t>personal injuries</w:t>
            </w:r>
          </w:p>
          <w:p w:rsidR="00000000" w:rsidRPr="00E933D8" w:rsidP="00E933D8">
            <w:pPr>
              <w:pStyle w:val="ListBullet"/>
            </w:pPr>
            <w:r w:rsidRPr="00E933D8">
              <w:t>gas accumulation</w:t>
            </w:r>
          </w:p>
          <w:p w:rsidR="00000000" w:rsidRPr="00E933D8" w:rsidP="00E933D8">
            <w:pPr>
              <w:pStyle w:val="ListBullet"/>
            </w:pPr>
            <w:r w:rsidRPr="00E933D8">
              <w:t>roof, rib and floor conditions</w:t>
            </w:r>
          </w:p>
          <w:p w:rsidR="00000000" w:rsidRPr="00E933D8" w:rsidP="00E933D8">
            <w:pPr>
              <w:pStyle w:val="ListBullet"/>
            </w:pPr>
            <w:r w:rsidRPr="00E933D8">
              <w:t xml:space="preserve">falls </w:t>
            </w:r>
          </w:p>
          <w:p w:rsidR="00000000" w:rsidRPr="00E933D8" w:rsidP="00E933D8">
            <w:pPr>
              <w:pStyle w:val="ListBullet"/>
            </w:pPr>
            <w:r w:rsidRPr="00E933D8">
              <w:t>chemical hazards</w:t>
            </w:r>
          </w:p>
          <w:p w:rsidR="00000000" w:rsidRPr="00E933D8" w:rsidP="00E933D8">
            <w:pPr>
              <w:pStyle w:val="ListBullet"/>
            </w:pPr>
            <w:r w:rsidRPr="00E933D8">
              <w:t>compressed air</w:t>
            </w:r>
          </w:p>
          <w:p w:rsidR="00000000" w:rsidRPr="00E933D8" w:rsidP="00E933D8">
            <w:pPr>
              <w:pStyle w:val="ListBullet"/>
            </w:pPr>
            <w:r w:rsidRPr="00E933D8">
              <w:t>hydraulic pressure</w:t>
            </w:r>
          </w:p>
          <w:p w:rsidR="00000000" w:rsidRPr="00E933D8" w:rsidP="00E933D8">
            <w:pPr>
              <w:pStyle w:val="ListBullet"/>
            </w:pPr>
            <w:r w:rsidRPr="00E933D8">
              <w:t>dust</w:t>
            </w:r>
          </w:p>
          <w:p w:rsidR="00000000" w:rsidP="00E933D8">
            <w:pPr>
              <w:pStyle w:val="ListBullet"/>
              <w:rPr>
                <w:lang w:val="en-NZ"/>
              </w:rPr>
            </w:pPr>
            <w:r w:rsidRPr="00E933D8">
              <w:t>heat</w:t>
            </w:r>
          </w:p>
        </w:tc>
      </w:tr>
      <w:tr w:rsidTr="003D60F6">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3D8">
            <w:pPr>
              <w:pStyle w:val="BodyText"/>
              <w:rPr>
                <w:lang w:val="en-NZ"/>
              </w:rPr>
            </w:pPr>
            <w:r w:rsidRPr="00E933D8">
              <w:rPr>
                <w:rStyle w:val="SpecialBold"/>
              </w:rPr>
              <w:t>Operator</w:t>
            </w:r>
            <w:r w:rsidRPr="00E933D8">
              <w:t xml:space="preserve"> (</w:t>
            </w:r>
            <w:r w:rsidRPr="00E933D8">
              <w:rPr>
                <w:rStyle w:val="SpecialBold"/>
              </w:rPr>
              <w:t>operational</w:t>
            </w:r>
            <w:r w:rsidRPr="00E933D8">
              <w:t xml:space="preserve">) </w:t>
            </w:r>
            <w:r w:rsidRPr="00E933D8">
              <w:rPr>
                <w:rStyle w:val="SpecialBold"/>
              </w:rPr>
              <w:t>maintenance</w:t>
            </w:r>
            <w:r w:rsidRPr="00E933D8">
              <w:t xml:space="preserve"> procedures are: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3D8" w:rsidP="00E933D8">
            <w:pPr>
              <w:pStyle w:val="ListBullet"/>
            </w:pPr>
            <w:r w:rsidRPr="00E933D8">
              <w:t>those established and authorised for the site</w:t>
            </w:r>
          </w:p>
        </w:tc>
      </w:tr>
    </w:tbl>
    <w:p w:rsidR="00000000" w:rsidRPr="00E933D8" w:rsidP="00E933D8">
      <w:pPr>
        <w:pStyle w:val="BodyText"/>
      </w:pPr>
    </w:p>
    <w:p w:rsidR="00000000" w:rsidRPr="00E933D8" w:rsidP="00E933D8">
      <w:pPr>
        <w:pStyle w:val="AllowPageBreak"/>
      </w:pPr>
    </w:p>
    <w:p w:rsidR="00000000" w:rsidRPr="00E933D8" w:rsidP="00E933D8">
      <w:pPr>
        <w:pStyle w:val="Heading1"/>
      </w:pPr>
      <w:bookmarkStart w:id="12" w:name="O_130142"/>
      <w:bookmarkEnd w:id="12"/>
      <w:r w:rsidRPr="00E933D8">
        <w:t>Unit Sector(s)</w:t>
      </w:r>
    </w:p>
    <w:p w:rsidR="00000000" w:rsidRPr="00E933D8" w:rsidP="00E933D8">
      <w:pPr>
        <w:pStyle w:val="BodyText"/>
      </w:pPr>
      <w:r w:rsidRPr="00E933D8">
        <w:t>Coal Mining (Underground)</w:t>
      </w:r>
    </w:p>
    <w:p w:rsidR="00000000" w:rsidRPr="00E933D8" w:rsidP="00E933D8">
      <w:pPr>
        <w:pStyle w:val="AllowPageBreak"/>
      </w:pPr>
    </w:p>
    <w:p w:rsidR="00000000" w:rsidRPr="00E933D8" w:rsidP="00E933D8">
      <w:pPr>
        <w:pStyle w:val="Heading1"/>
      </w:pPr>
      <w:bookmarkStart w:id="13" w:name="O_161477"/>
      <w:bookmarkEnd w:id="13"/>
      <w:r w:rsidRPr="00E933D8">
        <w:t>Competency field</w:t>
      </w:r>
    </w:p>
    <w:p w:rsidR="00000000" w:rsidRPr="00E933D8" w:rsidP="00E933D8">
      <w:pPr>
        <w:pStyle w:val="BodyText"/>
      </w:pPr>
      <w:r w:rsidRPr="00E933D8">
        <w:t>Refer to Unit Sector(s).</w:t>
      </w:r>
    </w:p>
    <w:p w:rsidR="00000000" w:rsidRPr="00E933D8" w:rsidP="00E933D8">
      <w:pPr>
        <w:pStyle w:val="AllowPageBreak"/>
      </w:pPr>
    </w:p>
    <w:p w:rsidR="00000000" w:rsidRPr="00E933D8" w:rsidP="00E933D8">
      <w:pPr>
        <w:pStyle w:val="Heading1"/>
      </w:pPr>
      <w:bookmarkStart w:id="14" w:name="O_161476"/>
      <w:bookmarkEnd w:id="14"/>
      <w:r w:rsidRPr="00E933D8">
        <w:t>Co-requisite units</w:t>
      </w:r>
    </w:p>
    <w:p w:rsidR="00000000" w:rsidRPr="00E933D8" w:rsidP="00E933D8">
      <w:pPr>
        <w:pStyle w:val="BodyText"/>
      </w:pPr>
      <w:r w:rsidRPr="00E933D8">
        <w:t>Not applicable.</w:t>
      </w:r>
    </w:p>
    <w:p w:rsidR="00000000" w:rsidRPr="00E933D8" w:rsidP="00E933D8"/>
    <w:sectPr w:rsidSect="00E933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3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60F6" w:rsidP="003D60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3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F6" w:rsidP="00E933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D60F6" w:rsidP="00E933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D60F6" w:rsidP="00E933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3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60F6" w:rsidP="003D60F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3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F6" w:rsidP="00E933D8">
    <w:pPr>
      <w:pStyle w:val="Header"/>
      <w:framePr w:wrap="around"/>
    </w:pPr>
    <w:r>
      <w:fldChar w:fldCharType="begin"/>
    </w:r>
    <w:r>
      <w:instrText xml:space="preserve"> TITLE   \* MERGEFORMAT </w:instrText>
    </w:r>
    <w:r>
      <w:fldChar w:fldCharType="separate"/>
    </w:r>
    <w:r>
      <w:t>RIIMCU208A Conduct basic strata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60F6" w:rsidP="00E933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340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3CE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E63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3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33D8"/>
    <w:pPr>
      <w:spacing w:before="360" w:after="60"/>
      <w:outlineLvl w:val="0"/>
    </w:pPr>
    <w:rPr>
      <w:sz w:val="32"/>
    </w:rPr>
  </w:style>
  <w:style w:type="paragraph" w:styleId="Heading2">
    <w:name w:val="heading 2"/>
    <w:basedOn w:val="HeadingBase"/>
    <w:next w:val="BodyText"/>
    <w:link w:val="Heading2Char"/>
    <w:qFormat/>
    <w:rsid w:val="00E933D8"/>
    <w:pPr>
      <w:keepLines/>
      <w:spacing w:before="240" w:after="120"/>
      <w:outlineLvl w:val="1"/>
    </w:pPr>
    <w:rPr>
      <w:sz w:val="28"/>
      <w:szCs w:val="40"/>
    </w:rPr>
  </w:style>
  <w:style w:type="paragraph" w:styleId="Heading3">
    <w:name w:val="heading 3"/>
    <w:basedOn w:val="HeadingBase"/>
    <w:next w:val="BodyText"/>
    <w:link w:val="Heading3Char"/>
    <w:qFormat/>
    <w:rsid w:val="00E933D8"/>
    <w:pPr>
      <w:spacing w:before="180" w:after="120"/>
      <w:outlineLvl w:val="2"/>
    </w:pPr>
    <w:rPr>
      <w:spacing w:val="-10"/>
      <w:kern w:val="32"/>
    </w:rPr>
  </w:style>
  <w:style w:type="paragraph" w:styleId="Heading4">
    <w:name w:val="heading 4"/>
    <w:basedOn w:val="HeadingBase"/>
    <w:next w:val="BodyText"/>
    <w:link w:val="Heading4Char"/>
    <w:qFormat/>
    <w:rsid w:val="00E933D8"/>
    <w:pPr>
      <w:spacing w:before="160" w:after="120"/>
      <w:outlineLvl w:val="3"/>
    </w:pPr>
    <w:rPr>
      <w:sz w:val="22"/>
    </w:rPr>
  </w:style>
  <w:style w:type="paragraph" w:styleId="Heading5">
    <w:name w:val="heading 5"/>
    <w:basedOn w:val="HeadingBase"/>
    <w:next w:val="Normal"/>
    <w:link w:val="Heading5Char"/>
    <w:qFormat/>
    <w:rsid w:val="00E933D8"/>
    <w:pPr>
      <w:spacing w:before="80"/>
      <w:outlineLvl w:val="4"/>
    </w:pPr>
    <w:rPr>
      <w:color w:val="918585"/>
      <w:sz w:val="20"/>
    </w:rPr>
  </w:style>
  <w:style w:type="paragraph" w:styleId="Heading6">
    <w:name w:val="heading 6"/>
    <w:basedOn w:val="HeadingBase"/>
    <w:next w:val="Normal"/>
    <w:link w:val="Heading6Char"/>
    <w:qFormat/>
    <w:rsid w:val="00E933D8"/>
    <w:pPr>
      <w:spacing w:before="60"/>
      <w:outlineLvl w:val="5"/>
    </w:pPr>
    <w:rPr>
      <w:color w:val="918585"/>
      <w:sz w:val="20"/>
    </w:rPr>
  </w:style>
  <w:style w:type="paragraph" w:styleId="Heading7">
    <w:name w:val="heading 7"/>
    <w:basedOn w:val="Normal"/>
    <w:next w:val="Normal"/>
    <w:link w:val="Heading7Char"/>
    <w:qFormat/>
    <w:rsid w:val="00E933D8"/>
    <w:pPr>
      <w:ind w:left="720"/>
      <w:outlineLvl w:val="6"/>
    </w:pPr>
    <w:rPr>
      <w:i/>
    </w:rPr>
  </w:style>
  <w:style w:type="paragraph" w:styleId="Heading8">
    <w:name w:val="heading 8"/>
    <w:basedOn w:val="Normal"/>
    <w:next w:val="Normal"/>
    <w:link w:val="Heading8Char"/>
    <w:qFormat/>
    <w:rsid w:val="00E933D8"/>
    <w:pPr>
      <w:ind w:left="720"/>
      <w:outlineLvl w:val="7"/>
    </w:pPr>
    <w:rPr>
      <w:i/>
    </w:rPr>
  </w:style>
  <w:style w:type="paragraph" w:styleId="Heading9">
    <w:name w:val="heading 9"/>
    <w:basedOn w:val="Normal"/>
    <w:next w:val="Normal"/>
    <w:link w:val="Heading9Char"/>
    <w:qFormat/>
    <w:rsid w:val="00E933D8"/>
    <w:pPr>
      <w:ind w:left="720"/>
      <w:outlineLvl w:val="8"/>
    </w:pPr>
    <w:rPr>
      <w:i/>
    </w:rPr>
  </w:style>
  <w:style w:type="character" w:default="1" w:styleId="DefaultParagraphFont">
    <w:name w:val="Default Paragraph Font"/>
    <w:uiPriority w:val="1"/>
    <w:unhideWhenUsed/>
    <w:rsid w:val="00E933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3D8"/>
  </w:style>
  <w:style w:type="character" w:customStyle="1" w:styleId="Heading1Char">
    <w:name w:val="Heading 1 Char"/>
    <w:link w:val="Heading1"/>
    <w:rsid w:val="00E933D8"/>
    <w:rPr>
      <w:rFonts w:ascii="Times New Roman" w:eastAsia="Times New Roman" w:hAnsi="Times New Roman" w:cs="Times New Roman"/>
      <w:b/>
      <w:sz w:val="32"/>
      <w:szCs w:val="20"/>
      <w:lang w:eastAsia="en-US"/>
    </w:rPr>
  </w:style>
  <w:style w:type="paragraph" w:styleId="BodyText">
    <w:name w:val="Body Text"/>
    <w:basedOn w:val="Normal"/>
    <w:link w:val="BodyTextChar"/>
    <w:rsid w:val="00E933D8"/>
    <w:pPr>
      <w:spacing w:before="120" w:after="120"/>
      <w:contextualSpacing/>
    </w:pPr>
    <w:rPr>
      <w:rFonts w:ascii="Times New Roman" w:hAnsi="Times New Roman"/>
      <w:sz w:val="24"/>
      <w:szCs w:val="22"/>
    </w:rPr>
  </w:style>
  <w:style w:type="character" w:customStyle="1" w:styleId="BodyTextChar">
    <w:name w:val="Body Text Char"/>
    <w:link w:val="BodyText"/>
    <w:rsid w:val="00E933D8"/>
    <w:rPr>
      <w:rFonts w:ascii="Times New Roman" w:eastAsia="Times New Roman" w:hAnsi="Times New Roman" w:cs="Times New Roman"/>
      <w:sz w:val="24"/>
      <w:lang w:val="en-US" w:eastAsia="en-US"/>
    </w:rPr>
  </w:style>
  <w:style w:type="paragraph" w:styleId="Footer">
    <w:name w:val="footer"/>
    <w:basedOn w:val="Normal"/>
    <w:link w:val="FooterChar"/>
    <w:rsid w:val="00E933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933D8"/>
    <w:rPr>
      <w:rFonts w:ascii="Times New Roman" w:eastAsia="Times New Roman" w:hAnsi="Times New Roman" w:cs="Times New Roman"/>
      <w:sz w:val="16"/>
      <w:lang w:val="en-US" w:eastAsia="en-US"/>
    </w:rPr>
  </w:style>
  <w:style w:type="paragraph" w:styleId="List">
    <w:name w:val="List"/>
    <w:basedOn w:val="BodyText"/>
    <w:next w:val="BodyText"/>
    <w:rsid w:val="00E933D8"/>
    <w:pPr>
      <w:tabs>
        <w:tab w:val="left" w:pos="340"/>
      </w:tabs>
      <w:spacing w:before="60" w:after="60"/>
      <w:ind w:left="340" w:hanging="340"/>
    </w:pPr>
  </w:style>
  <w:style w:type="paragraph" w:styleId="ListBullet">
    <w:name w:val="List Bullet"/>
    <w:basedOn w:val="List"/>
    <w:rsid w:val="00E933D8"/>
    <w:pPr>
      <w:numPr>
        <w:numId w:val="13"/>
      </w:numPr>
      <w:tabs>
        <w:tab w:val="clear" w:pos="340"/>
      </w:tabs>
      <w:spacing w:before="40" w:after="40"/>
    </w:pPr>
  </w:style>
  <w:style w:type="character" w:customStyle="1" w:styleId="SpecialBold">
    <w:name w:val="Special Bold"/>
    <w:rsid w:val="00E933D8"/>
    <w:rPr>
      <w:b/>
      <w:spacing w:val="0"/>
    </w:rPr>
  </w:style>
  <w:style w:type="paragraph" w:styleId="ListBullet2">
    <w:name w:val="List Bullet 2"/>
    <w:basedOn w:val="List2"/>
    <w:rsid w:val="00E933D8"/>
    <w:pPr>
      <w:numPr>
        <w:numId w:val="14"/>
      </w:numPr>
      <w:tabs>
        <w:tab w:val="clear" w:pos="680"/>
      </w:tabs>
    </w:pPr>
  </w:style>
  <w:style w:type="paragraph" w:styleId="Header">
    <w:name w:val="header"/>
    <w:basedOn w:val="Normal"/>
    <w:link w:val="HeaderChar"/>
    <w:rsid w:val="00E933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933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33D8"/>
    <w:pPr>
      <w:spacing w:before="240" w:after="120"/>
      <w:outlineLvl w:val="0"/>
    </w:pPr>
    <w:rPr>
      <w:rFonts w:ascii="Times New Roman" w:hAnsi="Times New Roman"/>
      <w:b/>
      <w:sz w:val="28"/>
    </w:rPr>
  </w:style>
  <w:style w:type="paragraph" w:customStyle="1" w:styleId="AllowPageBreak">
    <w:name w:val="AllowPageBreak"/>
    <w:rsid w:val="00E933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33D8"/>
    <w:pPr>
      <w:tabs>
        <w:tab w:val="left" w:pos="680"/>
      </w:tabs>
      <w:spacing w:before="60" w:after="60"/>
      <w:ind w:left="680" w:hanging="340"/>
    </w:pPr>
  </w:style>
  <w:style w:type="character" w:customStyle="1" w:styleId="BoldandItalics">
    <w:name w:val="Bold and Italics"/>
    <w:qFormat/>
    <w:rsid w:val="00E933D8"/>
    <w:rPr>
      <w:b/>
      <w:i/>
      <w:u w:val="none"/>
    </w:rPr>
  </w:style>
  <w:style w:type="character" w:customStyle="1" w:styleId="Heading2Char">
    <w:name w:val="Heading 2 Char"/>
    <w:link w:val="Heading2"/>
    <w:rsid w:val="00E933D8"/>
    <w:rPr>
      <w:rFonts w:ascii="Times New Roman" w:eastAsia="Times New Roman" w:hAnsi="Times New Roman" w:cs="Times New Roman"/>
      <w:b/>
      <w:sz w:val="28"/>
      <w:szCs w:val="40"/>
      <w:lang w:eastAsia="en-US"/>
    </w:rPr>
  </w:style>
  <w:style w:type="character" w:customStyle="1" w:styleId="Heading3Char">
    <w:name w:val="Heading 3 Char"/>
    <w:link w:val="Heading3"/>
    <w:rsid w:val="00E933D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933D8"/>
    <w:rPr>
      <w:rFonts w:ascii="Times New Roman" w:eastAsia="Times New Roman" w:hAnsi="Times New Roman" w:cs="Times New Roman"/>
      <w:b/>
      <w:szCs w:val="20"/>
      <w:lang w:eastAsia="en-US"/>
    </w:rPr>
  </w:style>
  <w:style w:type="character" w:customStyle="1" w:styleId="Heading5Char">
    <w:name w:val="Heading 5 Char"/>
    <w:link w:val="Heading5"/>
    <w:rsid w:val="00E933D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933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3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33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33D8"/>
    <w:rPr>
      <w:rFonts w:ascii="Courier New" w:eastAsia="Times New Roman" w:hAnsi="Courier New" w:cs="Times New Roman"/>
      <w:i/>
      <w:szCs w:val="20"/>
      <w:lang w:val="en-US" w:eastAsia="en-US"/>
    </w:rPr>
  </w:style>
  <w:style w:type="paragraph" w:customStyle="1" w:styleId="HeadingBase">
    <w:name w:val="Heading Base"/>
    <w:rsid w:val="00E933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3D8"/>
    <w:pPr>
      <w:tabs>
        <w:tab w:val="right" w:leader="dot" w:pos="9072"/>
      </w:tabs>
      <w:ind w:left="567"/>
    </w:pPr>
    <w:rPr>
      <w:szCs w:val="22"/>
    </w:rPr>
  </w:style>
  <w:style w:type="paragraph" w:customStyle="1" w:styleId="TOCBase">
    <w:name w:val="TOC Base"/>
    <w:rsid w:val="00E933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3D8"/>
    <w:pPr>
      <w:tabs>
        <w:tab w:val="right" w:leader="dot" w:pos="9072"/>
      </w:tabs>
      <w:spacing w:before="40" w:after="40"/>
      <w:ind w:left="284"/>
    </w:pPr>
    <w:rPr>
      <w:rFonts w:ascii="Times New Roman" w:hAnsi="Times New Roman"/>
    </w:rPr>
  </w:style>
  <w:style w:type="paragraph" w:styleId="TOC1">
    <w:name w:val="toc 1"/>
    <w:basedOn w:val="TOCBase"/>
    <w:next w:val="Normal"/>
    <w:rsid w:val="00E933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33D8"/>
    <w:pPr>
      <w:spacing w:before="5040"/>
      <w:jc w:val="center"/>
    </w:pPr>
    <w:rPr>
      <w:sz w:val="48"/>
      <w:szCs w:val="72"/>
      <w:lang w:val="en-US"/>
    </w:rPr>
  </w:style>
  <w:style w:type="character" w:customStyle="1" w:styleId="TitleChar">
    <w:name w:val="Title Char"/>
    <w:link w:val="Title"/>
    <w:rsid w:val="00E933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3D8"/>
    <w:pPr>
      <w:tabs>
        <w:tab w:val="left" w:pos="3600"/>
        <w:tab w:val="left" w:pos="3958"/>
      </w:tabs>
    </w:pPr>
  </w:style>
  <w:style w:type="paragraph" w:customStyle="1" w:styleId="Note">
    <w:name w:val="Note"/>
    <w:basedOn w:val="BodyText"/>
    <w:rsid w:val="00E933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33D8"/>
    <w:pPr>
      <w:framePr w:wrap="auto" w:hAnchor="text" w:y="6049"/>
    </w:pPr>
    <w:rPr>
      <w:color w:val="000000"/>
      <w:sz w:val="40"/>
    </w:rPr>
  </w:style>
  <w:style w:type="paragraph" w:customStyle="1" w:styleId="TOCTitle">
    <w:name w:val="TOCTitle"/>
    <w:basedOn w:val="Heading1"/>
    <w:rsid w:val="00E933D8"/>
    <w:pPr>
      <w:spacing w:after="240"/>
      <w:jc w:val="center"/>
      <w:outlineLvl w:val="9"/>
    </w:pPr>
    <w:rPr>
      <w:caps/>
    </w:rPr>
  </w:style>
  <w:style w:type="paragraph" w:customStyle="1" w:styleId="Version">
    <w:name w:val="Version"/>
    <w:rsid w:val="00E933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33D8"/>
    <w:pPr>
      <w:keepNext w:val="0"/>
      <w:tabs>
        <w:tab w:val="right" w:pos="4176"/>
      </w:tabs>
      <w:ind w:left="198" w:hanging="198"/>
    </w:pPr>
    <w:rPr>
      <w:rFonts w:ascii="Garamond" w:hAnsi="Garamond"/>
    </w:rPr>
  </w:style>
  <w:style w:type="paragraph" w:styleId="IndexHeading">
    <w:name w:val="index heading"/>
    <w:basedOn w:val="Normal"/>
    <w:next w:val="Index1"/>
    <w:semiHidden/>
    <w:rsid w:val="00E933D8"/>
    <w:pPr>
      <w:spacing w:before="120" w:after="120"/>
    </w:pPr>
    <w:rPr>
      <w:rFonts w:ascii="Arial" w:hAnsi="Arial"/>
      <w:b/>
      <w:color w:val="918585"/>
      <w:sz w:val="24"/>
    </w:rPr>
  </w:style>
  <w:style w:type="paragraph" w:customStyle="1" w:styleId="Chapter">
    <w:name w:val="Chapter"/>
    <w:basedOn w:val="Normal"/>
    <w:rsid w:val="00E933D8"/>
    <w:pPr>
      <w:spacing w:before="240"/>
    </w:pPr>
    <w:rPr>
      <w:rFonts w:ascii="Times New Roman" w:hAnsi="Times New Roman"/>
      <w:smallCaps/>
      <w:spacing w:val="80"/>
      <w:sz w:val="28"/>
    </w:rPr>
  </w:style>
  <w:style w:type="paragraph" w:customStyle="1" w:styleId="InChapter">
    <w:name w:val="InChapter"/>
    <w:basedOn w:val="Heading3"/>
    <w:rsid w:val="00E933D8"/>
    <w:pPr>
      <w:spacing w:after="240"/>
      <w:outlineLvl w:val="9"/>
    </w:pPr>
    <w:rPr>
      <w:noProof/>
    </w:rPr>
  </w:style>
  <w:style w:type="paragraph" w:styleId="Index2">
    <w:name w:val="index 2"/>
    <w:basedOn w:val="Normal"/>
    <w:next w:val="Normal"/>
    <w:semiHidden/>
    <w:rsid w:val="00E933D8"/>
    <w:pPr>
      <w:tabs>
        <w:tab w:val="right" w:pos="4176"/>
      </w:tabs>
      <w:ind w:left="568" w:hanging="284"/>
    </w:pPr>
    <w:rPr>
      <w:rFonts w:ascii="Garamond" w:hAnsi="Garamond"/>
    </w:rPr>
  </w:style>
  <w:style w:type="paragraph" w:customStyle="1" w:styleId="Byline">
    <w:name w:val="Byline"/>
    <w:rsid w:val="00E933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3D8"/>
    <w:pPr>
      <w:tabs>
        <w:tab w:val="clear" w:pos="3600"/>
        <w:tab w:val="clear" w:pos="3958"/>
      </w:tabs>
      <w:jc w:val="right"/>
    </w:pPr>
  </w:style>
  <w:style w:type="character" w:styleId="Emphasis">
    <w:name w:val="Emphasis"/>
    <w:qFormat/>
    <w:rsid w:val="00E933D8"/>
    <w:rPr>
      <w:i/>
    </w:rPr>
  </w:style>
  <w:style w:type="paragraph" w:styleId="Caption">
    <w:name w:val="caption"/>
    <w:basedOn w:val="BodyText"/>
    <w:next w:val="Normal"/>
    <w:qFormat/>
    <w:rsid w:val="00E933D8"/>
    <w:pPr>
      <w:framePr w:w="2268" w:hSpace="181" w:vSpace="181" w:wrap="around" w:vAnchor="text" w:hAnchor="page" w:x="1135" w:y="285" w:anchorLock="1"/>
    </w:pPr>
    <w:rPr>
      <w:i/>
    </w:rPr>
  </w:style>
  <w:style w:type="paragraph" w:customStyle="1" w:styleId="MiniTOCTitle">
    <w:name w:val="MiniTOCTitle"/>
    <w:basedOn w:val="Heading4"/>
    <w:rsid w:val="00E933D8"/>
    <w:pPr>
      <w:spacing w:before="240"/>
      <w:outlineLvl w:val="9"/>
    </w:pPr>
    <w:rPr>
      <w:noProof/>
      <w:sz w:val="24"/>
    </w:rPr>
  </w:style>
  <w:style w:type="paragraph" w:customStyle="1" w:styleId="MiniTOCItem">
    <w:name w:val="MiniTOCItem"/>
    <w:basedOn w:val="ListBullet"/>
    <w:rsid w:val="00E933D8"/>
    <w:pPr>
      <w:numPr>
        <w:numId w:val="0"/>
      </w:numPr>
      <w:tabs>
        <w:tab w:val="right" w:leader="dot" w:pos="6521"/>
      </w:tabs>
      <w:spacing w:before="0" w:after="0"/>
    </w:pPr>
  </w:style>
  <w:style w:type="paragraph" w:customStyle="1" w:styleId="TOFTitle">
    <w:name w:val="TOFTitle"/>
    <w:basedOn w:val="TOCTitle"/>
    <w:rsid w:val="00E933D8"/>
  </w:style>
  <w:style w:type="paragraph" w:styleId="TableofFigures">
    <w:name w:val="table of figures"/>
    <w:basedOn w:val="Normal"/>
    <w:next w:val="Normal"/>
    <w:semiHidden/>
    <w:rsid w:val="00E933D8"/>
    <w:pPr>
      <w:tabs>
        <w:tab w:val="right" w:leader="dot" w:pos="9072"/>
      </w:tabs>
      <w:ind w:left="970" w:hanging="403"/>
    </w:pPr>
    <w:rPr>
      <w:rFonts w:ascii="Times New Roman" w:hAnsi="Times New Roman"/>
      <w:b/>
    </w:rPr>
  </w:style>
  <w:style w:type="paragraph" w:styleId="ListNumber">
    <w:name w:val="List Number"/>
    <w:basedOn w:val="List"/>
    <w:rsid w:val="00E933D8"/>
    <w:pPr>
      <w:numPr>
        <w:numId w:val="11"/>
      </w:numPr>
    </w:pPr>
  </w:style>
  <w:style w:type="character" w:customStyle="1" w:styleId="WingdingSymbols">
    <w:name w:val="Wingding Symbols"/>
    <w:rsid w:val="00E933D8"/>
    <w:rPr>
      <w:rFonts w:ascii="Wingdings" w:hAnsi="Wingdings"/>
    </w:rPr>
  </w:style>
  <w:style w:type="paragraph" w:customStyle="1" w:styleId="TableHeading">
    <w:name w:val="Table Heading"/>
    <w:basedOn w:val="HeadingBase"/>
    <w:rsid w:val="00E933D8"/>
    <w:pPr>
      <w:keepLines/>
      <w:pBdr>
        <w:bottom w:val="single" w:sz="6" w:space="1" w:color="918585"/>
      </w:pBdr>
      <w:spacing w:before="240"/>
    </w:pPr>
  </w:style>
  <w:style w:type="character" w:customStyle="1" w:styleId="HotSpot">
    <w:name w:val="HotSpot"/>
    <w:rsid w:val="00E933D8"/>
    <w:rPr>
      <w:color w:val="0033CC"/>
      <w:u w:val="none"/>
    </w:rPr>
  </w:style>
  <w:style w:type="paragraph" w:customStyle="1" w:styleId="BodyTextRight">
    <w:name w:val="Body Text Right"/>
    <w:basedOn w:val="BodyText"/>
    <w:rsid w:val="00E933D8"/>
    <w:pPr>
      <w:spacing w:before="0" w:after="0"/>
      <w:jc w:val="right"/>
    </w:pPr>
  </w:style>
  <w:style w:type="paragraph" w:styleId="Index3">
    <w:name w:val="index 3"/>
    <w:basedOn w:val="ListNumber2"/>
    <w:next w:val="Normal"/>
    <w:semiHidden/>
    <w:rsid w:val="00E933D8"/>
    <w:pPr>
      <w:numPr>
        <w:numId w:val="0"/>
      </w:numPr>
      <w:tabs>
        <w:tab w:val="right" w:leader="dot" w:pos="4176"/>
      </w:tabs>
    </w:pPr>
  </w:style>
  <w:style w:type="paragraph" w:styleId="ListNumber2">
    <w:name w:val="List Number 2"/>
    <w:basedOn w:val="List2"/>
    <w:rsid w:val="00E933D8"/>
    <w:pPr>
      <w:numPr>
        <w:numId w:val="10"/>
      </w:numPr>
      <w:tabs>
        <w:tab w:val="clear" w:pos="1060"/>
      </w:tabs>
    </w:pPr>
  </w:style>
  <w:style w:type="paragraph" w:customStyle="1" w:styleId="MarginNote">
    <w:name w:val="Margin Note"/>
    <w:basedOn w:val="BodyText"/>
    <w:rsid w:val="00E933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3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933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33D8"/>
    <w:rPr>
      <w:sz w:val="32"/>
    </w:rPr>
  </w:style>
  <w:style w:type="paragraph" w:customStyle="1" w:styleId="HeadingProcedure">
    <w:name w:val="Heading Procedure"/>
    <w:basedOn w:val="HeadingBase"/>
    <w:next w:val="Normal"/>
    <w:rsid w:val="00E933D8"/>
    <w:pPr>
      <w:tabs>
        <w:tab w:val="left" w:pos="0"/>
      </w:tabs>
      <w:spacing w:before="120" w:after="60"/>
    </w:pPr>
    <w:rPr>
      <w:i/>
      <w:color w:val="918585"/>
      <w:sz w:val="22"/>
    </w:rPr>
  </w:style>
  <w:style w:type="paragraph" w:customStyle="1" w:styleId="TableBodyText">
    <w:name w:val="Table Body Text"/>
    <w:basedOn w:val="BodyText"/>
    <w:rsid w:val="00E933D8"/>
    <w:pPr>
      <w:spacing w:before="60" w:after="60"/>
    </w:pPr>
  </w:style>
  <w:style w:type="paragraph" w:styleId="ListContinue">
    <w:name w:val="List Continue"/>
    <w:basedOn w:val="List"/>
    <w:rsid w:val="00E933D8"/>
    <w:pPr>
      <w:ind w:firstLine="0"/>
    </w:pPr>
  </w:style>
  <w:style w:type="paragraph" w:customStyle="1" w:styleId="ListNote">
    <w:name w:val="List Note"/>
    <w:basedOn w:val="List"/>
    <w:rsid w:val="00E933D8"/>
    <w:pPr>
      <w:pBdr>
        <w:top w:val="single" w:sz="6" w:space="2" w:color="918585"/>
        <w:bottom w:val="single" w:sz="6" w:space="2" w:color="918585"/>
      </w:pBdr>
      <w:tabs>
        <w:tab w:val="left" w:pos="1021"/>
      </w:tabs>
      <w:ind w:firstLine="0"/>
    </w:pPr>
  </w:style>
  <w:style w:type="paragraph" w:customStyle="1" w:styleId="Warning">
    <w:name w:val="Warning"/>
    <w:basedOn w:val="BodyText"/>
    <w:rsid w:val="00E933D8"/>
    <w:pPr>
      <w:shd w:val="clear" w:color="auto" w:fill="D9D9D9"/>
      <w:tabs>
        <w:tab w:val="left" w:pos="992"/>
      </w:tabs>
      <w:ind w:left="119" w:right="119"/>
    </w:pPr>
    <w:rPr>
      <w:sz w:val="20"/>
    </w:rPr>
  </w:style>
  <w:style w:type="paragraph" w:customStyle="1" w:styleId="MarginIcons">
    <w:name w:val="Margin Icons"/>
    <w:basedOn w:val="BodyText"/>
    <w:rsid w:val="00E933D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933D8"/>
    <w:rPr>
      <w:rFonts w:ascii="Courier New" w:hAnsi="Courier New"/>
    </w:rPr>
  </w:style>
  <w:style w:type="paragraph" w:customStyle="1" w:styleId="NoteBullet">
    <w:name w:val="Note Bullet"/>
    <w:basedOn w:val="Note"/>
    <w:rsid w:val="00E933D8"/>
    <w:pPr>
      <w:tabs>
        <w:tab w:val="clear" w:pos="680"/>
      </w:tabs>
      <w:spacing w:before="60" w:after="60"/>
    </w:pPr>
  </w:style>
  <w:style w:type="paragraph" w:customStyle="1" w:styleId="SubHeading2">
    <w:name w:val="SubHeading2"/>
    <w:basedOn w:val="HeadingBase"/>
    <w:rsid w:val="00E933D8"/>
    <w:pPr>
      <w:spacing w:before="240" w:after="60"/>
    </w:pPr>
    <w:rPr>
      <w:sz w:val="20"/>
    </w:rPr>
  </w:style>
  <w:style w:type="paragraph" w:customStyle="1" w:styleId="SubHeading1">
    <w:name w:val="SubHeading1"/>
    <w:basedOn w:val="HeadingBase"/>
    <w:rsid w:val="00E933D8"/>
    <w:pPr>
      <w:spacing w:before="240" w:after="60"/>
    </w:pPr>
    <w:rPr>
      <w:color w:val="918585"/>
      <w:sz w:val="22"/>
    </w:rPr>
  </w:style>
  <w:style w:type="paragraph" w:customStyle="1" w:styleId="SideHeading">
    <w:name w:val="Side Heading"/>
    <w:basedOn w:val="HeadingBase"/>
    <w:rsid w:val="00E933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3D8"/>
    <w:pPr>
      <w:numPr>
        <w:numId w:val="12"/>
      </w:numPr>
    </w:pPr>
  </w:style>
  <w:style w:type="paragraph" w:styleId="PlainText">
    <w:name w:val="Plain Text"/>
    <w:basedOn w:val="Normal"/>
    <w:link w:val="PlainTextChar"/>
    <w:rsid w:val="00E933D8"/>
    <w:rPr>
      <w:sz w:val="20"/>
    </w:rPr>
  </w:style>
  <w:style w:type="character" w:customStyle="1" w:styleId="PlainTextChar">
    <w:name w:val="Plain Text Char"/>
    <w:basedOn w:val="DefaultParagraphFont"/>
    <w:link w:val="PlainText"/>
    <w:rsid w:val="00E933D8"/>
    <w:rPr>
      <w:rFonts w:ascii="Courier New" w:eastAsia="Times New Roman" w:hAnsi="Courier New" w:cs="Times New Roman"/>
      <w:sz w:val="20"/>
      <w:szCs w:val="20"/>
      <w:lang w:val="en-US" w:eastAsia="en-US"/>
    </w:rPr>
  </w:style>
  <w:style w:type="character" w:customStyle="1" w:styleId="MenuOption">
    <w:name w:val="Menu Option"/>
    <w:rsid w:val="00E933D8"/>
    <w:rPr>
      <w:b/>
      <w:smallCaps/>
    </w:rPr>
  </w:style>
  <w:style w:type="paragraph" w:customStyle="1" w:styleId="TableListNumber">
    <w:name w:val="Table List Number"/>
    <w:basedOn w:val="ListNumber"/>
    <w:rsid w:val="00E933D8"/>
    <w:pPr>
      <w:numPr>
        <w:numId w:val="0"/>
      </w:numPr>
    </w:pPr>
  </w:style>
  <w:style w:type="paragraph" w:styleId="TOC4">
    <w:name w:val="toc 4"/>
    <w:basedOn w:val="TOCBase"/>
    <w:next w:val="Normal"/>
    <w:semiHidden/>
    <w:rsid w:val="00E933D8"/>
    <w:pPr>
      <w:tabs>
        <w:tab w:val="right" w:leader="dot" w:pos="9071"/>
      </w:tabs>
      <w:ind w:left="1701"/>
    </w:pPr>
  </w:style>
  <w:style w:type="paragraph" w:customStyle="1" w:styleId="ListAlpha">
    <w:name w:val="List Alpha"/>
    <w:basedOn w:val="List"/>
    <w:rsid w:val="00E933D8"/>
    <w:pPr>
      <w:numPr>
        <w:numId w:val="9"/>
      </w:numPr>
    </w:pPr>
  </w:style>
  <w:style w:type="paragraph" w:customStyle="1" w:styleId="ListAlpha2">
    <w:name w:val="List Alpha 2"/>
    <w:basedOn w:val="List2"/>
    <w:rsid w:val="00E933D8"/>
    <w:pPr>
      <w:numPr>
        <w:numId w:val="8"/>
      </w:numPr>
    </w:pPr>
  </w:style>
  <w:style w:type="paragraph" w:styleId="List3">
    <w:name w:val="List 3"/>
    <w:basedOn w:val="BodyText"/>
    <w:rsid w:val="00E933D8"/>
    <w:pPr>
      <w:tabs>
        <w:tab w:val="left" w:pos="1021"/>
      </w:tabs>
      <w:spacing w:before="60" w:after="60"/>
      <w:ind w:left="1020" w:hanging="340"/>
    </w:pPr>
  </w:style>
  <w:style w:type="paragraph" w:styleId="List4">
    <w:name w:val="List 4"/>
    <w:basedOn w:val="BodyText"/>
    <w:rsid w:val="00E933D8"/>
    <w:pPr>
      <w:tabs>
        <w:tab w:val="left" w:pos="1361"/>
      </w:tabs>
      <w:spacing w:before="60" w:after="60"/>
      <w:ind w:left="1361" w:hanging="340"/>
    </w:pPr>
  </w:style>
  <w:style w:type="paragraph" w:styleId="List5">
    <w:name w:val="List 5"/>
    <w:basedOn w:val="BodyText"/>
    <w:rsid w:val="00E933D8"/>
    <w:pPr>
      <w:tabs>
        <w:tab w:val="left" w:pos="1701"/>
      </w:tabs>
      <w:spacing w:before="60" w:after="60"/>
      <w:ind w:left="1701" w:hanging="340"/>
    </w:pPr>
  </w:style>
  <w:style w:type="paragraph" w:styleId="ListBullet3">
    <w:name w:val="List Bullet 3"/>
    <w:basedOn w:val="List3"/>
    <w:rsid w:val="00E933D8"/>
    <w:pPr>
      <w:numPr>
        <w:numId w:val="15"/>
      </w:numPr>
      <w:tabs>
        <w:tab w:val="clear" w:pos="1021"/>
      </w:tabs>
      <w:ind w:left="1037" w:hanging="357"/>
    </w:pPr>
  </w:style>
  <w:style w:type="paragraph" w:styleId="ListBullet4">
    <w:name w:val="List Bullet 4"/>
    <w:basedOn w:val="List4"/>
    <w:rsid w:val="00E933D8"/>
    <w:pPr>
      <w:numPr>
        <w:numId w:val="3"/>
      </w:numPr>
    </w:pPr>
  </w:style>
  <w:style w:type="paragraph" w:styleId="ListBullet5">
    <w:name w:val="List Bullet 5"/>
    <w:basedOn w:val="List5"/>
    <w:rsid w:val="00E933D8"/>
    <w:pPr>
      <w:numPr>
        <w:numId w:val="4"/>
      </w:numPr>
    </w:pPr>
  </w:style>
  <w:style w:type="paragraph" w:styleId="ListContinue2">
    <w:name w:val="List Continue 2"/>
    <w:basedOn w:val="List2"/>
    <w:rsid w:val="00E933D8"/>
    <w:pPr>
      <w:ind w:firstLine="0"/>
    </w:pPr>
  </w:style>
  <w:style w:type="paragraph" w:styleId="ListContinue3">
    <w:name w:val="List Continue 3"/>
    <w:basedOn w:val="List3"/>
    <w:rsid w:val="00E933D8"/>
    <w:pPr>
      <w:ind w:left="1021" w:firstLine="0"/>
    </w:pPr>
  </w:style>
  <w:style w:type="paragraph" w:styleId="ListContinue4">
    <w:name w:val="List Continue 4"/>
    <w:basedOn w:val="List4"/>
    <w:rsid w:val="00E933D8"/>
    <w:pPr>
      <w:ind w:firstLine="0"/>
    </w:pPr>
  </w:style>
  <w:style w:type="paragraph" w:styleId="ListContinue5">
    <w:name w:val="List Continue 5"/>
    <w:basedOn w:val="List5"/>
    <w:rsid w:val="00E933D8"/>
    <w:pPr>
      <w:ind w:firstLine="0"/>
    </w:pPr>
  </w:style>
  <w:style w:type="paragraph" w:styleId="ListNumber3">
    <w:name w:val="List Number 3"/>
    <w:basedOn w:val="List3"/>
    <w:rsid w:val="00E933D8"/>
    <w:pPr>
      <w:numPr>
        <w:numId w:val="5"/>
      </w:numPr>
    </w:pPr>
  </w:style>
  <w:style w:type="paragraph" w:styleId="ListNumber4">
    <w:name w:val="List Number 4"/>
    <w:basedOn w:val="List4"/>
    <w:rsid w:val="00E933D8"/>
    <w:pPr>
      <w:numPr>
        <w:numId w:val="6"/>
      </w:numPr>
    </w:pPr>
  </w:style>
  <w:style w:type="paragraph" w:styleId="ListNumber5">
    <w:name w:val="List Number 5"/>
    <w:basedOn w:val="List5"/>
    <w:rsid w:val="00E933D8"/>
    <w:pPr>
      <w:numPr>
        <w:numId w:val="7"/>
      </w:numPr>
    </w:pPr>
  </w:style>
  <w:style w:type="paragraph" w:styleId="BlockText">
    <w:name w:val="Block Text"/>
    <w:basedOn w:val="Normal"/>
    <w:rsid w:val="00E933D8"/>
    <w:pPr>
      <w:spacing w:after="120"/>
      <w:ind w:left="1440" w:right="1440"/>
    </w:pPr>
  </w:style>
  <w:style w:type="character" w:customStyle="1" w:styleId="Subscript">
    <w:name w:val="Subscript"/>
    <w:rsid w:val="00E933D8"/>
    <w:rPr>
      <w:sz w:val="16"/>
      <w:vertAlign w:val="subscript"/>
    </w:rPr>
  </w:style>
  <w:style w:type="character" w:customStyle="1" w:styleId="Superscript">
    <w:name w:val="Superscript"/>
    <w:rsid w:val="00E933D8"/>
    <w:rPr>
      <w:sz w:val="16"/>
      <w:vertAlign w:val="superscript"/>
    </w:rPr>
  </w:style>
  <w:style w:type="character" w:customStyle="1" w:styleId="Symbols">
    <w:name w:val="Symbols"/>
    <w:rsid w:val="00E933D8"/>
    <w:rPr>
      <w:rFonts w:ascii="Symbol" w:hAnsi="Symbol"/>
    </w:rPr>
  </w:style>
  <w:style w:type="character" w:customStyle="1" w:styleId="MenuOptions">
    <w:name w:val="Menu Options"/>
    <w:rsid w:val="00E933D8"/>
    <w:rPr>
      <w:rFonts w:ascii="Arial Narrow" w:hAnsi="Arial Narrow"/>
      <w:smallCaps/>
    </w:rPr>
  </w:style>
  <w:style w:type="character" w:customStyle="1" w:styleId="Buttons">
    <w:name w:val="Buttons"/>
    <w:rsid w:val="00E933D8"/>
    <w:rPr>
      <w:b/>
    </w:rPr>
  </w:style>
  <w:style w:type="character" w:customStyle="1" w:styleId="Underlined">
    <w:name w:val="Underlined"/>
    <w:rsid w:val="00E933D8"/>
    <w:rPr>
      <w:u w:val="single"/>
    </w:rPr>
  </w:style>
  <w:style w:type="paragraph" w:customStyle="1" w:styleId="TableBodyTextRight">
    <w:name w:val="Table Body Text Right"/>
    <w:basedOn w:val="TableBodyText"/>
    <w:rsid w:val="00E933D8"/>
    <w:pPr>
      <w:widowControl w:val="0"/>
      <w:autoSpaceDE w:val="0"/>
      <w:autoSpaceDN w:val="0"/>
      <w:adjustRightInd w:val="0"/>
      <w:jc w:val="right"/>
    </w:pPr>
    <w:rPr>
      <w:rFonts w:cs="Arial"/>
      <w:szCs w:val="18"/>
    </w:rPr>
  </w:style>
  <w:style w:type="paragraph" w:customStyle="1" w:styleId="CopyrightText">
    <w:name w:val="Copyright Text"/>
    <w:basedOn w:val="BodyText"/>
    <w:rsid w:val="00E933D8"/>
    <w:rPr>
      <w:sz w:val="18"/>
    </w:rPr>
  </w:style>
  <w:style w:type="paragraph" w:customStyle="1" w:styleId="BodySmallRight">
    <w:name w:val="Body Small Right"/>
    <w:basedOn w:val="BodyTextRight"/>
    <w:rsid w:val="00E933D8"/>
    <w:rPr>
      <w:sz w:val="18"/>
      <w:szCs w:val="18"/>
    </w:rPr>
  </w:style>
  <w:style w:type="paragraph" w:customStyle="1" w:styleId="MarginEdition">
    <w:name w:val="Margin Edition"/>
    <w:basedOn w:val="MarginNote"/>
    <w:rsid w:val="00E933D8"/>
    <w:pPr>
      <w:spacing w:before="0" w:after="0"/>
    </w:pPr>
    <w:rPr>
      <w:rFonts w:ascii="Times New Roman" w:hAnsi="Times New Roman"/>
      <w:color w:val="999999"/>
    </w:rPr>
  </w:style>
  <w:style w:type="paragraph" w:customStyle="1" w:styleId="Spacer">
    <w:name w:val="Spacer"/>
    <w:basedOn w:val="Normal"/>
    <w:rsid w:val="00E933D8"/>
    <w:rPr>
      <w:sz w:val="2"/>
      <w:szCs w:val="2"/>
    </w:rPr>
  </w:style>
  <w:style w:type="character" w:customStyle="1" w:styleId="Small">
    <w:name w:val="Small"/>
    <w:rsid w:val="00E933D8"/>
    <w:rPr>
      <w:sz w:val="16"/>
    </w:rPr>
  </w:style>
  <w:style w:type="paragraph" w:customStyle="1" w:styleId="WideTable">
    <w:name w:val="Wide Table"/>
    <w:basedOn w:val="Normal"/>
    <w:rsid w:val="00E933D8"/>
    <w:pPr>
      <w:ind w:left="-1418"/>
    </w:pPr>
    <w:rPr>
      <w:sz w:val="2"/>
      <w:szCs w:val="2"/>
    </w:rPr>
  </w:style>
  <w:style w:type="character" w:styleId="PageNumber">
    <w:name w:val="page number"/>
    <w:rsid w:val="00E933D8"/>
  </w:style>
  <w:style w:type="paragraph" w:styleId="Quote">
    <w:name w:val="Quote"/>
    <w:basedOn w:val="Heading1"/>
    <w:link w:val="QuoteChar"/>
    <w:qFormat/>
    <w:rsid w:val="00E933D8"/>
    <w:rPr>
      <w:b w:val="0"/>
      <w:sz w:val="72"/>
      <w:szCs w:val="72"/>
      <w:lang w:val="en-NZ"/>
    </w:rPr>
  </w:style>
  <w:style w:type="character" w:customStyle="1" w:styleId="QuoteChar">
    <w:name w:val="Quote Char"/>
    <w:link w:val="Quote"/>
    <w:rsid w:val="00E933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3D8"/>
    <w:pPr>
      <w:pageBreakBefore/>
    </w:pPr>
  </w:style>
  <w:style w:type="paragraph" w:customStyle="1" w:styleId="Border">
    <w:name w:val="Border"/>
    <w:basedOn w:val="Normal"/>
    <w:qFormat/>
    <w:rsid w:val="00E933D8"/>
    <w:pPr>
      <w:pBdr>
        <w:top w:val="single" w:sz="18" w:space="1" w:color="auto"/>
      </w:pBdr>
    </w:pPr>
    <w:rPr>
      <w:rFonts w:ascii="Times New Roman" w:hAnsi="Times New Roman"/>
      <w:color w:val="FFFFFF"/>
      <w:sz w:val="2"/>
    </w:rPr>
  </w:style>
  <w:style w:type="character" w:styleId="IntenseEmphasis">
    <w:name w:val="Intense Emphasis"/>
    <w:uiPriority w:val="21"/>
    <w:qFormat/>
    <w:rsid w:val="00E933D8"/>
    <w:rPr>
      <w:b/>
      <w:bCs/>
      <w:i/>
      <w:iCs/>
      <w:color w:val="auto"/>
    </w:rPr>
  </w:style>
  <w:style w:type="paragraph" w:styleId="IntenseQuote">
    <w:name w:val="Intense Quote"/>
    <w:basedOn w:val="Normal"/>
    <w:next w:val="Normal"/>
    <w:link w:val="IntenseQuoteChar"/>
    <w:uiPriority w:val="30"/>
    <w:qFormat/>
    <w:rsid w:val="00E933D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933D8"/>
    <w:rPr>
      <w:rFonts w:ascii="Courier New" w:eastAsia="Times New Roman" w:hAnsi="Courier New" w:cs="Times New Roman"/>
      <w:b/>
      <w:bCs/>
      <w:i/>
      <w:iCs/>
      <w:szCs w:val="20"/>
      <w:lang w:val="en-US" w:eastAsia="en-US"/>
    </w:rPr>
  </w:style>
  <w:style w:type="character" w:styleId="SubtleReference">
    <w:name w:val="Subtle Reference"/>
    <w:uiPriority w:val="31"/>
    <w:qFormat/>
    <w:rsid w:val="00E933D8"/>
    <w:rPr>
      <w:smallCaps/>
      <w:color w:val="auto"/>
      <w:u w:val="single"/>
    </w:rPr>
  </w:style>
  <w:style w:type="character" w:styleId="IntenseReference">
    <w:name w:val="Intense Reference"/>
    <w:uiPriority w:val="32"/>
    <w:qFormat/>
    <w:rsid w:val="00E933D8"/>
    <w:rPr>
      <w:b/>
      <w:bCs/>
      <w:smallCaps/>
      <w:color w:val="auto"/>
      <w:spacing w:val="5"/>
      <w:u w:val="single"/>
    </w:rPr>
  </w:style>
  <w:style w:type="paragraph" w:customStyle="1" w:styleId="2ColumnHeading">
    <w:name w:val="2Column Heading"/>
    <w:basedOn w:val="BodyText"/>
    <w:qFormat/>
    <w:rsid w:val="00E933D8"/>
    <w:pPr>
      <w:spacing w:after="60"/>
      <w:ind w:left="-2268"/>
    </w:pPr>
    <w:rPr>
      <w:b/>
    </w:rPr>
  </w:style>
  <w:style w:type="paragraph" w:customStyle="1" w:styleId="Heading1TOC">
    <w:name w:val="Heading1 TOC"/>
    <w:basedOn w:val="Normal"/>
    <w:qFormat/>
    <w:rsid w:val="00E933D8"/>
    <w:pPr>
      <w:spacing w:before="240" w:after="120"/>
    </w:pPr>
    <w:rPr>
      <w:rFonts w:ascii="Times New Roman" w:hAnsi="Times New Roman"/>
      <w:b/>
      <w:sz w:val="32"/>
    </w:rPr>
  </w:style>
  <w:style w:type="paragraph" w:customStyle="1" w:styleId="Heading2TOC">
    <w:name w:val="Heading2 TOC"/>
    <w:basedOn w:val="Normal"/>
    <w:qFormat/>
    <w:rsid w:val="00E933D8"/>
    <w:pPr>
      <w:spacing w:before="240" w:after="60"/>
    </w:pPr>
    <w:rPr>
      <w:rFonts w:ascii="Times New Roman" w:hAnsi="Times New Roman"/>
      <w:b/>
      <w:sz w:val="28"/>
    </w:rPr>
  </w:style>
  <w:style w:type="character" w:customStyle="1" w:styleId="Underline">
    <w:name w:val="Underline"/>
    <w:qFormat/>
    <w:rsid w:val="00E933D8"/>
    <w:rPr>
      <w:u w:val="single"/>
    </w:rPr>
  </w:style>
  <w:style w:type="paragraph" w:styleId="BalloonText">
    <w:name w:val="Balloon Text"/>
    <w:basedOn w:val="Normal"/>
    <w:link w:val="BalloonTextChar"/>
    <w:rsid w:val="00E933D8"/>
    <w:rPr>
      <w:rFonts w:ascii="Tahoma" w:hAnsi="Tahoma" w:cs="Tahoma"/>
      <w:sz w:val="16"/>
      <w:szCs w:val="16"/>
    </w:rPr>
  </w:style>
  <w:style w:type="character" w:customStyle="1" w:styleId="BalloonTextChar">
    <w:name w:val="Balloon Text Char"/>
    <w:link w:val="BalloonText"/>
    <w:rsid w:val="00E933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33D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933D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9614A86C.dotm</Template>
  <TotalTime>0</TotalTime>
  <Pages>7</Pages>
  <Words>1404</Words>
  <Characters>9000</Characters>
  <Application>Microsoft Office Word</Application>
  <DocSecurity>0</DocSecurity>
  <Lines>321</Lines>
  <Paragraphs>170</Paragraphs>
  <ScaleCrop>false</ScaleCrop>
  <Company>Author-it Software Corporation Ltd.</Company>
  <LinksUpToDate>false</LinksUpToDate>
  <CharactersWithSpaces>10337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RIIMCU208A Conduct basic strata control operations</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2012-05-26T20:55:00Z</dcterms:created>
  <dcterms:modified xsi:type="dcterms:W3CDTF">2012-05-26T20:55:00Z</dcterms:modified>
</cp:coreProperties>
</file>