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D08" w:rsidP="00492D08">
      <w:pPr>
        <w:pStyle w:val="Title"/>
      </w:pPr>
      <w:r>
        <w:fldChar w:fldCharType="begin"/>
      </w:r>
      <w:r>
        <w:instrText xml:space="preserve"> TITLE   \* MERGEFORMAT </w:instrText>
      </w:r>
      <w:r>
        <w:fldChar w:fldCharType="separate"/>
      </w:r>
      <w:r>
        <w:t>RIILAT601A Manage group processes</w:t>
      </w:r>
      <w:r>
        <w:fldChar w:fldCharType="end"/>
      </w:r>
    </w:p>
    <w:p w:rsidR="00492D08" w:rsidP="00492D08">
      <w:pPr>
        <w:pStyle w:val="Version"/>
        <w:sectPr w:rsidSect="008F1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E08" w:rsidP="008F1E08">
      <w:pPr>
        <w:pStyle w:val="SuperHeading"/>
      </w:pPr>
      <w:r w:rsidRPr="008F1E08">
        <w:t>RIILAT601A Manage group processes</w:t>
      </w:r>
    </w:p>
    <w:p w:rsidR="00000000" w:rsidRPr="008F1E08" w:rsidP="008F1E08">
      <w:pPr>
        <w:pStyle w:val="Heading1"/>
      </w:pPr>
      <w:bookmarkStart w:id="1" w:name="O_129951"/>
      <w:bookmarkEnd w:id="1"/>
      <w:r w:rsidRPr="008F1E08">
        <w:t>Modification History</w:t>
      </w:r>
    </w:p>
    <w:p w:rsidR="00000000" w:rsidRPr="008F1E08" w:rsidP="008F1E08">
      <w:pPr>
        <w:pStyle w:val="BodyText"/>
      </w:pPr>
      <w:r w:rsidRPr="008F1E08">
        <w:t>Not applicable.</w:t>
      </w:r>
    </w:p>
    <w:p w:rsidR="00000000" w:rsidRPr="008F1E08" w:rsidP="008F1E08">
      <w:pPr>
        <w:pStyle w:val="AllowPageBreak"/>
      </w:pPr>
    </w:p>
    <w:p w:rsidR="00000000" w:rsidRPr="008F1E08" w:rsidP="008F1E08">
      <w:pPr>
        <w:pStyle w:val="Heading1"/>
      </w:pPr>
      <w:bookmarkStart w:id="2" w:name="O_129952"/>
      <w:bookmarkEnd w:id="2"/>
      <w:r w:rsidRPr="008F1E08">
        <w:t>Unit Descriptor</w:t>
      </w:r>
    </w:p>
    <w:p w:rsidR="00000000" w:rsidRPr="008F1E08" w:rsidP="008F1E08">
      <w:pPr>
        <w:pStyle w:val="BodyText"/>
      </w:pPr>
      <w:r w:rsidRPr="008F1E08">
        <w:t>This unit covers management of group processes in the resources and infrastructure industries. It includes developing working relati</w:t>
      </w:r>
      <w:r w:rsidRPr="008F1E08">
        <w:t>onship frameworks and processes, negotiating work plans with teams and individuals, and managing inter-group and intra-group processes. Licensing, legislative, regulatory and certification requirements that apply to this unit can vary between states, terri</w:t>
      </w:r>
      <w:r w:rsidRPr="008F1E08">
        <w:t>tories, and industry sectors. Relevant information must be sourced prior to application of the unit.</w:t>
      </w:r>
    </w:p>
    <w:p w:rsidR="00000000" w:rsidRPr="008F1E08" w:rsidP="008F1E08">
      <w:pPr>
        <w:pStyle w:val="AllowPageBreak"/>
      </w:pPr>
    </w:p>
    <w:p w:rsidR="00000000" w:rsidRPr="008F1E08" w:rsidP="008F1E08">
      <w:pPr>
        <w:pStyle w:val="Heading1"/>
      </w:pPr>
      <w:bookmarkStart w:id="3" w:name="O_129953"/>
      <w:bookmarkEnd w:id="3"/>
      <w:r w:rsidRPr="008F1E08">
        <w:t>Application of the Unit</w:t>
      </w:r>
    </w:p>
    <w:p w:rsidR="00000000" w:rsidRPr="008F1E08" w:rsidP="008F1E08">
      <w:pPr>
        <w:pStyle w:val="BodyText"/>
      </w:pPr>
      <w:r w:rsidRPr="008F1E08">
        <w:t>This unit is appropriate for those working in a management or supervisory role at worksites within:</w:t>
      </w:r>
    </w:p>
    <w:p w:rsidR="00000000" w:rsidRPr="008F1E08" w:rsidP="008F1E08">
      <w:pPr>
        <w:pStyle w:val="ListBullet"/>
      </w:pPr>
      <w:r w:rsidRPr="008F1E08">
        <w:t>Civil constru</w:t>
      </w:r>
      <w:r w:rsidRPr="008F1E08">
        <w:t>ction</w:t>
      </w:r>
    </w:p>
    <w:p w:rsidR="00000000" w:rsidRPr="008F1E08" w:rsidP="008F1E08">
      <w:pPr>
        <w:pStyle w:val="ListBullet"/>
      </w:pPr>
      <w:r w:rsidRPr="008F1E08">
        <w:t>Coal mining</w:t>
      </w:r>
    </w:p>
    <w:p w:rsidR="00000000" w:rsidRPr="008F1E08" w:rsidP="008F1E08">
      <w:pPr>
        <w:pStyle w:val="ListBullet"/>
      </w:pPr>
      <w:r w:rsidRPr="008F1E08">
        <w:t>Drilling</w:t>
      </w:r>
    </w:p>
    <w:p w:rsidR="00000000" w:rsidRPr="008F1E08" w:rsidP="008F1E08">
      <w:pPr>
        <w:pStyle w:val="ListBullet"/>
      </w:pPr>
      <w:r w:rsidRPr="008F1E08">
        <w:t xml:space="preserve">Extractive industries </w:t>
      </w:r>
    </w:p>
    <w:p w:rsidR="00000000" w:rsidRPr="008F1E08" w:rsidP="008F1E08">
      <w:pPr>
        <w:pStyle w:val="ListBullet"/>
      </w:pPr>
      <w:r w:rsidRPr="008F1E08">
        <w:t>Metalliferous mining</w:t>
      </w:r>
    </w:p>
    <w:p w:rsidR="00000000" w:rsidRPr="008F1E08" w:rsidP="008F1E08">
      <w:pPr>
        <w:pStyle w:val="AllowPageBreak"/>
      </w:pPr>
    </w:p>
    <w:p w:rsidR="00000000" w:rsidRPr="008F1E08" w:rsidP="008F1E08">
      <w:pPr>
        <w:pStyle w:val="Heading1"/>
      </w:pPr>
      <w:bookmarkStart w:id="4" w:name="O_129954"/>
      <w:bookmarkEnd w:id="4"/>
      <w:r w:rsidRPr="008F1E08">
        <w:t>Licensing/Regulatory Information</w:t>
      </w:r>
    </w:p>
    <w:p w:rsidR="00000000" w:rsidRPr="008F1E08" w:rsidP="008F1E08">
      <w:pPr>
        <w:pStyle w:val="BodyText"/>
      </w:pPr>
      <w:r w:rsidRPr="008F1E08">
        <w:t>Refer to Unit Descriptor.</w:t>
      </w:r>
    </w:p>
    <w:p w:rsidR="00000000" w:rsidRPr="008F1E08" w:rsidP="008F1E08">
      <w:pPr>
        <w:pStyle w:val="AllowPageBreak"/>
      </w:pPr>
    </w:p>
    <w:p w:rsidR="00000000" w:rsidRPr="008F1E08" w:rsidP="008F1E08">
      <w:pPr>
        <w:pStyle w:val="Heading1"/>
      </w:pPr>
      <w:bookmarkStart w:id="5" w:name="O_129955"/>
      <w:bookmarkEnd w:id="5"/>
      <w:r w:rsidRPr="008F1E08">
        <w:t>Pre-Requisites</w:t>
      </w:r>
    </w:p>
    <w:p w:rsidR="00000000" w:rsidRPr="008F1E08" w:rsidP="008F1E08">
      <w:pPr>
        <w:pStyle w:val="BodyText"/>
      </w:pPr>
      <w:r w:rsidRPr="008F1E08">
        <w:t>Not applicable.</w:t>
      </w:r>
    </w:p>
    <w:p w:rsidR="00000000" w:rsidRPr="008F1E08" w:rsidP="008F1E08">
      <w:pPr>
        <w:pStyle w:val="AllowPageBreak"/>
      </w:pPr>
    </w:p>
    <w:p w:rsidR="00000000" w:rsidRPr="008F1E08" w:rsidP="008F1E08">
      <w:pPr>
        <w:pStyle w:val="Heading1"/>
      </w:pPr>
      <w:bookmarkStart w:id="6" w:name="O_129956"/>
      <w:bookmarkEnd w:id="6"/>
      <w:r w:rsidRPr="008F1E08">
        <w:t>Employability Skills Information</w:t>
      </w:r>
    </w:p>
    <w:p w:rsidR="00000000" w:rsidRPr="008F1E08" w:rsidP="008F1E08">
      <w:pPr>
        <w:pStyle w:val="BodyText"/>
      </w:pPr>
      <w:r w:rsidRPr="008F1E08">
        <w:t>This unit contains employability skills.</w:t>
      </w:r>
    </w:p>
    <w:p w:rsidR="00000000" w:rsidRPr="008F1E08" w:rsidP="008F1E08">
      <w:pPr>
        <w:pStyle w:val="AllowPageBreak"/>
      </w:pPr>
    </w:p>
    <w:p w:rsidR="00000000" w:rsidRPr="008F1E08" w:rsidP="008F1E08">
      <w:pPr>
        <w:pStyle w:val="Heading1"/>
      </w:pPr>
      <w:bookmarkStart w:id="7" w:name="O_129957"/>
      <w:bookmarkEnd w:id="7"/>
      <w:r w:rsidRPr="008F1E08">
        <w:t>Elements and Performance Criteria Pre-Content</w:t>
      </w:r>
    </w:p>
    <w:tbl>
      <w:tblPr>
        <w:tblW w:w="0" w:type="auto"/>
        <w:tblLayout w:type="fixed"/>
        <w:tblCellMar>
          <w:left w:w="62" w:type="dxa"/>
          <w:right w:w="62" w:type="dxa"/>
        </w:tblCellMar>
        <w:tblLook w:val="0000"/>
      </w:tblPr>
      <w:tblGrid>
        <w:gridCol w:w="2572"/>
        <w:gridCol w:w="5950"/>
      </w:tblGrid>
      <w:tr w:rsidTr="00492D0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t>Performance criteria describe the performance needed to demonstrate achievement of the element. Where bold italicised text is used, further information is detailed in the required skills and knowledge section and the range statement. Assessment of performa</w:t>
            </w:r>
            <w:r w:rsidRPr="008F1E08">
              <w:t>nce is to be consistent with the evidence guide.</w:t>
            </w:r>
          </w:p>
        </w:tc>
      </w:tr>
    </w:tbl>
    <w:p w:rsidR="00000000" w:rsidRPr="008F1E08" w:rsidP="008F1E08">
      <w:pPr>
        <w:pStyle w:val="BodyText"/>
      </w:pPr>
    </w:p>
    <w:p w:rsidR="00000000" w:rsidRPr="008F1E08" w:rsidP="008F1E08">
      <w:pPr>
        <w:pStyle w:val="AllowPageBreak"/>
      </w:pPr>
    </w:p>
    <w:p w:rsidR="00000000" w:rsidRPr="008F1E08" w:rsidP="008F1E08">
      <w:pPr>
        <w:pStyle w:val="Heading1"/>
      </w:pPr>
      <w:bookmarkStart w:id="8" w:name="O_129958"/>
      <w:bookmarkEnd w:id="8"/>
      <w:r w:rsidRPr="008F1E08">
        <w:t>Elements and Performance Criteria</w:t>
      </w:r>
    </w:p>
    <w:tbl>
      <w:tblPr>
        <w:tblW w:w="0" w:type="auto"/>
        <w:tblLayout w:type="fixed"/>
        <w:tblCellMar>
          <w:left w:w="62" w:type="dxa"/>
          <w:right w:w="62" w:type="dxa"/>
        </w:tblCellMar>
        <w:tblLook w:val="0000"/>
      </w:tblPr>
      <w:tblGrid>
        <w:gridCol w:w="3471"/>
        <w:gridCol w:w="5051"/>
      </w:tblGrid>
      <w:tr w:rsidTr="00492D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PERFORMANCE CRITERIA</w:t>
            </w:r>
          </w:p>
        </w:tc>
      </w:tr>
      <w:tr w:rsidTr="00492D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List"/>
              <w:rPr>
                <w:lang w:val="en-NZ"/>
              </w:rPr>
            </w:pPr>
            <w:r w:rsidRPr="008F1E08">
              <w:t>1.</w:t>
            </w:r>
            <w:r w:rsidRPr="008F1E08">
              <w:tab/>
              <w:t>Develop working relationship frameworks and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2"/>
            </w:pPr>
            <w:r w:rsidRPr="008F1E08">
              <w:t>1.1.</w:t>
            </w:r>
            <w:r w:rsidRPr="008F1E08">
              <w:tab/>
              <w:t xml:space="preserve">Access, interpret and apply </w:t>
            </w:r>
            <w:r w:rsidRPr="008F1E08">
              <w:rPr>
                <w:rStyle w:val="BoldandItalics"/>
              </w:rPr>
              <w:t>compliance documentation and requirements</w:t>
            </w:r>
            <w:r w:rsidRPr="008F1E08">
              <w:t xml:space="preserve"> relevant to the work activity</w:t>
            </w:r>
          </w:p>
          <w:p w:rsidR="00000000" w:rsidRPr="008F1E08" w:rsidP="008F1E08">
            <w:pPr>
              <w:pStyle w:val="List2"/>
            </w:pPr>
            <w:r w:rsidRPr="008F1E08">
              <w:t>1.2.</w:t>
            </w:r>
            <w:r w:rsidRPr="008F1E08">
              <w:tab/>
              <w:t xml:space="preserve">Analyse the organisational and worksite culture and work environment and develop an appropriate </w:t>
            </w:r>
            <w:r w:rsidRPr="008F1E08">
              <w:rPr>
                <w:rStyle w:val="BoldandItalics"/>
              </w:rPr>
              <w:t>management style</w:t>
            </w:r>
          </w:p>
          <w:p w:rsidR="00000000" w:rsidRPr="008F1E08" w:rsidP="008F1E08">
            <w:pPr>
              <w:pStyle w:val="List2"/>
            </w:pPr>
            <w:r w:rsidRPr="008F1E08">
              <w:t>1.3.</w:t>
            </w:r>
            <w:r w:rsidRPr="008F1E08">
              <w:tab/>
              <w:t xml:space="preserve">Conduct </w:t>
            </w:r>
            <w:r w:rsidRPr="008F1E08">
              <w:rPr>
                <w:rStyle w:val="BoldandItalics"/>
              </w:rPr>
              <w:t>consultation</w:t>
            </w:r>
            <w:r w:rsidRPr="008F1E08">
              <w:t xml:space="preserve"> and </w:t>
            </w:r>
            <w:r w:rsidRPr="008F1E08">
              <w:rPr>
                <w:rStyle w:val="BoldandItalics"/>
              </w:rPr>
              <w:t>negotiation</w:t>
            </w:r>
            <w:r w:rsidRPr="008F1E08">
              <w:t xml:space="preserve"> about proposed activitie</w:t>
            </w:r>
            <w:r w:rsidRPr="008F1E08">
              <w:t>s at appropriate times and in a manner which encourages open, frank discussion</w:t>
            </w:r>
          </w:p>
          <w:p w:rsidR="00000000" w:rsidRPr="008F1E08" w:rsidP="008F1E08">
            <w:pPr>
              <w:pStyle w:val="List2"/>
            </w:pPr>
            <w:r w:rsidRPr="008F1E08">
              <w:t>1.4.</w:t>
            </w:r>
            <w:r w:rsidRPr="008F1E08">
              <w:tab/>
              <w:t>Identify and analyse the benefits that can be achieved from the diversity of individuals to enhance workplace harmony</w:t>
            </w:r>
          </w:p>
          <w:p w:rsidR="00000000" w:rsidRPr="008F1E08" w:rsidP="008F1E08">
            <w:pPr>
              <w:pStyle w:val="List2"/>
            </w:pPr>
            <w:r w:rsidRPr="008F1E08">
              <w:t>1.5.</w:t>
            </w:r>
            <w:r w:rsidRPr="008F1E08">
              <w:tab/>
            </w:r>
            <w:r w:rsidRPr="008F1E08">
              <w:t>Establish processes designed to ensure employee participation in decision making</w:t>
            </w:r>
          </w:p>
          <w:p w:rsidR="00000000" w:rsidRPr="008F1E08" w:rsidP="008F1E08">
            <w:pPr>
              <w:pStyle w:val="List2"/>
            </w:pPr>
            <w:r w:rsidRPr="008F1E08">
              <w:t>1.6.</w:t>
            </w:r>
            <w:r w:rsidRPr="008F1E08">
              <w:tab/>
              <w:t>Provide timely information about organisational plans and activities, emerging threats and opportunities at a level and pace appropriate to the individuals concerned</w:t>
            </w:r>
          </w:p>
          <w:p w:rsidR="00000000" w:rsidRPr="008F1E08" w:rsidP="008F1E08">
            <w:pPr>
              <w:pStyle w:val="List2"/>
            </w:pPr>
            <w:r w:rsidRPr="008F1E08">
              <w:t>1.7.</w:t>
            </w:r>
            <w:r w:rsidRPr="008F1E08">
              <w:tab/>
              <w:t>Develop processes and ground rules to ensure that people at the worksite are treated with respect</w:t>
            </w:r>
          </w:p>
          <w:p w:rsidR="00000000" w:rsidRPr="008F1E08" w:rsidP="008F1E08">
            <w:pPr>
              <w:pStyle w:val="List2"/>
            </w:pPr>
            <w:r w:rsidRPr="008F1E08">
              <w:t>1.8.</w:t>
            </w:r>
            <w:r w:rsidRPr="008F1E08">
              <w:tab/>
              <w:t>Honour commitments and undertakings entered into with employees</w:t>
            </w:r>
          </w:p>
          <w:p w:rsidR="00000000" w:rsidRPr="008F1E08" w:rsidP="008F1E08">
            <w:pPr>
              <w:pStyle w:val="List2"/>
            </w:pPr>
            <w:r w:rsidRPr="008F1E08">
              <w:t>1.9.</w:t>
            </w:r>
            <w:r w:rsidRPr="008F1E08">
              <w:tab/>
              <w:t>Provide employees with sufficient support to achieve work objectives</w:t>
            </w:r>
          </w:p>
          <w:p w:rsidR="00000000" w:rsidRPr="008F1E08" w:rsidP="008F1E08">
            <w:pPr>
              <w:pStyle w:val="List2"/>
            </w:pPr>
            <w:r w:rsidRPr="008F1E08">
              <w:t>1.10.</w:t>
            </w:r>
            <w:r w:rsidRPr="008F1E08">
              <w:tab/>
              <w:t xml:space="preserve">Discuss </w:t>
            </w:r>
            <w:r w:rsidRPr="008F1E08">
              <w:t>evaluation of work and workplace behaviour directly with the individual concerned and maintain the confidentiality of the feedback given</w:t>
            </w:r>
          </w:p>
          <w:p w:rsidR="00000000" w:rsidRPr="008F1E08" w:rsidP="008F1E08">
            <w:pPr>
              <w:pStyle w:val="List2"/>
            </w:pPr>
            <w:r w:rsidRPr="008F1E08">
              <w:t>1.11.</w:t>
            </w:r>
            <w:r w:rsidRPr="008F1E08">
              <w:tab/>
              <w:t>Provide reports on activities, progress, results and achievements in a timely and accurate manner</w:t>
            </w:r>
          </w:p>
          <w:p w:rsidR="00000000" w:rsidRPr="008F1E08" w:rsidP="008F1E08">
            <w:pPr>
              <w:pStyle w:val="List2"/>
            </w:pPr>
            <w:r w:rsidRPr="008F1E08">
              <w:t>1.12.</w:t>
            </w:r>
            <w:r w:rsidRPr="008F1E08">
              <w:tab/>
              <w:t>Ensure th</w:t>
            </w:r>
            <w:r w:rsidRPr="008F1E08">
              <w:t>at proposals for action are clear and realistic</w:t>
            </w:r>
          </w:p>
          <w:p w:rsidR="00000000" w:rsidP="008F1E08">
            <w:pPr>
              <w:pStyle w:val="List2"/>
              <w:rPr>
                <w:lang w:val="en-NZ"/>
              </w:rPr>
            </w:pPr>
            <w:r w:rsidRPr="008F1E08">
              <w:t>1.13.</w:t>
            </w:r>
            <w:r w:rsidRPr="008F1E08">
              <w:tab/>
              <w:t>Take constructive efforts to resolve disagreements and maintain good working relationships to ensure work objectives are met and workplace harmony maintained</w:t>
            </w:r>
          </w:p>
        </w:tc>
      </w:tr>
      <w:tr w:rsidTr="00492D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List"/>
              <w:rPr>
                <w:lang w:val="en-NZ"/>
              </w:rPr>
            </w:pPr>
            <w:r w:rsidRPr="008F1E08">
              <w:t>2.</w:t>
            </w:r>
            <w:r w:rsidRPr="008F1E08">
              <w:tab/>
              <w:t xml:space="preserve">Negotiate work plans with </w:t>
            </w:r>
            <w:r w:rsidRPr="008F1E08">
              <w:t>teams and indi</w:t>
            </w:r>
            <w:r w:rsidRPr="008F1E08">
              <w:t>viduals to achieve objectives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2"/>
            </w:pPr>
            <w:r w:rsidRPr="008F1E08">
              <w:t>2.1.</w:t>
            </w:r>
            <w:r w:rsidRPr="008F1E08">
              <w:tab/>
              <w:t xml:space="preserve">Plan work targets from organisational and </w:t>
            </w:r>
            <w:r w:rsidRPr="008F1E08">
              <w:t>worksite goals</w:t>
            </w:r>
          </w:p>
          <w:p w:rsidR="00000000" w:rsidRPr="008F1E08" w:rsidP="008F1E08">
            <w:pPr>
              <w:pStyle w:val="List2"/>
            </w:pPr>
            <w:r w:rsidRPr="008F1E08">
              <w:t>2.2.</w:t>
            </w:r>
            <w:r w:rsidRPr="008F1E08">
              <w:tab/>
              <w:t xml:space="preserve">Plan work methods to maximise the use of available </w:t>
            </w:r>
            <w:r w:rsidRPr="008F1E08">
              <w:rPr>
                <w:rStyle w:val="BoldandItalics"/>
              </w:rPr>
              <w:t>resources</w:t>
            </w:r>
          </w:p>
          <w:p w:rsidR="00000000" w:rsidRPr="008F1E08" w:rsidP="008F1E08">
            <w:pPr>
              <w:pStyle w:val="List2"/>
            </w:pPr>
            <w:r w:rsidRPr="008F1E08">
              <w:t>2.3.</w:t>
            </w:r>
            <w:r w:rsidRPr="008F1E08">
              <w:tab/>
              <w:t>Assess the degree of direction required by individuals and use to best effect in overall work</w:t>
            </w:r>
            <w:r w:rsidRPr="008F1E08">
              <w:t xml:space="preserve"> planning</w:t>
            </w:r>
          </w:p>
          <w:p w:rsidR="00000000" w:rsidRPr="008F1E08" w:rsidP="008F1E08">
            <w:pPr>
              <w:pStyle w:val="List2"/>
            </w:pPr>
            <w:r w:rsidRPr="008F1E08">
              <w:t>2.4.</w:t>
            </w:r>
            <w:r w:rsidRPr="008F1E08">
              <w:tab/>
              <w:t>Agree to realistic work targets with individuals and teams to optimise the use of resources and existing competencies of personnel</w:t>
            </w:r>
          </w:p>
          <w:p w:rsidR="00000000" w:rsidRPr="008F1E08" w:rsidP="008F1E08">
            <w:pPr>
              <w:pStyle w:val="List2"/>
            </w:pPr>
            <w:r w:rsidRPr="008F1E08">
              <w:t>2.5.</w:t>
            </w:r>
            <w:r w:rsidRPr="008F1E08">
              <w:tab/>
              <w:t>Design work targets and methods to ensure that the worksite's objectives are achieved</w:t>
            </w:r>
          </w:p>
          <w:p w:rsidR="00000000" w:rsidRPr="008F1E08" w:rsidP="008F1E08">
            <w:pPr>
              <w:pStyle w:val="List2"/>
            </w:pPr>
            <w:r w:rsidRPr="008F1E08">
              <w:t>2.6.</w:t>
            </w:r>
            <w:r w:rsidRPr="008F1E08">
              <w:tab/>
              <w:t>Clearly define</w:t>
            </w:r>
            <w:r w:rsidRPr="008F1E08">
              <w:t xml:space="preserve"> and record team and individual responsibilities and limits of authority</w:t>
            </w:r>
          </w:p>
          <w:p w:rsidR="00000000" w:rsidP="008F1E08">
            <w:pPr>
              <w:pStyle w:val="List2"/>
              <w:rPr>
                <w:lang w:val="en-NZ"/>
              </w:rPr>
            </w:pPr>
            <w:r w:rsidRPr="008F1E08">
              <w:t>2.7.</w:t>
            </w:r>
            <w:r w:rsidRPr="008F1E08">
              <w:tab/>
              <w:t>Ensure that allocated work activities provide individuals with suitable learning opportunities</w:t>
            </w:r>
          </w:p>
        </w:tc>
      </w:tr>
      <w:tr w:rsidTr="00492D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List"/>
              <w:rPr>
                <w:lang w:val="en-NZ"/>
              </w:rPr>
            </w:pPr>
            <w:r w:rsidRPr="008F1E08">
              <w:t>3.</w:t>
            </w:r>
            <w:r w:rsidRPr="008F1E08">
              <w:tab/>
              <w:t>Manage inter-group and intra-group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2"/>
            </w:pPr>
            <w:r w:rsidRPr="008F1E08">
              <w:t>3.1.</w:t>
            </w:r>
            <w:r w:rsidRPr="008F1E08">
              <w:tab/>
            </w:r>
            <w:r w:rsidRPr="008F1E08">
              <w:t>Promote clear and relevant work values indicating the limits of acceptable practice</w:t>
            </w:r>
          </w:p>
          <w:p w:rsidR="00000000" w:rsidRPr="008F1E08" w:rsidP="008F1E08">
            <w:pPr>
              <w:pStyle w:val="List2"/>
            </w:pPr>
            <w:r w:rsidRPr="008F1E08">
              <w:t>3.2.</w:t>
            </w:r>
            <w:r w:rsidRPr="008F1E08">
              <w:tab/>
              <w:t>Promptly identify potential and actual conflicts between personnel and take actions to deal with them as soon as is practicable</w:t>
            </w:r>
          </w:p>
          <w:p w:rsidR="00000000" w:rsidRPr="008F1E08" w:rsidP="008F1E08">
            <w:pPr>
              <w:pStyle w:val="List2"/>
            </w:pPr>
            <w:r w:rsidRPr="008F1E08">
              <w:t>3.3.</w:t>
            </w:r>
            <w:r w:rsidRPr="008F1E08">
              <w:tab/>
              <w:t>Resource problems and conflicts ad</w:t>
            </w:r>
            <w:r w:rsidRPr="008F1E08">
              <w:t>equately to achieve timely resolution</w:t>
            </w:r>
          </w:p>
          <w:p w:rsidR="00000000" w:rsidRPr="008F1E08" w:rsidP="008F1E08">
            <w:pPr>
              <w:pStyle w:val="List2"/>
            </w:pPr>
            <w:r w:rsidRPr="008F1E08">
              <w:t>3.4.</w:t>
            </w:r>
            <w:r w:rsidRPr="008F1E08">
              <w:tab/>
              <w:t>Handle differences of opinion in ways that minimise offence and conflict to ensure respect is maintained</w:t>
            </w:r>
          </w:p>
          <w:p w:rsidR="00000000" w:rsidRPr="008F1E08" w:rsidP="008F1E08">
            <w:pPr>
              <w:pStyle w:val="List2"/>
            </w:pPr>
            <w:r w:rsidRPr="008F1E08">
              <w:t>3.5.</w:t>
            </w:r>
            <w:r w:rsidRPr="008F1E08">
              <w:tab/>
              <w:t>Apply disciplinary sanctions where necessary</w:t>
            </w:r>
          </w:p>
        </w:tc>
      </w:tr>
    </w:tbl>
    <w:p w:rsidR="00000000" w:rsidRPr="008F1E08" w:rsidP="008F1E08">
      <w:pPr>
        <w:pStyle w:val="BodyText"/>
      </w:pPr>
    </w:p>
    <w:p w:rsidR="00000000" w:rsidRPr="008F1E08" w:rsidP="008F1E08">
      <w:pPr>
        <w:pStyle w:val="AllowPageBreak"/>
      </w:pPr>
    </w:p>
    <w:p w:rsidR="00000000" w:rsidRPr="008F1E08" w:rsidP="008F1E08">
      <w:pPr>
        <w:pStyle w:val="Heading1"/>
      </w:pPr>
      <w:bookmarkStart w:id="9" w:name="O_129959"/>
      <w:bookmarkEnd w:id="9"/>
      <w:r w:rsidRPr="008F1E08">
        <w:t>Required Skills and Knowledge</w:t>
      </w:r>
    </w:p>
    <w:tbl>
      <w:tblPr>
        <w:tblW w:w="0" w:type="auto"/>
        <w:tblLayout w:type="fixed"/>
        <w:tblCellMar>
          <w:left w:w="62" w:type="dxa"/>
          <w:right w:w="62" w:type="dxa"/>
        </w:tblCellMar>
        <w:tblLook w:val="0000"/>
      </w:tblPr>
      <w:tblGrid>
        <w:gridCol w:w="8522"/>
      </w:tblGrid>
      <w:tr w:rsidTr="00492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t>This sect</w:t>
            </w:r>
            <w:r w:rsidRPr="008F1E08">
              <w:t>ion describes the skills and knowledge required for this unit.</w:t>
            </w:r>
          </w:p>
        </w:tc>
      </w:tr>
      <w:tr w:rsidTr="00492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Required skills</w:t>
            </w:r>
          </w:p>
        </w:tc>
      </w:tr>
      <w:tr w:rsidTr="00492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t xml:space="preserve">Specific skills are required to achieve the Performance Criteria of this unit, particularly for its application in the various circumstances </w:t>
            </w:r>
            <w:r w:rsidRPr="008F1E08">
              <w:t>in which this unit may be used. This includes the ability to carry out the following as required to manage group processes:</w:t>
            </w:r>
          </w:p>
          <w:p w:rsidR="00000000" w:rsidRPr="008F1E08" w:rsidP="008F1E08">
            <w:pPr>
              <w:pStyle w:val="ListBullet"/>
            </w:pPr>
            <w:r w:rsidRPr="008F1E08">
              <w:t>apply legislative, organisation and site requirements and procedures for managing group processes</w:t>
            </w:r>
          </w:p>
          <w:p w:rsidR="00000000" w:rsidRPr="008F1E08" w:rsidP="008F1E08">
            <w:pPr>
              <w:pStyle w:val="ListBullet"/>
            </w:pPr>
            <w:r w:rsidRPr="008F1E08">
              <w:t>set objectives and create culture</w:t>
            </w:r>
            <w:r w:rsidRPr="008F1E08">
              <w:t>s which are ethical</w:t>
            </w:r>
          </w:p>
          <w:p w:rsidR="00000000" w:rsidRPr="008F1E08" w:rsidP="008F1E08">
            <w:pPr>
              <w:pStyle w:val="ListBullet"/>
            </w:pPr>
            <w:r w:rsidRPr="008F1E08">
              <w:t>clearly identify and raise ethical concerns relevant to your worksite</w:t>
            </w:r>
          </w:p>
          <w:p w:rsidR="00000000" w:rsidRPr="008F1E08" w:rsidP="008F1E08">
            <w:pPr>
              <w:pStyle w:val="ListBullet"/>
            </w:pPr>
            <w:r w:rsidRPr="008F1E08">
              <w:t>work towards the resolution of ethical dilemmas based on reasoned approaches</w:t>
            </w:r>
          </w:p>
          <w:p w:rsidR="00000000" w:rsidRPr="008F1E08" w:rsidP="008F1E08">
            <w:pPr>
              <w:pStyle w:val="ListBullet"/>
            </w:pPr>
            <w:r w:rsidRPr="008F1E08">
              <w:t>actively build relationships with others</w:t>
            </w:r>
          </w:p>
          <w:p w:rsidR="00000000" w:rsidRPr="008F1E08" w:rsidP="008F1E08">
            <w:pPr>
              <w:pStyle w:val="ListBullet"/>
            </w:pPr>
            <w:r w:rsidRPr="008F1E08">
              <w:t>make time available to support others</w:t>
            </w:r>
          </w:p>
          <w:p w:rsidR="00000000" w:rsidRPr="008F1E08" w:rsidP="008F1E08">
            <w:pPr>
              <w:pStyle w:val="ListBullet"/>
            </w:pPr>
            <w:r w:rsidRPr="008F1E08">
              <w:t>provide fe</w:t>
            </w:r>
            <w:r w:rsidRPr="008F1E08">
              <w:t>edback designed to improve people's future performance</w:t>
            </w:r>
          </w:p>
          <w:p w:rsidR="00000000" w:rsidRPr="008F1E08" w:rsidP="008F1E08">
            <w:pPr>
              <w:pStyle w:val="ListBullet"/>
            </w:pPr>
            <w:r w:rsidRPr="008F1E08">
              <w:t>show sensitivity to the needs and feelings of others</w:t>
            </w:r>
          </w:p>
          <w:p w:rsidR="00000000" w:rsidRPr="008F1E08" w:rsidP="008F1E08">
            <w:pPr>
              <w:pStyle w:val="ListBullet"/>
            </w:pPr>
            <w:r w:rsidRPr="008F1E08">
              <w:t>keep others informed about plans and progress</w:t>
            </w:r>
          </w:p>
          <w:p w:rsidR="00000000" w:rsidRPr="008F1E08" w:rsidP="008F1E08">
            <w:pPr>
              <w:pStyle w:val="ListBullet"/>
            </w:pPr>
            <w:r w:rsidRPr="008F1E08">
              <w:t>identify the information needs of listeners</w:t>
            </w:r>
          </w:p>
          <w:p w:rsidR="00000000" w:rsidRPr="008F1E08" w:rsidP="008F1E08">
            <w:pPr>
              <w:pStyle w:val="ListBullet"/>
            </w:pPr>
            <w:r w:rsidRPr="008F1E08">
              <w:t>adopt communication styles appropriate to listeners and si</w:t>
            </w:r>
            <w:r w:rsidRPr="008F1E08">
              <w:t>tuations, including selecting an appropriate time and place</w:t>
            </w:r>
          </w:p>
          <w:p w:rsidR="00000000" w:rsidRPr="008F1E08" w:rsidP="008F1E08">
            <w:pPr>
              <w:pStyle w:val="ListBullet"/>
            </w:pPr>
            <w:r w:rsidRPr="008F1E08">
              <w:t>reconcile and make use of a variety of perspectives when making sense of a situation</w:t>
            </w:r>
          </w:p>
          <w:p w:rsidR="00000000" w:rsidRPr="008F1E08" w:rsidP="008F1E08">
            <w:pPr>
              <w:pStyle w:val="ListBullet"/>
            </w:pPr>
            <w:r w:rsidRPr="008F1E08">
              <w:t>produce ideas from experience and practice</w:t>
            </w:r>
          </w:p>
          <w:p w:rsidR="00000000" w:rsidRPr="008F1E08" w:rsidP="008F1E08">
            <w:pPr>
              <w:pStyle w:val="ListBullet"/>
            </w:pPr>
            <w:r w:rsidRPr="008F1E08">
              <w:t>take decisions which are realistic for the situation</w:t>
            </w:r>
          </w:p>
          <w:p w:rsidR="00000000" w:rsidP="008F1E08">
            <w:pPr>
              <w:pStyle w:val="ListBullet"/>
              <w:rPr>
                <w:lang w:val="en-NZ"/>
              </w:rPr>
            </w:pPr>
            <w:r w:rsidRPr="008F1E08">
              <w:t>focus on facts, problems and solutions when handling an emotional situation</w:t>
            </w:r>
          </w:p>
        </w:tc>
      </w:tr>
      <w:tr w:rsidTr="00492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Required knowledge</w:t>
            </w:r>
          </w:p>
        </w:tc>
      </w:tr>
      <w:tr w:rsidTr="00492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t>Specific knowledge is required to achieve the Performance Criteria of this unit, particularly for its application in the various circumstances in which this un</w:t>
            </w:r>
            <w:r w:rsidRPr="008F1E08">
              <w:t>it may be used. This includes knowledge of the following as required to manage group processes:</w:t>
            </w:r>
          </w:p>
          <w:p w:rsidR="00000000" w:rsidRPr="008F1E08" w:rsidP="008F1E08">
            <w:pPr>
              <w:pStyle w:val="ListBullet"/>
            </w:pPr>
            <w:r w:rsidRPr="008F1E08">
              <w:t>industrial awards/enterprise agreements</w:t>
            </w:r>
          </w:p>
          <w:p w:rsidR="00000000" w:rsidRPr="008F1E08" w:rsidP="008F1E08">
            <w:pPr>
              <w:pStyle w:val="ListBullet"/>
            </w:pPr>
            <w:r w:rsidRPr="008F1E08">
              <w:t>advanced negotiation techniques</w:t>
            </w:r>
          </w:p>
          <w:p w:rsidR="00000000" w:rsidRPr="008F1E08" w:rsidP="008F1E08">
            <w:pPr>
              <w:pStyle w:val="ListBullet"/>
            </w:pPr>
            <w:r w:rsidRPr="008F1E08">
              <w:t>human resource management</w:t>
            </w:r>
          </w:p>
          <w:p w:rsidR="00000000" w:rsidRPr="008F1E08" w:rsidP="008F1E08">
            <w:pPr>
              <w:pStyle w:val="ListBullet"/>
            </w:pPr>
            <w:r w:rsidRPr="008F1E08">
              <w:t>strategic planning</w:t>
            </w:r>
          </w:p>
          <w:p w:rsidR="00000000" w:rsidRPr="008F1E08" w:rsidP="008F1E08">
            <w:pPr>
              <w:pStyle w:val="ListBullet"/>
            </w:pPr>
            <w:r w:rsidRPr="008F1E08">
              <w:t>resource quantification</w:t>
            </w:r>
          </w:p>
          <w:p w:rsidR="00000000" w:rsidRPr="008F1E08" w:rsidP="008F1E08">
            <w:pPr>
              <w:pStyle w:val="ListBullet"/>
            </w:pPr>
            <w:r w:rsidRPr="008F1E08">
              <w:t>organisational cha</w:t>
            </w:r>
            <w:r w:rsidRPr="008F1E08">
              <w:t>nge and development</w:t>
            </w:r>
          </w:p>
          <w:p w:rsidR="00000000" w:rsidRPr="008F1E08" w:rsidP="008F1E08">
            <w:pPr>
              <w:pStyle w:val="ListBullet"/>
            </w:pPr>
            <w:r w:rsidRPr="008F1E08">
              <w:t>OHS</w:t>
            </w:r>
          </w:p>
          <w:p w:rsidR="00000000" w:rsidRPr="008F1E08" w:rsidP="008F1E08">
            <w:pPr>
              <w:pStyle w:val="ListBullet"/>
            </w:pPr>
            <w:r w:rsidRPr="008F1E08">
              <w:t>statutory and site rules, policies, procedures and regulations</w:t>
            </w:r>
          </w:p>
          <w:p w:rsidR="00000000" w:rsidRPr="008F1E08" w:rsidP="008F1E08">
            <w:pPr>
              <w:pStyle w:val="ListBullet"/>
            </w:pPr>
            <w:r w:rsidRPr="008F1E08">
              <w:t>assertive techniques</w:t>
            </w:r>
          </w:p>
          <w:p w:rsidR="00000000" w:rsidRPr="008F1E08" w:rsidP="008F1E08">
            <w:pPr>
              <w:pStyle w:val="ListBullet"/>
            </w:pPr>
            <w:r w:rsidRPr="008F1E08">
              <w:t>risk management processes and techniques</w:t>
            </w:r>
          </w:p>
          <w:p w:rsidR="00000000" w:rsidRPr="008F1E08" w:rsidP="008F1E08">
            <w:pPr>
              <w:pStyle w:val="ListBullet"/>
            </w:pPr>
            <w:r w:rsidRPr="008F1E08">
              <w:t>action planning methods</w:t>
            </w:r>
          </w:p>
        </w:tc>
      </w:tr>
    </w:tbl>
    <w:p w:rsidR="00000000" w:rsidRPr="008F1E08" w:rsidP="008F1E08">
      <w:pPr>
        <w:pStyle w:val="BodyText"/>
      </w:pPr>
    </w:p>
    <w:p w:rsidR="00000000" w:rsidRPr="008F1E08" w:rsidP="008F1E08">
      <w:pPr>
        <w:pStyle w:val="AllowPageBreak"/>
      </w:pPr>
    </w:p>
    <w:p w:rsidR="00000000" w:rsidRPr="008F1E08" w:rsidP="008F1E08">
      <w:pPr>
        <w:pStyle w:val="Heading1"/>
      </w:pPr>
      <w:bookmarkStart w:id="10" w:name="O_129960"/>
      <w:bookmarkEnd w:id="10"/>
      <w:r w:rsidRPr="008F1E08">
        <w:t>Evidence Guide</w:t>
      </w:r>
    </w:p>
    <w:tbl>
      <w:tblPr>
        <w:tblW w:w="0" w:type="auto"/>
        <w:tblLayout w:type="fixed"/>
        <w:tblCellMar>
          <w:left w:w="62" w:type="dxa"/>
          <w:right w:w="62" w:type="dxa"/>
        </w:tblCellMar>
        <w:tblLook w:val="0000"/>
      </w:tblPr>
      <w:tblGrid>
        <w:gridCol w:w="3448"/>
        <w:gridCol w:w="5074"/>
      </w:tblGrid>
      <w:tr w:rsidTr="00492D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t>The evidence guide provides advice on assessment and must be read in conjunction with the performance criteria, required skills and knowledge, range statement and the Assessment Guidelines for the Training Package.</w:t>
            </w:r>
          </w:p>
        </w:tc>
      </w:tr>
      <w:tr w:rsidTr="00492D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p>
        </w:tc>
      </w:tr>
      <w:tr w:rsidTr="00492D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t>The evidence required to demonstrate competency in this unit must be relevant to worksite operations and satisfy all of the requirements of the performance criteri</w:t>
            </w:r>
            <w:r w:rsidRPr="008F1E08">
              <w:t>a, required skills and knowledge and the range statement of this unit and include evidence of the following:</w:t>
            </w:r>
          </w:p>
          <w:p w:rsidR="00000000" w:rsidRPr="008F1E08" w:rsidP="008F1E08">
            <w:pPr>
              <w:pStyle w:val="ListBullet"/>
            </w:pPr>
            <w:r w:rsidRPr="008F1E08">
              <w:t>knowledge of the requirements, procedures and instructions for managing group processes</w:t>
            </w:r>
          </w:p>
          <w:p w:rsidR="00000000" w:rsidRPr="008F1E08" w:rsidP="008F1E08">
            <w:pPr>
              <w:pStyle w:val="ListBullet"/>
            </w:pPr>
            <w:r w:rsidRPr="008F1E08">
              <w:t xml:space="preserve">implementation of procedures and techniques for the safe, </w:t>
            </w:r>
            <w:r w:rsidRPr="008F1E08">
              <w:t>effective and efficient management of group processes</w:t>
            </w:r>
          </w:p>
          <w:p w:rsidR="00000000" w:rsidRPr="008F1E08" w:rsidP="008F1E08">
            <w:pPr>
              <w:pStyle w:val="ListBullet"/>
            </w:pPr>
            <w:r w:rsidRPr="008F1E08">
              <w:t>the identification of the relevant information and scope of the work required to meet the required outcomes</w:t>
            </w:r>
          </w:p>
          <w:p w:rsidR="00000000" w:rsidRPr="008F1E08" w:rsidP="008F1E08">
            <w:pPr>
              <w:pStyle w:val="ListBullet"/>
            </w:pPr>
            <w:r w:rsidRPr="008F1E08">
              <w:t>the identification of viable options and the selection of group process management that best m</w:t>
            </w:r>
            <w:r w:rsidRPr="008F1E08">
              <w:t>eet the required outcomes</w:t>
            </w:r>
          </w:p>
          <w:p w:rsidR="00000000" w:rsidRPr="008F1E08" w:rsidP="008F1E08">
            <w:pPr>
              <w:pStyle w:val="ListBullet"/>
            </w:pPr>
            <w:r w:rsidRPr="008F1E08">
              <w:t>working with other to undertake and complete the management of group processes</w:t>
            </w:r>
          </w:p>
          <w:p w:rsidR="00000000" w:rsidP="008F1E08">
            <w:pPr>
              <w:pStyle w:val="ListBullet"/>
              <w:rPr>
                <w:lang w:val="en-NZ"/>
              </w:rPr>
            </w:pPr>
            <w:r w:rsidRPr="008F1E08">
              <w:t>consistent successful management of group processes</w:t>
            </w:r>
          </w:p>
        </w:tc>
      </w:tr>
      <w:tr w:rsidTr="00492D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This unit must be assessed in the context of the work environment. Where personal safety or environmental damage are limiting factors, assessment may occur in a simulated environment provided it is realistic and sufficiently rigorous to cover all aspects o</w:t>
            </w:r>
            <w:r w:rsidRPr="008F1E08">
              <w:t>f workplace performance, including task skills, task management skills, contingency management skills and job role environment skills.</w:t>
            </w:r>
          </w:p>
          <w:p w:rsidR="00000000" w:rsidRPr="008F1E08" w:rsidP="008F1E08">
            <w:pPr>
              <w:pStyle w:val="ListBullet"/>
            </w:pPr>
            <w:r w:rsidRPr="008F1E08">
              <w:t>Assessment of this competency requires typical resources normally used in a resources and infrastructure sector environme</w:t>
            </w:r>
            <w:r w:rsidRPr="008F1E08">
              <w:t>nt. Selection and use of resources for particular worksites may differ due to the site circumstances.</w:t>
            </w:r>
          </w:p>
          <w:p w:rsidR="00000000" w:rsidRPr="008F1E08" w:rsidP="008F1E08">
            <w:pPr>
              <w:pStyle w:val="ListBullet"/>
            </w:pPr>
            <w:r w:rsidRPr="008F1E08">
              <w:t>The assessment environment should not disadvantage the participant. For example, language, literacy and numeracy demands of assessment should not be great</w:t>
            </w:r>
            <w:r w:rsidRPr="008F1E08">
              <w:t>er than those required on the job.</w:t>
            </w:r>
          </w:p>
          <w:p w:rsidR="00000000" w:rsidRPr="008F1E08" w:rsidP="008F1E08">
            <w:pPr>
              <w:pStyle w:val="ListBullet"/>
            </w:pPr>
            <w:r w:rsidRPr="008F1E08">
              <w:t>Customisation of assessment and delivery environment should sensitively accommodate cultural diversity.</w:t>
            </w:r>
          </w:p>
          <w:p w:rsidR="00000000" w:rsidRPr="008F1E08" w:rsidP="008F1E08">
            <w:pPr>
              <w:pStyle w:val="ListBullet"/>
            </w:pPr>
            <w:r w:rsidRPr="008F1E08">
              <w:t>Aboriginal people and other people from a non English speaking background may have second language issues.</w:t>
            </w:r>
          </w:p>
          <w:p w:rsidR="00000000" w:rsidRPr="008F1E08" w:rsidP="008F1E08">
            <w:pPr>
              <w:pStyle w:val="ListBullet"/>
            </w:pPr>
            <w:r w:rsidRPr="008F1E08">
              <w:t>Where appl</w:t>
            </w:r>
            <w:r w:rsidRPr="008F1E08">
              <w:t xml:space="preserve">icable, physical resources should include equipment modified for people with disabilities. </w:t>
            </w:r>
          </w:p>
          <w:p w:rsidR="00000000" w:rsidP="008F1E08">
            <w:pPr>
              <w:pStyle w:val="ListBullet"/>
              <w:rPr>
                <w:lang w:val="en-NZ"/>
              </w:rPr>
            </w:pPr>
            <w:r w:rsidRPr="008F1E08">
              <w:t>Access must be provided to appropriate learning and/or assessment support when required.</w:t>
            </w:r>
          </w:p>
        </w:tc>
      </w:tr>
      <w:tr w:rsidTr="00492D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t>This unit may be assessed in a holistic way with othe</w:t>
            </w:r>
            <w:r w:rsidRPr="008F1E08">
              <w:t xml:space="preserve">r units of competency.  The assessment strategy for this unit must verify required knowledge and skill and practical applications using more than one of the following assessment methods: </w:t>
            </w:r>
          </w:p>
          <w:p w:rsidR="00000000" w:rsidRPr="008F1E08" w:rsidP="008F1E08">
            <w:pPr>
              <w:pStyle w:val="ListBullet"/>
            </w:pPr>
            <w:r w:rsidRPr="008F1E08">
              <w:t>written and/or oral assessment of the candidate's required knowledg</w:t>
            </w:r>
            <w:r w:rsidRPr="008F1E08">
              <w:t>e in undertaking the management of group processes</w:t>
            </w:r>
          </w:p>
          <w:p w:rsidR="00000000" w:rsidRPr="008F1E08" w:rsidP="008F1E08">
            <w:pPr>
              <w:pStyle w:val="ListBullet"/>
            </w:pPr>
            <w:r w:rsidRPr="008F1E08">
              <w:t>observed, documented and/or first hand testimonial evidence of the candidate's:</w:t>
            </w:r>
          </w:p>
          <w:p w:rsidR="00000000" w:rsidRPr="008F1E08" w:rsidP="008F1E08">
            <w:pPr>
              <w:pStyle w:val="ListBullet2"/>
            </w:pPr>
            <w:r w:rsidRPr="008F1E08">
              <w:t xml:space="preserve">implementation of appropriate requirement, procedures and techniques for the safe, effective </w:t>
            </w:r>
            <w:r w:rsidRPr="008F1E08">
              <w:t>and efficient achievement of required outcomes</w:t>
            </w:r>
          </w:p>
          <w:p w:rsidR="00000000" w:rsidRPr="008F1E08" w:rsidP="008F1E08">
            <w:pPr>
              <w:pStyle w:val="ListBullet2"/>
            </w:pPr>
            <w:r w:rsidRPr="008F1E08">
              <w:t>identification of the relevant information and scope of the work required to meet the required outcomes</w:t>
            </w:r>
          </w:p>
          <w:p w:rsidR="00000000" w:rsidRPr="008F1E08" w:rsidP="008F1E08">
            <w:pPr>
              <w:pStyle w:val="ListBullet2"/>
            </w:pPr>
            <w:r w:rsidRPr="008F1E08">
              <w:t>identification of viable options and the selection of group process management that best meet the require</w:t>
            </w:r>
            <w:r w:rsidRPr="008F1E08">
              <w:t>d outcomes</w:t>
            </w:r>
          </w:p>
          <w:p w:rsidR="00000000" w:rsidRPr="008F1E08" w:rsidP="008F1E08">
            <w:pPr>
              <w:pStyle w:val="ListBullet2"/>
            </w:pPr>
            <w:r w:rsidRPr="008F1E08">
              <w:t>consistent achievement of required outcomes</w:t>
            </w:r>
          </w:p>
          <w:p w:rsidR="00000000" w:rsidRPr="008F1E08" w:rsidP="008F1E08">
            <w:pPr>
              <w:pStyle w:val="ListBullet"/>
            </w:pPr>
            <w:r w:rsidRPr="008F1E08">
              <w:t>first hand testimonial evidence of the candidate's:</w:t>
            </w:r>
          </w:p>
          <w:p w:rsidR="00000000" w:rsidP="008F1E08">
            <w:pPr>
              <w:pStyle w:val="ListBullet2"/>
              <w:rPr>
                <w:lang w:val="en-NZ"/>
              </w:rPr>
            </w:pPr>
            <w:r w:rsidRPr="008F1E08">
              <w:t>working with others to undertake and complete the management of group processes provision of clear and timely required support and advice on the ma</w:t>
            </w:r>
            <w:r w:rsidRPr="008F1E08">
              <w:t>nagement of group processes</w:t>
            </w:r>
          </w:p>
        </w:tc>
      </w:tr>
      <w:tr w:rsidTr="00492D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BodyText"/>
            </w:pPr>
            <w:r w:rsidRPr="008F1E08">
              <w:t>Consult the SkillsDMC User Guide for further information on assessment including access and equity issues.</w:t>
            </w:r>
          </w:p>
        </w:tc>
      </w:tr>
    </w:tbl>
    <w:p w:rsidR="00000000" w:rsidRPr="008F1E08" w:rsidP="008F1E08">
      <w:pPr>
        <w:pStyle w:val="BodyText"/>
      </w:pPr>
    </w:p>
    <w:p w:rsidR="00000000" w:rsidRPr="008F1E08" w:rsidP="008F1E08">
      <w:pPr>
        <w:pStyle w:val="AllowPageBreak"/>
      </w:pPr>
    </w:p>
    <w:p w:rsidR="00000000" w:rsidRPr="008F1E08" w:rsidP="008F1E08">
      <w:pPr>
        <w:pStyle w:val="Heading1"/>
      </w:pPr>
      <w:bookmarkStart w:id="11" w:name="O_129961"/>
      <w:bookmarkEnd w:id="11"/>
      <w:r w:rsidRPr="008F1E08">
        <w:t>Range Statement</w:t>
      </w:r>
    </w:p>
    <w:tbl>
      <w:tblPr>
        <w:tblW w:w="0" w:type="auto"/>
        <w:tblLayout w:type="fixed"/>
        <w:tblCellMar>
          <w:left w:w="62" w:type="dxa"/>
          <w:right w:w="62" w:type="dxa"/>
        </w:tblCellMar>
        <w:tblLook w:val="0000"/>
      </w:tblPr>
      <w:tblGrid>
        <w:gridCol w:w="3467"/>
        <w:gridCol w:w="5055"/>
      </w:tblGrid>
      <w:tr w:rsidTr="00492D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t>The range statement relates to the unit of competency as a whole. It allows for different work environments and situations that may affect performance. Bold italicised wording, if used in the performance criteria, is detailed below. Essential operating con</w:t>
            </w:r>
            <w:r w:rsidRPr="008F1E08">
              <w:t>ditions that may be present with training and assessment (depending on the work situation, needs of the candidate, accessibility of the item, and local industry and regional contexts) may also be included.</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Compliance documentation and requirements</w:t>
            </w:r>
            <w:r w:rsidRPr="008F1E08">
              <w:t xml:space="preserve"> may in</w:t>
            </w:r>
            <w:r w:rsidRPr="008F1E08">
              <w:t>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legislative, organisation and site requirements and procedures</w:t>
            </w:r>
          </w:p>
          <w:p w:rsidR="00000000" w:rsidRPr="008F1E08" w:rsidP="008F1E08">
            <w:pPr>
              <w:pStyle w:val="ListBullet"/>
            </w:pPr>
            <w:r w:rsidRPr="008F1E08">
              <w:t>manufacturer's guidelines and specifications</w:t>
            </w:r>
          </w:p>
          <w:p w:rsidR="00000000" w:rsidRPr="008F1E08" w:rsidP="008F1E08">
            <w:pPr>
              <w:pStyle w:val="ListBullet"/>
            </w:pPr>
            <w:r w:rsidRPr="008F1E08">
              <w:t>Australian standards</w:t>
            </w:r>
          </w:p>
          <w:p w:rsidR="00000000" w:rsidRPr="008F1E08" w:rsidP="008F1E08">
            <w:pPr>
              <w:pStyle w:val="ListBullet"/>
            </w:pPr>
            <w:r w:rsidRPr="008F1E08">
              <w:t>common law</w:t>
            </w:r>
          </w:p>
          <w:p w:rsidR="00000000" w:rsidRPr="008F1E08" w:rsidP="008F1E08">
            <w:pPr>
              <w:pStyle w:val="ListBullet"/>
            </w:pPr>
            <w:r w:rsidRPr="008F1E08">
              <w:t>dangerous goods</w:t>
            </w:r>
          </w:p>
          <w:p w:rsidR="00000000" w:rsidRPr="008F1E08" w:rsidP="008F1E08">
            <w:pPr>
              <w:pStyle w:val="ListBullet"/>
            </w:pPr>
            <w:r w:rsidRPr="008F1E08">
              <w:t>development of training policies/programs</w:t>
            </w:r>
          </w:p>
          <w:p w:rsidR="00000000" w:rsidRPr="008F1E08" w:rsidP="008F1E08">
            <w:pPr>
              <w:pStyle w:val="ListBullet"/>
            </w:pPr>
            <w:r w:rsidRPr="008F1E08">
              <w:t>industrial relations</w:t>
            </w:r>
          </w:p>
          <w:p w:rsidR="00000000" w:rsidRPr="008F1E08" w:rsidP="008F1E08">
            <w:pPr>
              <w:pStyle w:val="ListBullet"/>
            </w:pPr>
            <w:r w:rsidRPr="008F1E08">
              <w:t>industry licensing</w:t>
            </w:r>
          </w:p>
          <w:p w:rsidR="00000000" w:rsidRPr="008F1E08" w:rsidP="008F1E08">
            <w:pPr>
              <w:pStyle w:val="ListBullet"/>
            </w:pPr>
            <w:r w:rsidRPr="008F1E08">
              <w:t>local government</w:t>
            </w:r>
          </w:p>
          <w:p w:rsidR="00000000" w:rsidRPr="008F1E08" w:rsidP="008F1E08">
            <w:pPr>
              <w:pStyle w:val="ListBullet"/>
            </w:pPr>
            <w:r w:rsidRPr="008F1E08">
              <w:t>mines acts</w:t>
            </w:r>
          </w:p>
          <w:p w:rsidR="00000000" w:rsidRPr="008F1E08" w:rsidP="008F1E08">
            <w:pPr>
              <w:pStyle w:val="ListBullet"/>
            </w:pPr>
            <w:r w:rsidRPr="008F1E08">
              <w:t>navigation</w:t>
            </w:r>
          </w:p>
          <w:p w:rsidR="00000000" w:rsidRPr="008F1E08" w:rsidP="008F1E08">
            <w:pPr>
              <w:pStyle w:val="ListBullet"/>
            </w:pPr>
            <w:r w:rsidRPr="008F1E08">
              <w:t>planning and assessment</w:t>
            </w:r>
          </w:p>
          <w:p w:rsidR="00000000" w:rsidRPr="008F1E08" w:rsidP="008F1E08">
            <w:pPr>
              <w:pStyle w:val="ListBullet"/>
            </w:pPr>
            <w:r w:rsidRPr="008F1E08">
              <w:t>trade practices</w:t>
            </w:r>
          </w:p>
          <w:p w:rsidR="00000000" w:rsidRPr="008F1E08" w:rsidP="008F1E08">
            <w:pPr>
              <w:pStyle w:val="ListBullet"/>
            </w:pPr>
            <w:r w:rsidRPr="008F1E08">
              <w:t>waterways</w:t>
            </w:r>
          </w:p>
          <w:p w:rsidR="00000000" w:rsidRPr="008F1E08" w:rsidP="008F1E08">
            <w:pPr>
              <w:pStyle w:val="ListBullet"/>
            </w:pPr>
            <w:r w:rsidRPr="008F1E08">
              <w:t>weights and measures</w:t>
            </w:r>
          </w:p>
          <w:p w:rsidR="00000000" w:rsidRPr="008F1E08" w:rsidP="008F1E08">
            <w:pPr>
              <w:pStyle w:val="ListBullet"/>
            </w:pPr>
            <w:r w:rsidRPr="008F1E08">
              <w:t>workers compensation/WorkCover</w:t>
            </w:r>
          </w:p>
          <w:p w:rsidR="00000000" w:rsidRPr="008F1E08" w:rsidP="008F1E08">
            <w:pPr>
              <w:pStyle w:val="ListBullet"/>
            </w:pPr>
            <w:r w:rsidRPr="008F1E08">
              <w:t>Employment and workplace relations legislation</w:t>
            </w:r>
          </w:p>
          <w:p w:rsidR="00000000" w:rsidP="008F1E08">
            <w:pPr>
              <w:pStyle w:val="ListBullet"/>
              <w:rPr>
                <w:lang w:val="en-NZ"/>
              </w:rPr>
            </w:pPr>
            <w:r w:rsidRPr="008F1E08">
              <w:t>Equal Employment Opportunity and Disability Discrimination legislati</w:t>
            </w:r>
            <w:r w:rsidRPr="008F1E08">
              <w:t>on</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Management</w:t>
            </w:r>
            <w:r w:rsidRPr="008F1E08">
              <w:t xml:space="preserve"> operates within:</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human resource policies and practices including interviewing, counselling, dispute settling and discipline</w:t>
            </w:r>
          </w:p>
          <w:p w:rsidR="00000000" w:rsidRPr="008F1E08" w:rsidP="008F1E08">
            <w:pPr>
              <w:pStyle w:val="ListBullet"/>
            </w:pPr>
            <w:r w:rsidRPr="008F1E08">
              <w:t>enterprise/industrial agreements/awards</w:t>
            </w:r>
          </w:p>
          <w:p w:rsidR="00000000" w:rsidRPr="008F1E08" w:rsidP="008F1E08">
            <w:pPr>
              <w:pStyle w:val="ListBullet"/>
            </w:pPr>
            <w:r w:rsidRPr="008F1E08">
              <w:t>training and development principles and practices</w:t>
            </w:r>
          </w:p>
          <w:p w:rsidR="00000000" w:rsidRPr="008F1E08" w:rsidP="008F1E08">
            <w:pPr>
              <w:pStyle w:val="ListBullet"/>
            </w:pPr>
            <w:r w:rsidRPr="008F1E08">
              <w:t>work schedul</w:t>
            </w:r>
            <w:r w:rsidRPr="008F1E08">
              <w:t>es may include shift work and varying hours of duty</w:t>
            </w:r>
          </w:p>
          <w:p w:rsidR="00000000" w:rsidRPr="008F1E08" w:rsidP="008F1E08">
            <w:pPr>
              <w:pStyle w:val="ListBullet"/>
            </w:pPr>
            <w:r w:rsidRPr="008F1E08">
              <w:t>environments ranging from simple to complex and diverse</w:t>
            </w:r>
          </w:p>
          <w:p w:rsidR="00000000" w:rsidRPr="008F1E08" w:rsidP="008F1E08">
            <w:pPr>
              <w:pStyle w:val="ListBullet"/>
            </w:pPr>
            <w:r w:rsidRPr="008F1E08">
              <w:t>productivity and profitability objectives and targets</w:t>
            </w:r>
          </w:p>
          <w:p w:rsidR="00000000" w:rsidRPr="008F1E08" w:rsidP="008F1E08">
            <w:pPr>
              <w:pStyle w:val="ListBullet"/>
            </w:pPr>
            <w:r w:rsidRPr="008F1E08">
              <w:t>appropriate policies, guidelines and processes</w:t>
            </w:r>
          </w:p>
          <w:p w:rsidR="00000000" w:rsidRPr="008F1E08" w:rsidP="008F1E08">
            <w:pPr>
              <w:pStyle w:val="ListBullet"/>
            </w:pPr>
            <w:r w:rsidRPr="008F1E08">
              <w:t>a level of autonomy which may range from limite</w:t>
            </w:r>
            <w:r w:rsidRPr="008F1E08">
              <w:t>d to substantial</w:t>
            </w:r>
          </w:p>
          <w:p w:rsidR="00000000" w:rsidRPr="008F1E08" w:rsidP="008F1E08">
            <w:pPr>
              <w:pStyle w:val="ListBullet"/>
            </w:pPr>
            <w:r w:rsidRPr="008F1E08">
              <w:t>legislation, codes and practices</w:t>
            </w:r>
          </w:p>
          <w:p w:rsidR="00000000" w:rsidRPr="008F1E08" w:rsidP="008F1E08">
            <w:pPr>
              <w:pStyle w:val="ListBullet"/>
            </w:pPr>
            <w:r w:rsidRPr="008F1E08">
              <w:t>resource parameters which may be defined or negotiated</w:t>
            </w:r>
          </w:p>
          <w:p w:rsidR="00000000" w:rsidRPr="008F1E08" w:rsidP="008F1E08">
            <w:pPr>
              <w:pStyle w:val="ListBullet"/>
            </w:pPr>
            <w:r w:rsidRPr="008F1E08">
              <w:t>quality and continuous improvement processes and standards</w:t>
            </w:r>
          </w:p>
          <w:p w:rsidR="00000000" w:rsidRPr="008F1E08" w:rsidP="008F1E08">
            <w:pPr>
              <w:pStyle w:val="ListBullet"/>
            </w:pPr>
            <w:r w:rsidRPr="008F1E08">
              <w:t>business and performance plans</w:t>
            </w:r>
          </w:p>
          <w:p w:rsidR="00000000" w:rsidRPr="008F1E08" w:rsidP="008F1E08">
            <w:pPr>
              <w:pStyle w:val="ListBullet"/>
            </w:pPr>
            <w:r w:rsidRPr="008F1E08">
              <w:t>ethical standards established by the organisation</w:t>
            </w:r>
          </w:p>
          <w:p w:rsidR="00000000" w:rsidRPr="008F1E08" w:rsidP="008F1E08">
            <w:pPr>
              <w:pStyle w:val="ListBullet"/>
            </w:pPr>
            <w:r w:rsidRPr="008F1E08">
              <w:t>best practi</w:t>
            </w:r>
            <w:r w:rsidRPr="008F1E08">
              <w:t>ce and benchmarking principles and practices</w:t>
            </w:r>
          </w:p>
          <w:p w:rsidR="00000000" w:rsidP="008F1E08">
            <w:pPr>
              <w:pStyle w:val="ListBullet"/>
              <w:rPr>
                <w:lang w:val="en-NZ"/>
              </w:rPr>
            </w:pPr>
            <w:r w:rsidRPr="008F1E08">
              <w:t>financial accountability including profit and loss statements</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Management</w:t>
            </w:r>
            <w:r w:rsidRPr="008F1E08">
              <w:t xml:space="preserve"> may assume varying roles including:</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leader</w:t>
            </w:r>
          </w:p>
          <w:p w:rsidR="00000000" w:rsidRPr="008F1E08" w:rsidP="008F1E08">
            <w:pPr>
              <w:pStyle w:val="ListBullet"/>
            </w:pPr>
            <w:r w:rsidRPr="008F1E08">
              <w:t>coach</w:t>
            </w:r>
          </w:p>
          <w:p w:rsidR="00000000" w:rsidRPr="008F1E08" w:rsidP="008F1E08">
            <w:pPr>
              <w:pStyle w:val="ListBullet"/>
            </w:pPr>
            <w:r w:rsidRPr="008F1E08">
              <w:t>facilitator</w:t>
            </w:r>
          </w:p>
          <w:p w:rsidR="00000000" w:rsidRPr="008F1E08" w:rsidP="008F1E08">
            <w:pPr>
              <w:pStyle w:val="ListBullet"/>
            </w:pPr>
            <w:r w:rsidRPr="008F1E08">
              <w:t>mentor</w:t>
            </w:r>
          </w:p>
          <w:p w:rsidR="00000000" w:rsidRPr="008F1E08" w:rsidP="008F1E08">
            <w:pPr>
              <w:pStyle w:val="ListBullet"/>
            </w:pPr>
            <w:r w:rsidRPr="008F1E08">
              <w:t>participant</w:t>
            </w:r>
          </w:p>
          <w:p w:rsidR="00000000" w:rsidRPr="008F1E08" w:rsidP="008F1E08">
            <w:pPr>
              <w:pStyle w:val="ListBullet"/>
            </w:pPr>
            <w:r w:rsidRPr="008F1E08">
              <w:t>director</w:t>
            </w:r>
          </w:p>
          <w:p w:rsidR="00000000" w:rsidRPr="008F1E08" w:rsidP="008F1E08">
            <w:pPr>
              <w:pStyle w:val="ListBullet"/>
            </w:pPr>
            <w:r w:rsidRPr="008F1E08">
              <w:t>trainer</w:t>
            </w:r>
          </w:p>
          <w:p w:rsidR="00000000" w:rsidP="008F1E08">
            <w:pPr>
              <w:pStyle w:val="ListBullet"/>
              <w:rPr>
                <w:lang w:val="en-NZ"/>
              </w:rPr>
            </w:pPr>
            <w:r w:rsidRPr="008F1E08">
              <w:t>assessor</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Management</w:t>
            </w:r>
            <w:r w:rsidRPr="008F1E08">
              <w:t xml:space="preserve"> will typically make decisions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influence operational performance</w:t>
            </w:r>
          </w:p>
          <w:p w:rsidR="00000000" w:rsidRPr="008F1E08" w:rsidP="008F1E08">
            <w:pPr>
              <w:pStyle w:val="ListBullet"/>
            </w:pPr>
            <w:r w:rsidRPr="008F1E08">
              <w:t>maintain statutory/legal compliance</w:t>
            </w:r>
          </w:p>
          <w:p w:rsidR="00000000" w:rsidRPr="008F1E08" w:rsidP="008F1E08">
            <w:pPr>
              <w:pStyle w:val="ListBullet"/>
            </w:pPr>
            <w:r w:rsidRPr="008F1E08">
              <w:t>plan production schedules</w:t>
            </w:r>
          </w:p>
          <w:p w:rsidR="00000000" w:rsidRPr="008F1E08" w:rsidP="008F1E08">
            <w:pPr>
              <w:pStyle w:val="ListBullet"/>
            </w:pPr>
            <w:r w:rsidRPr="008F1E08">
              <w:t>maximise production and minimise operating costs/risks and non-conformances</w:t>
            </w:r>
          </w:p>
          <w:p w:rsidR="00000000" w:rsidRPr="008F1E08" w:rsidP="008F1E08">
            <w:pPr>
              <w:pStyle w:val="ListBullet"/>
            </w:pPr>
            <w:r w:rsidRPr="008F1E08">
              <w:t>analyse and review market/production predictions and costs</w:t>
            </w:r>
          </w:p>
          <w:p w:rsidR="00000000" w:rsidP="008F1E08">
            <w:pPr>
              <w:pStyle w:val="ListBullet"/>
              <w:rPr>
                <w:lang w:val="en-NZ"/>
              </w:rPr>
            </w:pPr>
            <w:r w:rsidRPr="008F1E08">
              <w:t>manage projects and tasks</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Consultation</w:t>
            </w:r>
            <w:r w:rsidRPr="008F1E08">
              <w:t xml:space="preserve"> may typically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employees</w:t>
            </w:r>
          </w:p>
          <w:p w:rsidR="00000000" w:rsidRPr="008F1E08" w:rsidP="008F1E08">
            <w:pPr>
              <w:pStyle w:val="ListBullet"/>
            </w:pPr>
            <w:r w:rsidRPr="008F1E08">
              <w:t>regulatory authorities</w:t>
            </w:r>
          </w:p>
          <w:p w:rsidR="00000000" w:rsidRPr="008F1E08" w:rsidP="008F1E08">
            <w:pPr>
              <w:pStyle w:val="ListBullet"/>
            </w:pPr>
            <w:r w:rsidRPr="008F1E08">
              <w:t>tenderers/project managers</w:t>
            </w:r>
          </w:p>
          <w:p w:rsidR="00000000" w:rsidRPr="008F1E08" w:rsidP="008F1E08">
            <w:pPr>
              <w:pStyle w:val="ListBullet"/>
            </w:pPr>
            <w:r w:rsidRPr="008F1E08">
              <w:t>contractors</w:t>
            </w:r>
          </w:p>
          <w:p w:rsidR="00000000" w:rsidRPr="008F1E08" w:rsidP="008F1E08">
            <w:pPr>
              <w:pStyle w:val="ListBullet"/>
            </w:pPr>
            <w:r w:rsidRPr="008F1E08">
              <w:t>community</w:t>
            </w:r>
          </w:p>
          <w:p w:rsidR="00000000" w:rsidRPr="008F1E08" w:rsidP="008F1E08">
            <w:pPr>
              <w:pStyle w:val="ListBullet"/>
            </w:pPr>
            <w:r w:rsidRPr="008F1E08">
              <w:t>customers</w:t>
            </w:r>
          </w:p>
          <w:p w:rsidR="00000000" w:rsidP="008F1E08">
            <w:pPr>
              <w:pStyle w:val="ListBullet"/>
              <w:rPr>
                <w:lang w:val="en-NZ"/>
              </w:rPr>
            </w:pPr>
            <w:r w:rsidRPr="008F1E08">
              <w:t>suppliers</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Negotiation</w:t>
            </w:r>
            <w:r w:rsidRPr="008F1E08">
              <w:t xml:space="preserve"> may be with a vari</w:t>
            </w:r>
            <w:r w:rsidRPr="008F1E08">
              <w:t>ety of internal or external sources and be: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formal or informal</w:t>
            </w:r>
          </w:p>
          <w:p w:rsidR="00000000" w:rsidRPr="008F1E08" w:rsidP="008F1E08">
            <w:pPr>
              <w:pStyle w:val="ListBullet"/>
            </w:pPr>
            <w:r w:rsidRPr="008F1E08">
              <w:t>short term or ongoing</w:t>
            </w:r>
          </w:p>
          <w:p w:rsidR="00000000" w:rsidRPr="008F1E08" w:rsidP="008F1E08">
            <w:pPr>
              <w:pStyle w:val="ListBullet"/>
            </w:pPr>
            <w:r w:rsidRPr="008F1E08">
              <w:t>multi-lingual and cross-cultural</w:t>
            </w:r>
          </w:p>
          <w:p w:rsidR="00000000" w:rsidRPr="008F1E08" w:rsidP="008F1E08">
            <w:pPr>
              <w:pStyle w:val="ListBullet"/>
            </w:pPr>
            <w:r w:rsidRPr="008F1E08">
              <w:t>enterprise agreements</w:t>
            </w:r>
          </w:p>
          <w:p w:rsidR="00000000" w:rsidP="008F1E08">
            <w:pPr>
              <w:pStyle w:val="ListBullet"/>
              <w:rPr>
                <w:lang w:val="en-NZ"/>
              </w:rPr>
            </w:pPr>
            <w:r w:rsidRPr="008F1E08">
              <w:t>legislation regulation compliance and include relative authorities, project managers, employees, contractors, customers and the community</w:t>
            </w:r>
          </w:p>
        </w:tc>
      </w:tr>
      <w:tr w:rsidTr="00492D0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E08">
            <w:pPr>
              <w:pStyle w:val="BodyText"/>
              <w:rPr>
                <w:lang w:val="en-NZ"/>
              </w:rPr>
            </w:pPr>
            <w:r w:rsidRPr="008F1E08">
              <w:rPr>
                <w:rStyle w:val="SpecialBold"/>
              </w:rPr>
              <w:t>Resources</w:t>
            </w:r>
            <w:r w:rsidRPr="008F1E08">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E08" w:rsidP="008F1E08">
            <w:pPr>
              <w:pStyle w:val="ListBullet"/>
            </w:pPr>
            <w:r w:rsidRPr="008F1E08">
              <w:t>finance</w:t>
            </w:r>
          </w:p>
          <w:p w:rsidR="00000000" w:rsidRPr="008F1E08" w:rsidP="008F1E08">
            <w:pPr>
              <w:pStyle w:val="ListBullet"/>
            </w:pPr>
            <w:r w:rsidRPr="008F1E08">
              <w:t>equipment</w:t>
            </w:r>
          </w:p>
          <w:p w:rsidR="00000000" w:rsidRPr="008F1E08" w:rsidP="008F1E08">
            <w:pPr>
              <w:pStyle w:val="ListBullet"/>
            </w:pPr>
            <w:r w:rsidRPr="008F1E08">
              <w:t>environment</w:t>
            </w:r>
          </w:p>
          <w:p w:rsidR="00000000" w:rsidRPr="008F1E08" w:rsidP="008F1E08">
            <w:pPr>
              <w:pStyle w:val="ListBullet"/>
            </w:pPr>
            <w:r w:rsidRPr="008F1E08">
              <w:t>buildings/facilities</w:t>
            </w:r>
          </w:p>
          <w:p w:rsidR="00000000" w:rsidRPr="008F1E08" w:rsidP="008F1E08">
            <w:pPr>
              <w:pStyle w:val="ListBullet"/>
            </w:pPr>
            <w:r w:rsidRPr="008F1E08">
              <w:t>technology</w:t>
            </w:r>
          </w:p>
          <w:p w:rsidR="00000000" w:rsidRPr="008F1E08" w:rsidP="008F1E08">
            <w:pPr>
              <w:pStyle w:val="ListBullet"/>
            </w:pPr>
            <w:r w:rsidRPr="008F1E08">
              <w:t>information</w:t>
            </w:r>
          </w:p>
          <w:p w:rsidR="00000000" w:rsidRPr="008F1E08" w:rsidP="008F1E08">
            <w:pPr>
              <w:pStyle w:val="ListBullet"/>
            </w:pPr>
            <w:r w:rsidRPr="008F1E08">
              <w:t>people</w:t>
            </w:r>
          </w:p>
        </w:tc>
      </w:tr>
    </w:tbl>
    <w:p w:rsidR="00000000" w:rsidRPr="008F1E08" w:rsidP="008F1E08">
      <w:pPr>
        <w:pStyle w:val="BodyText"/>
      </w:pPr>
    </w:p>
    <w:p w:rsidR="00000000" w:rsidRPr="008F1E08" w:rsidP="008F1E08">
      <w:pPr>
        <w:pStyle w:val="AllowPageBreak"/>
      </w:pPr>
    </w:p>
    <w:p w:rsidR="00000000" w:rsidRPr="008F1E08" w:rsidP="008F1E08">
      <w:pPr>
        <w:pStyle w:val="Heading1"/>
      </w:pPr>
      <w:bookmarkStart w:id="12" w:name="O_129962"/>
      <w:bookmarkEnd w:id="12"/>
      <w:r w:rsidRPr="008F1E08">
        <w:t>Unit Sector(s)</w:t>
      </w:r>
    </w:p>
    <w:p w:rsidR="00000000" w:rsidRPr="008F1E08" w:rsidP="008F1E08">
      <w:pPr>
        <w:pStyle w:val="BodyText"/>
      </w:pPr>
      <w:r w:rsidRPr="008F1E08">
        <w:t>Leadership and Teamwork</w:t>
      </w:r>
    </w:p>
    <w:p w:rsidR="00000000" w:rsidRPr="008F1E08" w:rsidP="008F1E08">
      <w:pPr>
        <w:pStyle w:val="AllowPageBreak"/>
      </w:pPr>
    </w:p>
    <w:p w:rsidR="00000000" w:rsidRPr="008F1E08" w:rsidP="008F1E08">
      <w:pPr>
        <w:pStyle w:val="Heading1"/>
      </w:pPr>
      <w:bookmarkStart w:id="13" w:name="O_161447"/>
      <w:bookmarkEnd w:id="13"/>
      <w:r w:rsidRPr="008F1E08">
        <w:t>Competency field</w:t>
      </w:r>
    </w:p>
    <w:p w:rsidR="00000000" w:rsidRPr="008F1E08" w:rsidP="008F1E08">
      <w:pPr>
        <w:pStyle w:val="BodyText"/>
      </w:pPr>
      <w:r w:rsidRPr="008F1E08">
        <w:t>Refer to Unit Sector(s).</w:t>
      </w:r>
    </w:p>
    <w:p w:rsidR="00000000" w:rsidRPr="008F1E08" w:rsidP="008F1E08">
      <w:pPr>
        <w:pStyle w:val="AllowPageBreak"/>
      </w:pPr>
    </w:p>
    <w:p w:rsidR="00000000" w:rsidRPr="008F1E08" w:rsidP="008F1E08">
      <w:pPr>
        <w:pStyle w:val="Heading1"/>
      </w:pPr>
      <w:bookmarkStart w:id="14" w:name="O_161446"/>
      <w:bookmarkEnd w:id="14"/>
      <w:r w:rsidRPr="008F1E08">
        <w:t>Co-requisite units</w:t>
      </w:r>
    </w:p>
    <w:p w:rsidR="00000000" w:rsidRPr="008F1E08" w:rsidP="008F1E08">
      <w:pPr>
        <w:pStyle w:val="BodyText"/>
      </w:pPr>
      <w:r w:rsidRPr="008F1E08">
        <w:t>Not applicable.</w:t>
      </w:r>
    </w:p>
    <w:p w:rsidR="00000000" w:rsidRPr="008F1E08" w:rsidP="008F1E08"/>
    <w:sectPr w:rsidSect="008F1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D08" w:rsidP="00492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08" w:rsidP="008F1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2D08" w:rsidP="008F1E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92D08" w:rsidP="008F1E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D08" w:rsidP="00492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08" w:rsidP="008F1E08">
    <w:pPr>
      <w:pStyle w:val="Header"/>
      <w:framePr w:wrap="around"/>
    </w:pPr>
    <w:r>
      <w:fldChar w:fldCharType="begin"/>
    </w:r>
    <w:r>
      <w:instrText xml:space="preserve"> TITLE   \* MERGEFORMAT </w:instrText>
    </w:r>
    <w:r>
      <w:fldChar w:fldCharType="separate"/>
    </w:r>
    <w:r>
      <w:t>RIILAT601A Manage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2D08" w:rsidP="008F1E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E1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4C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C8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E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E08"/>
    <w:pPr>
      <w:spacing w:before="360" w:after="60"/>
      <w:outlineLvl w:val="0"/>
    </w:pPr>
    <w:rPr>
      <w:sz w:val="32"/>
    </w:rPr>
  </w:style>
  <w:style w:type="paragraph" w:styleId="Heading2">
    <w:name w:val="heading 2"/>
    <w:basedOn w:val="HeadingBase"/>
    <w:next w:val="BodyText"/>
    <w:link w:val="Heading2Char"/>
    <w:qFormat/>
    <w:rsid w:val="008F1E08"/>
    <w:pPr>
      <w:keepLines/>
      <w:spacing w:before="240" w:after="120"/>
      <w:outlineLvl w:val="1"/>
    </w:pPr>
    <w:rPr>
      <w:sz w:val="28"/>
      <w:szCs w:val="40"/>
    </w:rPr>
  </w:style>
  <w:style w:type="paragraph" w:styleId="Heading3">
    <w:name w:val="heading 3"/>
    <w:basedOn w:val="HeadingBase"/>
    <w:next w:val="BodyText"/>
    <w:link w:val="Heading3Char"/>
    <w:qFormat/>
    <w:rsid w:val="008F1E08"/>
    <w:pPr>
      <w:spacing w:before="180" w:after="120"/>
      <w:outlineLvl w:val="2"/>
    </w:pPr>
    <w:rPr>
      <w:spacing w:val="-10"/>
      <w:kern w:val="32"/>
    </w:rPr>
  </w:style>
  <w:style w:type="paragraph" w:styleId="Heading4">
    <w:name w:val="heading 4"/>
    <w:basedOn w:val="HeadingBase"/>
    <w:next w:val="BodyText"/>
    <w:link w:val="Heading4Char"/>
    <w:qFormat/>
    <w:rsid w:val="008F1E08"/>
    <w:pPr>
      <w:spacing w:before="160" w:after="120"/>
      <w:outlineLvl w:val="3"/>
    </w:pPr>
    <w:rPr>
      <w:sz w:val="22"/>
    </w:rPr>
  </w:style>
  <w:style w:type="paragraph" w:styleId="Heading5">
    <w:name w:val="heading 5"/>
    <w:basedOn w:val="HeadingBase"/>
    <w:next w:val="Normal"/>
    <w:link w:val="Heading5Char"/>
    <w:qFormat/>
    <w:rsid w:val="008F1E08"/>
    <w:pPr>
      <w:spacing w:before="80"/>
      <w:outlineLvl w:val="4"/>
    </w:pPr>
    <w:rPr>
      <w:color w:val="918585"/>
      <w:sz w:val="20"/>
    </w:rPr>
  </w:style>
  <w:style w:type="paragraph" w:styleId="Heading6">
    <w:name w:val="heading 6"/>
    <w:basedOn w:val="HeadingBase"/>
    <w:next w:val="Normal"/>
    <w:link w:val="Heading6Char"/>
    <w:qFormat/>
    <w:rsid w:val="008F1E08"/>
    <w:pPr>
      <w:spacing w:before="60"/>
      <w:outlineLvl w:val="5"/>
    </w:pPr>
    <w:rPr>
      <w:color w:val="918585"/>
      <w:sz w:val="20"/>
    </w:rPr>
  </w:style>
  <w:style w:type="paragraph" w:styleId="Heading7">
    <w:name w:val="heading 7"/>
    <w:basedOn w:val="Normal"/>
    <w:next w:val="Normal"/>
    <w:link w:val="Heading7Char"/>
    <w:qFormat/>
    <w:rsid w:val="008F1E08"/>
    <w:pPr>
      <w:ind w:left="720"/>
      <w:outlineLvl w:val="6"/>
    </w:pPr>
    <w:rPr>
      <w:i/>
    </w:rPr>
  </w:style>
  <w:style w:type="paragraph" w:styleId="Heading8">
    <w:name w:val="heading 8"/>
    <w:basedOn w:val="Normal"/>
    <w:next w:val="Normal"/>
    <w:link w:val="Heading8Char"/>
    <w:qFormat/>
    <w:rsid w:val="008F1E08"/>
    <w:pPr>
      <w:ind w:left="720"/>
      <w:outlineLvl w:val="7"/>
    </w:pPr>
    <w:rPr>
      <w:i/>
    </w:rPr>
  </w:style>
  <w:style w:type="paragraph" w:styleId="Heading9">
    <w:name w:val="heading 9"/>
    <w:basedOn w:val="Normal"/>
    <w:next w:val="Normal"/>
    <w:link w:val="Heading9Char"/>
    <w:qFormat/>
    <w:rsid w:val="008F1E08"/>
    <w:pPr>
      <w:ind w:left="720"/>
      <w:outlineLvl w:val="8"/>
    </w:pPr>
    <w:rPr>
      <w:i/>
    </w:rPr>
  </w:style>
  <w:style w:type="character" w:default="1" w:styleId="DefaultParagraphFont">
    <w:name w:val="Default Paragraph Font"/>
    <w:uiPriority w:val="1"/>
    <w:unhideWhenUsed/>
    <w:rsid w:val="008F1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E08"/>
  </w:style>
  <w:style w:type="character" w:customStyle="1" w:styleId="Heading1Char">
    <w:name w:val="Heading 1 Char"/>
    <w:basedOn w:val="DefaultParagraphFont"/>
    <w:link w:val="Heading1"/>
    <w:rsid w:val="008F1E08"/>
    <w:rPr>
      <w:rFonts w:ascii="Times New Roman" w:eastAsia="Times New Roman" w:hAnsi="Times New Roman" w:cs="Times New Roman"/>
      <w:b/>
      <w:sz w:val="32"/>
      <w:szCs w:val="20"/>
      <w:lang w:eastAsia="en-US"/>
    </w:rPr>
  </w:style>
  <w:style w:type="paragraph" w:styleId="BodyText">
    <w:name w:val="Body Text"/>
    <w:basedOn w:val="Normal"/>
    <w:link w:val="BodyTextChar"/>
    <w:rsid w:val="008F1E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E08"/>
    <w:rPr>
      <w:rFonts w:ascii="Times New Roman" w:eastAsia="Times New Roman" w:hAnsi="Times New Roman" w:cs="Times New Roman"/>
      <w:sz w:val="24"/>
      <w:lang w:val="en-US" w:eastAsia="en-US"/>
    </w:rPr>
  </w:style>
  <w:style w:type="paragraph" w:styleId="Footer">
    <w:name w:val="footer"/>
    <w:basedOn w:val="Normal"/>
    <w:link w:val="FooterChar"/>
    <w:rsid w:val="008F1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E08"/>
    <w:rPr>
      <w:rFonts w:ascii="Times New Roman" w:eastAsia="Times New Roman" w:hAnsi="Times New Roman" w:cs="Times New Roman"/>
      <w:sz w:val="16"/>
      <w:lang w:val="en-US" w:eastAsia="en-US"/>
    </w:rPr>
  </w:style>
  <w:style w:type="paragraph" w:styleId="List">
    <w:name w:val="List"/>
    <w:basedOn w:val="BodyText"/>
    <w:next w:val="BodyText"/>
    <w:rsid w:val="008F1E08"/>
    <w:pPr>
      <w:tabs>
        <w:tab w:val="left" w:pos="340"/>
      </w:tabs>
      <w:spacing w:before="60" w:after="60"/>
      <w:ind w:left="340" w:hanging="340"/>
    </w:pPr>
  </w:style>
  <w:style w:type="paragraph" w:styleId="ListBullet">
    <w:name w:val="List Bullet"/>
    <w:basedOn w:val="List"/>
    <w:rsid w:val="008F1E08"/>
    <w:pPr>
      <w:numPr>
        <w:numId w:val="13"/>
      </w:numPr>
      <w:tabs>
        <w:tab w:val="clear" w:pos="340"/>
      </w:tabs>
      <w:spacing w:before="40" w:after="40"/>
    </w:pPr>
  </w:style>
  <w:style w:type="character" w:customStyle="1" w:styleId="SpecialBold">
    <w:name w:val="Special Bold"/>
    <w:basedOn w:val="DefaultParagraphFont"/>
    <w:rsid w:val="008F1E08"/>
    <w:rPr>
      <w:b/>
      <w:spacing w:val="0"/>
    </w:rPr>
  </w:style>
  <w:style w:type="paragraph" w:styleId="ListBullet2">
    <w:name w:val="List Bullet 2"/>
    <w:basedOn w:val="List2"/>
    <w:rsid w:val="008F1E08"/>
    <w:pPr>
      <w:numPr>
        <w:numId w:val="14"/>
      </w:numPr>
      <w:tabs>
        <w:tab w:val="clear" w:pos="680"/>
      </w:tabs>
    </w:pPr>
  </w:style>
  <w:style w:type="paragraph" w:styleId="Header">
    <w:name w:val="header"/>
    <w:basedOn w:val="Normal"/>
    <w:link w:val="HeaderChar"/>
    <w:rsid w:val="008F1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E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1E08"/>
    <w:pPr>
      <w:spacing w:before="240" w:after="120"/>
      <w:outlineLvl w:val="0"/>
    </w:pPr>
    <w:rPr>
      <w:rFonts w:ascii="Times New Roman" w:hAnsi="Times New Roman"/>
      <w:b/>
      <w:sz w:val="28"/>
    </w:rPr>
  </w:style>
  <w:style w:type="paragraph" w:customStyle="1" w:styleId="AllowPageBreak">
    <w:name w:val="AllowPageBreak"/>
    <w:rsid w:val="008F1E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1E08"/>
    <w:pPr>
      <w:tabs>
        <w:tab w:val="left" w:pos="680"/>
      </w:tabs>
      <w:spacing w:before="60" w:after="60"/>
      <w:ind w:left="680" w:hanging="340"/>
    </w:pPr>
  </w:style>
  <w:style w:type="character" w:customStyle="1" w:styleId="BoldandItalics">
    <w:name w:val="Bold and Italics"/>
    <w:qFormat/>
    <w:rsid w:val="008F1E08"/>
    <w:rPr>
      <w:b/>
      <w:i/>
      <w:u w:val="none"/>
    </w:rPr>
  </w:style>
  <w:style w:type="character" w:customStyle="1" w:styleId="Heading2Char">
    <w:name w:val="Heading 2 Char"/>
    <w:basedOn w:val="DefaultParagraphFont"/>
    <w:link w:val="Heading2"/>
    <w:rsid w:val="008F1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E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E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E08"/>
    <w:rPr>
      <w:rFonts w:ascii="Courier New" w:eastAsia="Times New Roman" w:hAnsi="Courier New" w:cs="Times New Roman"/>
      <w:i/>
      <w:szCs w:val="20"/>
      <w:lang w:val="en-US" w:eastAsia="en-US"/>
    </w:rPr>
  </w:style>
  <w:style w:type="paragraph" w:customStyle="1" w:styleId="HeadingBase">
    <w:name w:val="Heading Base"/>
    <w:rsid w:val="008F1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E08"/>
    <w:pPr>
      <w:tabs>
        <w:tab w:val="right" w:leader="dot" w:pos="9072"/>
      </w:tabs>
      <w:ind w:left="567"/>
    </w:pPr>
    <w:rPr>
      <w:szCs w:val="22"/>
    </w:rPr>
  </w:style>
  <w:style w:type="paragraph" w:customStyle="1" w:styleId="TOCBase">
    <w:name w:val="TOC Base"/>
    <w:rsid w:val="008F1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E08"/>
    <w:pPr>
      <w:tabs>
        <w:tab w:val="right" w:leader="dot" w:pos="9072"/>
      </w:tabs>
      <w:spacing w:before="40" w:after="40"/>
      <w:ind w:left="284"/>
    </w:pPr>
    <w:rPr>
      <w:rFonts w:ascii="Times New Roman" w:hAnsi="Times New Roman"/>
    </w:rPr>
  </w:style>
  <w:style w:type="paragraph" w:styleId="TOC1">
    <w:name w:val="toc 1"/>
    <w:basedOn w:val="TOCBase"/>
    <w:next w:val="Normal"/>
    <w:rsid w:val="008F1E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E08"/>
    <w:pPr>
      <w:spacing w:before="5040"/>
      <w:jc w:val="center"/>
    </w:pPr>
    <w:rPr>
      <w:sz w:val="48"/>
      <w:szCs w:val="72"/>
      <w:lang w:val="en-US"/>
    </w:rPr>
  </w:style>
  <w:style w:type="character" w:customStyle="1" w:styleId="TitleChar">
    <w:name w:val="Title Char"/>
    <w:basedOn w:val="DefaultParagraphFont"/>
    <w:link w:val="Title"/>
    <w:rsid w:val="008F1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E08"/>
    <w:pPr>
      <w:tabs>
        <w:tab w:val="left" w:pos="3600"/>
        <w:tab w:val="left" w:pos="3958"/>
      </w:tabs>
    </w:pPr>
  </w:style>
  <w:style w:type="paragraph" w:customStyle="1" w:styleId="Note">
    <w:name w:val="Note"/>
    <w:basedOn w:val="BodyText"/>
    <w:rsid w:val="008F1E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E08"/>
    <w:pPr>
      <w:framePr w:wrap="auto" w:hAnchor="text" w:y="6049"/>
    </w:pPr>
    <w:rPr>
      <w:color w:val="000000"/>
      <w:sz w:val="40"/>
    </w:rPr>
  </w:style>
  <w:style w:type="paragraph" w:customStyle="1" w:styleId="TOCTitle">
    <w:name w:val="TOCTitle"/>
    <w:basedOn w:val="Heading1"/>
    <w:rsid w:val="008F1E08"/>
    <w:pPr>
      <w:spacing w:after="240"/>
      <w:jc w:val="center"/>
      <w:outlineLvl w:val="9"/>
    </w:pPr>
    <w:rPr>
      <w:caps/>
    </w:rPr>
  </w:style>
  <w:style w:type="paragraph" w:customStyle="1" w:styleId="Version">
    <w:name w:val="Version"/>
    <w:rsid w:val="008F1E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E08"/>
    <w:pPr>
      <w:keepNext w:val="0"/>
      <w:tabs>
        <w:tab w:val="right" w:pos="4176"/>
      </w:tabs>
      <w:ind w:left="198" w:hanging="198"/>
    </w:pPr>
    <w:rPr>
      <w:rFonts w:ascii="Garamond" w:hAnsi="Garamond"/>
    </w:rPr>
  </w:style>
  <w:style w:type="paragraph" w:styleId="IndexHeading">
    <w:name w:val="index heading"/>
    <w:basedOn w:val="Normal"/>
    <w:next w:val="Index1"/>
    <w:semiHidden/>
    <w:rsid w:val="008F1E08"/>
    <w:pPr>
      <w:spacing w:before="120" w:after="120"/>
    </w:pPr>
    <w:rPr>
      <w:rFonts w:ascii="Arial" w:hAnsi="Arial"/>
      <w:b/>
      <w:color w:val="918585"/>
      <w:sz w:val="24"/>
    </w:rPr>
  </w:style>
  <w:style w:type="paragraph" w:customStyle="1" w:styleId="Chapter">
    <w:name w:val="Chapter"/>
    <w:basedOn w:val="Normal"/>
    <w:rsid w:val="008F1E08"/>
    <w:pPr>
      <w:spacing w:before="240"/>
    </w:pPr>
    <w:rPr>
      <w:rFonts w:ascii="Times New Roman" w:hAnsi="Times New Roman"/>
      <w:smallCaps/>
      <w:spacing w:val="80"/>
      <w:sz w:val="28"/>
    </w:rPr>
  </w:style>
  <w:style w:type="paragraph" w:customStyle="1" w:styleId="InChapter">
    <w:name w:val="InChapter"/>
    <w:basedOn w:val="Heading3"/>
    <w:rsid w:val="008F1E08"/>
    <w:pPr>
      <w:spacing w:after="240"/>
      <w:outlineLvl w:val="9"/>
    </w:pPr>
    <w:rPr>
      <w:noProof/>
    </w:rPr>
  </w:style>
  <w:style w:type="paragraph" w:styleId="Index2">
    <w:name w:val="index 2"/>
    <w:basedOn w:val="Normal"/>
    <w:next w:val="Normal"/>
    <w:semiHidden/>
    <w:rsid w:val="008F1E08"/>
    <w:pPr>
      <w:tabs>
        <w:tab w:val="right" w:pos="4176"/>
      </w:tabs>
      <w:ind w:left="568" w:hanging="284"/>
    </w:pPr>
    <w:rPr>
      <w:rFonts w:ascii="Garamond" w:hAnsi="Garamond"/>
    </w:rPr>
  </w:style>
  <w:style w:type="paragraph" w:customStyle="1" w:styleId="Byline">
    <w:name w:val="Byline"/>
    <w:rsid w:val="008F1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E08"/>
    <w:pPr>
      <w:tabs>
        <w:tab w:val="clear" w:pos="3600"/>
        <w:tab w:val="clear" w:pos="3958"/>
      </w:tabs>
      <w:jc w:val="right"/>
    </w:pPr>
  </w:style>
  <w:style w:type="character" w:styleId="Emphasis">
    <w:name w:val="Emphasis"/>
    <w:basedOn w:val="DefaultParagraphFont"/>
    <w:qFormat/>
    <w:rsid w:val="008F1E08"/>
    <w:rPr>
      <w:i/>
    </w:rPr>
  </w:style>
  <w:style w:type="paragraph" w:styleId="Caption">
    <w:name w:val="caption"/>
    <w:basedOn w:val="BodyText"/>
    <w:next w:val="Normal"/>
    <w:qFormat/>
    <w:rsid w:val="008F1E08"/>
    <w:pPr>
      <w:framePr w:w="2268" w:hSpace="181" w:vSpace="181" w:wrap="around" w:vAnchor="text" w:hAnchor="page" w:x="1135" w:y="285" w:anchorLock="1"/>
    </w:pPr>
    <w:rPr>
      <w:i/>
    </w:rPr>
  </w:style>
  <w:style w:type="paragraph" w:customStyle="1" w:styleId="MiniTOCTitle">
    <w:name w:val="MiniTOCTitle"/>
    <w:basedOn w:val="Heading4"/>
    <w:rsid w:val="008F1E08"/>
    <w:pPr>
      <w:spacing w:before="240"/>
      <w:outlineLvl w:val="9"/>
    </w:pPr>
    <w:rPr>
      <w:noProof/>
      <w:sz w:val="24"/>
    </w:rPr>
  </w:style>
  <w:style w:type="paragraph" w:customStyle="1" w:styleId="MiniTOCItem">
    <w:name w:val="MiniTOCItem"/>
    <w:basedOn w:val="ListBullet"/>
    <w:rsid w:val="008F1E08"/>
    <w:pPr>
      <w:numPr>
        <w:numId w:val="0"/>
      </w:numPr>
      <w:tabs>
        <w:tab w:val="right" w:leader="dot" w:pos="6521"/>
      </w:tabs>
      <w:spacing w:before="0" w:after="0"/>
    </w:pPr>
  </w:style>
  <w:style w:type="paragraph" w:customStyle="1" w:styleId="TOFTitle">
    <w:name w:val="TOFTitle"/>
    <w:basedOn w:val="TOCTitle"/>
    <w:rsid w:val="008F1E08"/>
  </w:style>
  <w:style w:type="paragraph" w:styleId="TableofFigures">
    <w:name w:val="table of figures"/>
    <w:basedOn w:val="Normal"/>
    <w:next w:val="Normal"/>
    <w:semiHidden/>
    <w:rsid w:val="008F1E08"/>
    <w:pPr>
      <w:tabs>
        <w:tab w:val="right" w:leader="dot" w:pos="9072"/>
      </w:tabs>
      <w:ind w:left="970" w:hanging="403"/>
    </w:pPr>
    <w:rPr>
      <w:rFonts w:ascii="Times New Roman" w:hAnsi="Times New Roman"/>
      <w:b/>
    </w:rPr>
  </w:style>
  <w:style w:type="paragraph" w:styleId="ListNumber">
    <w:name w:val="List Number"/>
    <w:basedOn w:val="List"/>
    <w:rsid w:val="008F1E08"/>
    <w:pPr>
      <w:numPr>
        <w:numId w:val="11"/>
      </w:numPr>
    </w:pPr>
  </w:style>
  <w:style w:type="character" w:customStyle="1" w:styleId="WingdingSymbols">
    <w:name w:val="Wingding Symbols"/>
    <w:rsid w:val="008F1E08"/>
    <w:rPr>
      <w:rFonts w:ascii="Wingdings" w:hAnsi="Wingdings"/>
    </w:rPr>
  </w:style>
  <w:style w:type="paragraph" w:customStyle="1" w:styleId="TableHeading">
    <w:name w:val="Table Heading"/>
    <w:basedOn w:val="HeadingBase"/>
    <w:rsid w:val="008F1E08"/>
    <w:pPr>
      <w:keepLines/>
      <w:pBdr>
        <w:bottom w:val="single" w:sz="6" w:space="1" w:color="918585"/>
      </w:pBdr>
      <w:spacing w:before="240"/>
    </w:pPr>
  </w:style>
  <w:style w:type="character" w:customStyle="1" w:styleId="HotSpot">
    <w:name w:val="HotSpot"/>
    <w:rsid w:val="008F1E08"/>
    <w:rPr>
      <w:color w:val="0033CC"/>
      <w:u w:val="none"/>
    </w:rPr>
  </w:style>
  <w:style w:type="paragraph" w:customStyle="1" w:styleId="BodyTextRight">
    <w:name w:val="Body Text Right"/>
    <w:basedOn w:val="BodyText"/>
    <w:rsid w:val="008F1E08"/>
    <w:pPr>
      <w:spacing w:before="0" w:after="0"/>
      <w:jc w:val="right"/>
    </w:pPr>
  </w:style>
  <w:style w:type="paragraph" w:styleId="Index3">
    <w:name w:val="index 3"/>
    <w:basedOn w:val="ListNumber2"/>
    <w:next w:val="Normal"/>
    <w:semiHidden/>
    <w:rsid w:val="008F1E08"/>
    <w:pPr>
      <w:numPr>
        <w:numId w:val="0"/>
      </w:numPr>
      <w:tabs>
        <w:tab w:val="right" w:leader="dot" w:pos="4176"/>
      </w:tabs>
    </w:pPr>
  </w:style>
  <w:style w:type="paragraph" w:styleId="ListNumber2">
    <w:name w:val="List Number 2"/>
    <w:basedOn w:val="List2"/>
    <w:rsid w:val="008F1E08"/>
    <w:pPr>
      <w:numPr>
        <w:numId w:val="10"/>
      </w:numPr>
      <w:tabs>
        <w:tab w:val="clear" w:pos="1060"/>
      </w:tabs>
    </w:pPr>
  </w:style>
  <w:style w:type="paragraph" w:customStyle="1" w:styleId="MarginNote">
    <w:name w:val="Margin Note"/>
    <w:basedOn w:val="BodyText"/>
    <w:rsid w:val="008F1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E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E08"/>
    <w:rPr>
      <w:sz w:val="32"/>
    </w:rPr>
  </w:style>
  <w:style w:type="paragraph" w:customStyle="1" w:styleId="HeadingProcedure">
    <w:name w:val="Heading Procedure"/>
    <w:basedOn w:val="HeadingBase"/>
    <w:next w:val="Normal"/>
    <w:rsid w:val="008F1E08"/>
    <w:pPr>
      <w:tabs>
        <w:tab w:val="left" w:pos="0"/>
      </w:tabs>
      <w:spacing w:before="120" w:after="60"/>
    </w:pPr>
    <w:rPr>
      <w:i/>
      <w:color w:val="918585"/>
      <w:sz w:val="22"/>
    </w:rPr>
  </w:style>
  <w:style w:type="paragraph" w:customStyle="1" w:styleId="TableBodyText">
    <w:name w:val="Table Body Text"/>
    <w:basedOn w:val="BodyText"/>
    <w:rsid w:val="008F1E08"/>
    <w:pPr>
      <w:spacing w:before="60" w:after="60"/>
    </w:pPr>
  </w:style>
  <w:style w:type="paragraph" w:styleId="ListContinue">
    <w:name w:val="List Continue"/>
    <w:basedOn w:val="List"/>
    <w:rsid w:val="008F1E08"/>
    <w:pPr>
      <w:ind w:firstLine="0"/>
    </w:pPr>
  </w:style>
  <w:style w:type="paragraph" w:customStyle="1" w:styleId="ListNote">
    <w:name w:val="List Note"/>
    <w:basedOn w:val="List"/>
    <w:rsid w:val="008F1E08"/>
    <w:pPr>
      <w:pBdr>
        <w:top w:val="single" w:sz="6" w:space="2" w:color="918585"/>
        <w:bottom w:val="single" w:sz="6" w:space="2" w:color="918585"/>
      </w:pBdr>
      <w:tabs>
        <w:tab w:val="left" w:pos="1021"/>
      </w:tabs>
      <w:ind w:firstLine="0"/>
    </w:pPr>
  </w:style>
  <w:style w:type="paragraph" w:customStyle="1" w:styleId="Warning">
    <w:name w:val="Warning"/>
    <w:basedOn w:val="BodyText"/>
    <w:rsid w:val="008F1E08"/>
    <w:pPr>
      <w:shd w:val="clear" w:color="auto" w:fill="D9D9D9"/>
      <w:tabs>
        <w:tab w:val="left" w:pos="992"/>
      </w:tabs>
      <w:ind w:left="119" w:right="119"/>
    </w:pPr>
    <w:rPr>
      <w:sz w:val="20"/>
    </w:rPr>
  </w:style>
  <w:style w:type="paragraph" w:customStyle="1" w:styleId="MarginIcons">
    <w:name w:val="Margin Icons"/>
    <w:basedOn w:val="BodyText"/>
    <w:rsid w:val="008F1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E08"/>
    <w:rPr>
      <w:rFonts w:ascii="Courier New" w:hAnsi="Courier New"/>
    </w:rPr>
  </w:style>
  <w:style w:type="paragraph" w:customStyle="1" w:styleId="NoteBullet">
    <w:name w:val="Note Bullet"/>
    <w:basedOn w:val="Note"/>
    <w:rsid w:val="008F1E08"/>
    <w:pPr>
      <w:tabs>
        <w:tab w:val="clear" w:pos="680"/>
      </w:tabs>
      <w:spacing w:before="60" w:after="60"/>
    </w:pPr>
  </w:style>
  <w:style w:type="paragraph" w:customStyle="1" w:styleId="SubHeading2">
    <w:name w:val="SubHeading2"/>
    <w:basedOn w:val="HeadingBase"/>
    <w:rsid w:val="008F1E08"/>
    <w:pPr>
      <w:spacing w:before="240" w:after="60"/>
    </w:pPr>
    <w:rPr>
      <w:sz w:val="20"/>
    </w:rPr>
  </w:style>
  <w:style w:type="paragraph" w:customStyle="1" w:styleId="SubHeading1">
    <w:name w:val="SubHeading1"/>
    <w:basedOn w:val="HeadingBase"/>
    <w:rsid w:val="008F1E08"/>
    <w:pPr>
      <w:spacing w:before="240" w:after="60"/>
    </w:pPr>
    <w:rPr>
      <w:color w:val="918585"/>
      <w:sz w:val="22"/>
    </w:rPr>
  </w:style>
  <w:style w:type="paragraph" w:customStyle="1" w:styleId="SideHeading">
    <w:name w:val="Side Heading"/>
    <w:basedOn w:val="HeadingBase"/>
    <w:rsid w:val="008F1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E08"/>
    <w:pPr>
      <w:numPr>
        <w:numId w:val="12"/>
      </w:numPr>
    </w:pPr>
  </w:style>
  <w:style w:type="paragraph" w:styleId="PlainText">
    <w:name w:val="Plain Text"/>
    <w:basedOn w:val="Normal"/>
    <w:link w:val="PlainTextChar"/>
    <w:rsid w:val="008F1E08"/>
    <w:rPr>
      <w:sz w:val="20"/>
    </w:rPr>
  </w:style>
  <w:style w:type="character" w:customStyle="1" w:styleId="PlainTextChar">
    <w:name w:val="Plain Text Char"/>
    <w:basedOn w:val="DefaultParagraphFont"/>
    <w:link w:val="PlainText"/>
    <w:rsid w:val="008F1E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E08"/>
    <w:rPr>
      <w:b/>
      <w:smallCaps/>
    </w:rPr>
  </w:style>
  <w:style w:type="paragraph" w:customStyle="1" w:styleId="TableListNumber">
    <w:name w:val="Table List Number"/>
    <w:basedOn w:val="ListNumber"/>
    <w:rsid w:val="008F1E08"/>
    <w:pPr>
      <w:numPr>
        <w:numId w:val="0"/>
      </w:numPr>
    </w:pPr>
  </w:style>
  <w:style w:type="paragraph" w:styleId="TOC4">
    <w:name w:val="toc 4"/>
    <w:basedOn w:val="TOCBase"/>
    <w:next w:val="Normal"/>
    <w:semiHidden/>
    <w:rsid w:val="008F1E08"/>
    <w:pPr>
      <w:tabs>
        <w:tab w:val="right" w:leader="dot" w:pos="9071"/>
      </w:tabs>
      <w:ind w:left="1701"/>
    </w:pPr>
  </w:style>
  <w:style w:type="paragraph" w:customStyle="1" w:styleId="ListAlpha">
    <w:name w:val="List Alpha"/>
    <w:basedOn w:val="List"/>
    <w:rsid w:val="008F1E08"/>
    <w:pPr>
      <w:numPr>
        <w:numId w:val="9"/>
      </w:numPr>
    </w:pPr>
  </w:style>
  <w:style w:type="paragraph" w:customStyle="1" w:styleId="ListAlpha2">
    <w:name w:val="List Alpha 2"/>
    <w:basedOn w:val="List2"/>
    <w:rsid w:val="008F1E08"/>
    <w:pPr>
      <w:numPr>
        <w:numId w:val="8"/>
      </w:numPr>
    </w:pPr>
  </w:style>
  <w:style w:type="paragraph" w:styleId="List3">
    <w:name w:val="List 3"/>
    <w:basedOn w:val="BodyText"/>
    <w:rsid w:val="008F1E08"/>
    <w:pPr>
      <w:tabs>
        <w:tab w:val="left" w:pos="1021"/>
      </w:tabs>
      <w:spacing w:before="60" w:after="60"/>
      <w:ind w:left="1020" w:hanging="340"/>
    </w:pPr>
  </w:style>
  <w:style w:type="paragraph" w:styleId="List4">
    <w:name w:val="List 4"/>
    <w:basedOn w:val="BodyText"/>
    <w:rsid w:val="008F1E08"/>
    <w:pPr>
      <w:tabs>
        <w:tab w:val="left" w:pos="1361"/>
      </w:tabs>
      <w:spacing w:before="60" w:after="60"/>
      <w:ind w:left="1361" w:hanging="340"/>
    </w:pPr>
  </w:style>
  <w:style w:type="paragraph" w:styleId="List5">
    <w:name w:val="List 5"/>
    <w:basedOn w:val="BodyText"/>
    <w:rsid w:val="008F1E08"/>
    <w:pPr>
      <w:tabs>
        <w:tab w:val="left" w:pos="1701"/>
      </w:tabs>
      <w:spacing w:before="60" w:after="60"/>
      <w:ind w:left="1701" w:hanging="340"/>
    </w:pPr>
  </w:style>
  <w:style w:type="paragraph" w:styleId="ListBullet3">
    <w:name w:val="List Bullet 3"/>
    <w:basedOn w:val="List3"/>
    <w:rsid w:val="008F1E08"/>
    <w:pPr>
      <w:numPr>
        <w:numId w:val="15"/>
      </w:numPr>
      <w:tabs>
        <w:tab w:val="clear" w:pos="1021"/>
      </w:tabs>
      <w:ind w:left="1037" w:hanging="357"/>
    </w:pPr>
  </w:style>
  <w:style w:type="paragraph" w:styleId="ListBullet4">
    <w:name w:val="List Bullet 4"/>
    <w:basedOn w:val="List4"/>
    <w:rsid w:val="008F1E08"/>
    <w:pPr>
      <w:numPr>
        <w:numId w:val="3"/>
      </w:numPr>
    </w:pPr>
  </w:style>
  <w:style w:type="paragraph" w:styleId="ListBullet5">
    <w:name w:val="List Bullet 5"/>
    <w:basedOn w:val="List5"/>
    <w:rsid w:val="008F1E08"/>
    <w:pPr>
      <w:numPr>
        <w:numId w:val="4"/>
      </w:numPr>
    </w:pPr>
  </w:style>
  <w:style w:type="paragraph" w:styleId="ListContinue2">
    <w:name w:val="List Continue 2"/>
    <w:basedOn w:val="List2"/>
    <w:rsid w:val="008F1E08"/>
    <w:pPr>
      <w:ind w:firstLine="0"/>
    </w:pPr>
  </w:style>
  <w:style w:type="paragraph" w:styleId="ListContinue3">
    <w:name w:val="List Continue 3"/>
    <w:basedOn w:val="List3"/>
    <w:rsid w:val="008F1E08"/>
    <w:pPr>
      <w:ind w:left="1021" w:firstLine="0"/>
    </w:pPr>
  </w:style>
  <w:style w:type="paragraph" w:styleId="ListContinue4">
    <w:name w:val="List Continue 4"/>
    <w:basedOn w:val="List4"/>
    <w:rsid w:val="008F1E08"/>
    <w:pPr>
      <w:ind w:firstLine="0"/>
    </w:pPr>
  </w:style>
  <w:style w:type="paragraph" w:styleId="ListContinue5">
    <w:name w:val="List Continue 5"/>
    <w:basedOn w:val="List5"/>
    <w:rsid w:val="008F1E08"/>
    <w:pPr>
      <w:ind w:firstLine="0"/>
    </w:pPr>
  </w:style>
  <w:style w:type="paragraph" w:styleId="ListNumber3">
    <w:name w:val="List Number 3"/>
    <w:basedOn w:val="List3"/>
    <w:rsid w:val="008F1E08"/>
    <w:pPr>
      <w:numPr>
        <w:numId w:val="5"/>
      </w:numPr>
    </w:pPr>
  </w:style>
  <w:style w:type="paragraph" w:styleId="ListNumber4">
    <w:name w:val="List Number 4"/>
    <w:basedOn w:val="List4"/>
    <w:rsid w:val="008F1E08"/>
    <w:pPr>
      <w:numPr>
        <w:numId w:val="6"/>
      </w:numPr>
    </w:pPr>
  </w:style>
  <w:style w:type="paragraph" w:styleId="ListNumber5">
    <w:name w:val="List Number 5"/>
    <w:basedOn w:val="List5"/>
    <w:rsid w:val="008F1E08"/>
    <w:pPr>
      <w:numPr>
        <w:numId w:val="7"/>
      </w:numPr>
    </w:pPr>
  </w:style>
  <w:style w:type="paragraph" w:styleId="BlockText">
    <w:name w:val="Block Text"/>
    <w:basedOn w:val="Normal"/>
    <w:rsid w:val="008F1E08"/>
    <w:pPr>
      <w:spacing w:after="120"/>
      <w:ind w:left="1440" w:right="1440"/>
    </w:pPr>
  </w:style>
  <w:style w:type="character" w:customStyle="1" w:styleId="Subscript">
    <w:name w:val="Subscript"/>
    <w:basedOn w:val="DefaultParagraphFont"/>
    <w:rsid w:val="008F1E08"/>
    <w:rPr>
      <w:sz w:val="16"/>
      <w:vertAlign w:val="subscript"/>
    </w:rPr>
  </w:style>
  <w:style w:type="character" w:customStyle="1" w:styleId="Superscript">
    <w:name w:val="Superscript"/>
    <w:basedOn w:val="DefaultParagraphFont"/>
    <w:rsid w:val="008F1E08"/>
    <w:rPr>
      <w:sz w:val="16"/>
      <w:vertAlign w:val="superscript"/>
    </w:rPr>
  </w:style>
  <w:style w:type="character" w:customStyle="1" w:styleId="Symbols">
    <w:name w:val="Symbols"/>
    <w:basedOn w:val="DefaultParagraphFont"/>
    <w:rsid w:val="008F1E08"/>
    <w:rPr>
      <w:rFonts w:ascii="Symbol" w:hAnsi="Symbol"/>
    </w:rPr>
  </w:style>
  <w:style w:type="character" w:customStyle="1" w:styleId="MenuOptions">
    <w:name w:val="Menu Options"/>
    <w:basedOn w:val="DefaultParagraphFont"/>
    <w:rsid w:val="008F1E08"/>
    <w:rPr>
      <w:rFonts w:ascii="Arial Narrow" w:hAnsi="Arial Narrow"/>
      <w:smallCaps/>
    </w:rPr>
  </w:style>
  <w:style w:type="character" w:customStyle="1" w:styleId="Buttons">
    <w:name w:val="Buttons"/>
    <w:basedOn w:val="DefaultParagraphFont"/>
    <w:rsid w:val="008F1E08"/>
    <w:rPr>
      <w:b/>
    </w:rPr>
  </w:style>
  <w:style w:type="character" w:customStyle="1" w:styleId="Underlined">
    <w:name w:val="Underlined"/>
    <w:basedOn w:val="DefaultParagraphFont"/>
    <w:rsid w:val="008F1E08"/>
    <w:rPr>
      <w:u w:val="single"/>
    </w:rPr>
  </w:style>
  <w:style w:type="paragraph" w:customStyle="1" w:styleId="TableBodyTextRight">
    <w:name w:val="Table Body Text Right"/>
    <w:basedOn w:val="TableBodyText"/>
    <w:rsid w:val="008F1E08"/>
    <w:pPr>
      <w:widowControl w:val="0"/>
      <w:autoSpaceDE w:val="0"/>
      <w:autoSpaceDN w:val="0"/>
      <w:adjustRightInd w:val="0"/>
      <w:jc w:val="right"/>
    </w:pPr>
    <w:rPr>
      <w:rFonts w:cs="Arial"/>
      <w:szCs w:val="18"/>
    </w:rPr>
  </w:style>
  <w:style w:type="paragraph" w:customStyle="1" w:styleId="CopyrightText">
    <w:name w:val="Copyright Text"/>
    <w:basedOn w:val="BodyText"/>
    <w:rsid w:val="008F1E08"/>
    <w:rPr>
      <w:sz w:val="18"/>
    </w:rPr>
  </w:style>
  <w:style w:type="paragraph" w:customStyle="1" w:styleId="BodySmallRight">
    <w:name w:val="Body Small Right"/>
    <w:basedOn w:val="BodyTextRight"/>
    <w:rsid w:val="008F1E08"/>
    <w:rPr>
      <w:sz w:val="18"/>
      <w:szCs w:val="18"/>
    </w:rPr>
  </w:style>
  <w:style w:type="paragraph" w:customStyle="1" w:styleId="MarginEdition">
    <w:name w:val="Margin Edition"/>
    <w:basedOn w:val="MarginNote"/>
    <w:rsid w:val="008F1E08"/>
    <w:pPr>
      <w:spacing w:before="0" w:after="0"/>
    </w:pPr>
    <w:rPr>
      <w:rFonts w:ascii="Times New Roman" w:hAnsi="Times New Roman"/>
      <w:color w:val="999999"/>
    </w:rPr>
  </w:style>
  <w:style w:type="paragraph" w:customStyle="1" w:styleId="Spacer">
    <w:name w:val="Spacer"/>
    <w:basedOn w:val="Normal"/>
    <w:rsid w:val="008F1E08"/>
    <w:rPr>
      <w:sz w:val="2"/>
      <w:szCs w:val="2"/>
    </w:rPr>
  </w:style>
  <w:style w:type="character" w:customStyle="1" w:styleId="Small">
    <w:name w:val="Small"/>
    <w:basedOn w:val="DefaultParagraphFont"/>
    <w:rsid w:val="008F1E08"/>
    <w:rPr>
      <w:sz w:val="16"/>
    </w:rPr>
  </w:style>
  <w:style w:type="paragraph" w:customStyle="1" w:styleId="WideTable">
    <w:name w:val="Wide Table"/>
    <w:basedOn w:val="Normal"/>
    <w:rsid w:val="008F1E08"/>
    <w:pPr>
      <w:ind w:left="-1418"/>
    </w:pPr>
    <w:rPr>
      <w:sz w:val="2"/>
      <w:szCs w:val="2"/>
    </w:rPr>
  </w:style>
  <w:style w:type="character" w:styleId="PageNumber">
    <w:name w:val="page number"/>
    <w:basedOn w:val="DefaultParagraphFont"/>
    <w:rsid w:val="008F1E08"/>
  </w:style>
  <w:style w:type="paragraph" w:styleId="Quote">
    <w:name w:val="Quote"/>
    <w:basedOn w:val="Heading1"/>
    <w:link w:val="QuoteChar"/>
    <w:qFormat/>
    <w:rsid w:val="008F1E08"/>
    <w:rPr>
      <w:b w:val="0"/>
      <w:sz w:val="72"/>
      <w:szCs w:val="72"/>
      <w:lang w:val="en-NZ"/>
    </w:rPr>
  </w:style>
  <w:style w:type="character" w:customStyle="1" w:styleId="QuoteChar">
    <w:name w:val="Quote Char"/>
    <w:basedOn w:val="DefaultParagraphFont"/>
    <w:link w:val="Quote"/>
    <w:rsid w:val="008F1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E08"/>
    <w:pPr>
      <w:pageBreakBefore/>
    </w:pPr>
  </w:style>
  <w:style w:type="paragraph" w:customStyle="1" w:styleId="Border">
    <w:name w:val="Border"/>
    <w:basedOn w:val="Normal"/>
    <w:qFormat/>
    <w:rsid w:val="008F1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E08"/>
    <w:rPr>
      <w:b/>
      <w:bCs/>
      <w:i/>
      <w:iCs/>
      <w:color w:val="auto"/>
    </w:rPr>
  </w:style>
  <w:style w:type="paragraph" w:styleId="IntenseQuote">
    <w:name w:val="Intense Quote"/>
    <w:basedOn w:val="Normal"/>
    <w:next w:val="Normal"/>
    <w:link w:val="IntenseQuoteChar"/>
    <w:uiPriority w:val="30"/>
    <w:qFormat/>
    <w:rsid w:val="008F1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E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E08"/>
    <w:rPr>
      <w:smallCaps/>
      <w:color w:val="auto"/>
      <w:u w:val="single"/>
    </w:rPr>
  </w:style>
  <w:style w:type="character" w:styleId="IntenseReference">
    <w:name w:val="Intense Reference"/>
    <w:basedOn w:val="DefaultParagraphFont"/>
    <w:uiPriority w:val="32"/>
    <w:qFormat/>
    <w:rsid w:val="008F1E08"/>
    <w:rPr>
      <w:b/>
      <w:bCs/>
      <w:smallCaps/>
      <w:color w:val="auto"/>
      <w:spacing w:val="5"/>
      <w:u w:val="single"/>
    </w:rPr>
  </w:style>
  <w:style w:type="paragraph" w:customStyle="1" w:styleId="2ColumnHeading">
    <w:name w:val="2Column Heading"/>
    <w:basedOn w:val="BodyText"/>
    <w:qFormat/>
    <w:rsid w:val="008F1E08"/>
    <w:pPr>
      <w:spacing w:after="60"/>
      <w:ind w:left="-2268"/>
    </w:pPr>
    <w:rPr>
      <w:b/>
    </w:rPr>
  </w:style>
  <w:style w:type="paragraph" w:customStyle="1" w:styleId="Heading1TOC">
    <w:name w:val="Heading1 TOC"/>
    <w:basedOn w:val="Normal"/>
    <w:qFormat/>
    <w:rsid w:val="008F1E08"/>
    <w:pPr>
      <w:spacing w:before="240" w:after="120"/>
    </w:pPr>
    <w:rPr>
      <w:rFonts w:ascii="Times New Roman" w:hAnsi="Times New Roman"/>
      <w:b/>
      <w:sz w:val="32"/>
    </w:rPr>
  </w:style>
  <w:style w:type="paragraph" w:customStyle="1" w:styleId="Heading2TOC">
    <w:name w:val="Heading2 TOC"/>
    <w:basedOn w:val="Normal"/>
    <w:qFormat/>
    <w:rsid w:val="008F1E08"/>
    <w:pPr>
      <w:spacing w:before="240" w:after="60"/>
    </w:pPr>
    <w:rPr>
      <w:rFonts w:ascii="Times New Roman" w:hAnsi="Times New Roman"/>
      <w:b/>
      <w:sz w:val="28"/>
    </w:rPr>
  </w:style>
  <w:style w:type="character" w:customStyle="1" w:styleId="Underline">
    <w:name w:val="Underline"/>
    <w:basedOn w:val="DefaultParagraphFont"/>
    <w:qFormat/>
    <w:rsid w:val="008F1E08"/>
    <w:rPr>
      <w:u w:val="single"/>
    </w:rPr>
  </w:style>
  <w:style w:type="paragraph" w:styleId="BalloonText">
    <w:name w:val="Balloon Text"/>
    <w:basedOn w:val="Normal"/>
    <w:link w:val="BalloonTextChar"/>
    <w:rsid w:val="008F1E08"/>
    <w:rPr>
      <w:rFonts w:ascii="Tahoma" w:hAnsi="Tahoma" w:cs="Tahoma"/>
      <w:sz w:val="16"/>
      <w:szCs w:val="16"/>
    </w:rPr>
  </w:style>
  <w:style w:type="character" w:customStyle="1" w:styleId="BalloonTextChar">
    <w:name w:val="Balloon Text Char"/>
    <w:basedOn w:val="DefaultParagraphFont"/>
    <w:link w:val="BalloonText"/>
    <w:rsid w:val="008F1E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E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E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11198</Characters>
  <Application>Microsoft Office Word</Application>
  <DocSecurity>0</DocSecurity>
  <Lines>390</Lines>
  <Paragraphs>198</Paragraphs>
  <ScaleCrop>false</ScaleCrop>
  <Company>Author-it Software Corporation Ltd.</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RIILAT601A Manage group processes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2012-05-26T20:54:00Z</dcterms:created>
  <dcterms:modified xsi:type="dcterms:W3CDTF">2012-05-26T20:54:00Z</dcterms:modified>
</cp:coreProperties>
</file>